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66F9">
        <w:rPr>
          <w:rFonts w:ascii="Arial" w:hAnsi="Arial" w:cs="Arial"/>
          <w:b/>
          <w:sz w:val="24"/>
          <w:szCs w:val="24"/>
        </w:rPr>
        <w:t>7</w:t>
      </w:r>
      <w:r w:rsidR="00E12ECB">
        <w:rPr>
          <w:rFonts w:ascii="Arial" w:hAnsi="Arial" w:cs="Arial"/>
          <w:b/>
          <w:sz w:val="24"/>
          <w:szCs w:val="24"/>
        </w:rPr>
        <w:t>8</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512719">
        <w:rPr>
          <w:rFonts w:ascii="Arial" w:hAnsi="Arial" w:cs="Arial"/>
          <w:b/>
          <w:sz w:val="24"/>
          <w:szCs w:val="24"/>
        </w:rPr>
        <w:t>RP-</w:t>
      </w:r>
      <w:r w:rsidRPr="00512719">
        <w:rPr>
          <w:rFonts w:ascii="Arial" w:hAnsi="Arial" w:cs="Arial"/>
          <w:b/>
          <w:sz w:val="24"/>
          <w:szCs w:val="24"/>
        </w:rPr>
        <w:t>1</w:t>
      </w:r>
      <w:r w:rsidR="000F6C1C" w:rsidRPr="00512719">
        <w:rPr>
          <w:rFonts w:ascii="Arial" w:hAnsi="Arial" w:cs="Arial"/>
          <w:b/>
          <w:sz w:val="24"/>
          <w:szCs w:val="24"/>
        </w:rPr>
        <w:t>7</w:t>
      </w:r>
      <w:r w:rsidR="00410679" w:rsidRPr="00512719">
        <w:rPr>
          <w:rFonts w:ascii="Arial" w:hAnsi="Arial" w:cs="Arial"/>
          <w:b/>
          <w:sz w:val="24"/>
          <w:szCs w:val="24"/>
          <w:lang w:eastAsia="ja-JP"/>
        </w:rPr>
        <w:t>2760</w:t>
      </w:r>
    </w:p>
    <w:p w:rsidR="00F86A73" w:rsidRPr="004B566C" w:rsidRDefault="00E12ECB" w:rsidP="004B566C">
      <w:pPr>
        <w:tabs>
          <w:tab w:val="left" w:pos="567"/>
        </w:tabs>
        <w:rPr>
          <w:rFonts w:ascii="Arial" w:hAnsi="Arial" w:cs="Arial"/>
          <w:b/>
          <w:sz w:val="24"/>
        </w:rPr>
      </w:pPr>
      <w:r>
        <w:rPr>
          <w:rFonts w:ascii="Arial" w:hAnsi="Arial" w:cs="Arial"/>
          <w:b/>
          <w:sz w:val="24"/>
        </w:rPr>
        <w:t>Lisbon, Portugal</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Dec</w:t>
      </w:r>
      <w:r w:rsidR="007113A1">
        <w:rPr>
          <w:rFonts w:ascii="Arial" w:hAnsi="Arial" w:cs="Arial"/>
          <w:b/>
          <w:sz w:val="24"/>
        </w:rPr>
        <w:t>.</w:t>
      </w:r>
      <w:r w:rsidR="00AE08EB">
        <w:rPr>
          <w:rFonts w:ascii="Arial" w:hAnsi="Arial" w:cs="Arial"/>
          <w:b/>
          <w:sz w:val="24"/>
        </w:rPr>
        <w:t xml:space="preserve"> </w:t>
      </w:r>
      <w:r w:rsidR="007113A1">
        <w:rPr>
          <w:rFonts w:ascii="Arial" w:hAnsi="Arial" w:cs="Arial"/>
          <w:b/>
          <w:sz w:val="24"/>
        </w:rPr>
        <w:t>1</w:t>
      </w:r>
      <w:r>
        <w:rPr>
          <w:rFonts w:ascii="Arial" w:hAnsi="Arial" w:cs="Arial"/>
          <w:b/>
          <w:sz w:val="24"/>
        </w:rPr>
        <w:t>8</w:t>
      </w:r>
      <w:r w:rsidR="00AE08EB">
        <w:rPr>
          <w:rFonts w:ascii="Arial" w:hAnsi="Arial" w:cs="Arial"/>
          <w:b/>
          <w:sz w:val="24"/>
        </w:rPr>
        <w:t>-</w:t>
      </w:r>
      <w:r>
        <w:rPr>
          <w:rFonts w:ascii="Arial" w:hAnsi="Arial" w:cs="Arial"/>
          <w:b/>
          <w:sz w:val="24"/>
        </w:rPr>
        <w:t>21</w:t>
      </w:r>
      <w:r w:rsidR="00D17794" w:rsidRPr="00D17794">
        <w:rPr>
          <w:rFonts w:ascii="Arial" w:hAnsi="Arial" w:cs="Arial"/>
          <w:b/>
          <w:sz w:val="24"/>
        </w:rPr>
        <w:t>, 201</w:t>
      </w:r>
      <w:r w:rsidR="000F6C1C">
        <w:rPr>
          <w:rFonts w:ascii="Arial" w:hAnsi="Arial" w:cs="Arial"/>
          <w:b/>
          <w:sz w:val="24"/>
        </w:rPr>
        <w:t>7</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7E7F">
        <w:rPr>
          <w:rFonts w:ascii="Arial" w:hAnsi="Arial" w:cs="Arial" w:hint="eastAsia"/>
          <w:color w:val="FF0000"/>
          <w:lang w:eastAsia="ja-JP"/>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3"/>
        <w:gridCol w:w="1324"/>
        <w:gridCol w:w="1088"/>
        <w:gridCol w:w="1238"/>
        <w:gridCol w:w="1254"/>
        <w:gridCol w:w="1327"/>
        <w:gridCol w:w="1152"/>
      </w:tblGrid>
      <w:tr w:rsidR="00593315" w:rsidRPr="008E3EE7" w:rsidTr="001A248F">
        <w:tc>
          <w:tcPr>
            <w:tcW w:w="2758" w:type="dxa"/>
            <w:shd w:val="clear" w:color="auto" w:fill="auto"/>
          </w:tcPr>
          <w:p w:rsidR="00593315" w:rsidRPr="008E3EE7" w:rsidRDefault="00593315" w:rsidP="001A248F">
            <w:pPr>
              <w:tabs>
                <w:tab w:val="left" w:pos="567"/>
              </w:tabs>
              <w:spacing w:after="0"/>
              <w:rPr>
                <w:rFonts w:ascii="Arial" w:hAnsi="Arial" w:cs="Arial"/>
                <w:b/>
              </w:rPr>
            </w:pPr>
            <w:r w:rsidRPr="008E3EE7">
              <w:rPr>
                <w:rFonts w:ascii="Arial" w:hAnsi="Arial" w:cs="Arial"/>
                <w:b/>
              </w:rPr>
              <w:t>Work Item Name</w:t>
            </w:r>
          </w:p>
        </w:tc>
        <w:tc>
          <w:tcPr>
            <w:tcW w:w="7489" w:type="dxa"/>
            <w:gridSpan w:val="6"/>
          </w:tcPr>
          <w:p w:rsidR="00593315" w:rsidRPr="008E3EE7" w:rsidRDefault="00627E7F" w:rsidP="001A248F">
            <w:pPr>
              <w:tabs>
                <w:tab w:val="left" w:pos="567"/>
              </w:tabs>
              <w:spacing w:after="0"/>
              <w:rPr>
                <w:rFonts w:ascii="Arial" w:hAnsi="Arial" w:cs="Arial"/>
              </w:rPr>
            </w:pPr>
            <w:r w:rsidRPr="00EC7D36">
              <w:rPr>
                <w:rFonts w:ascii="Arial" w:hAnsi="Arial" w:cs="Arial"/>
              </w:rPr>
              <w:t>New Radio (NR) Access Technology</w:t>
            </w:r>
          </w:p>
        </w:tc>
      </w:tr>
      <w:tr w:rsidR="00593315" w:rsidRPr="008E3EE7" w:rsidTr="001A248F">
        <w:tc>
          <w:tcPr>
            <w:tcW w:w="2758" w:type="dxa"/>
            <w:shd w:val="clear" w:color="auto" w:fill="auto"/>
          </w:tcPr>
          <w:p w:rsidR="00593315" w:rsidRPr="008E3EE7" w:rsidRDefault="00593315" w:rsidP="001A248F">
            <w:pPr>
              <w:tabs>
                <w:tab w:val="left" w:pos="567"/>
              </w:tabs>
              <w:spacing w:after="0"/>
              <w:rPr>
                <w:rFonts w:ascii="Arial" w:hAnsi="Arial" w:cs="Arial"/>
                <w:bCs/>
              </w:rPr>
            </w:pPr>
            <w:r w:rsidRPr="008E3EE7">
              <w:rPr>
                <w:rFonts w:ascii="Arial" w:hAnsi="Arial" w:cs="Arial"/>
                <w:bCs/>
              </w:rPr>
              <w:t>included in this status report</w:t>
            </w:r>
          </w:p>
        </w:tc>
        <w:tc>
          <w:tcPr>
            <w:tcW w:w="1347" w:type="dxa"/>
          </w:tcPr>
          <w:p w:rsidR="00593315" w:rsidRPr="008E3EE7" w:rsidRDefault="00593315" w:rsidP="001A248F">
            <w:pPr>
              <w:tabs>
                <w:tab w:val="left" w:pos="567"/>
              </w:tabs>
              <w:spacing w:after="0"/>
              <w:rPr>
                <w:rFonts w:ascii="Arial" w:hAnsi="Arial" w:cs="Arial"/>
              </w:rPr>
            </w:pPr>
            <w:r w:rsidRPr="008E3EE7">
              <w:rPr>
                <w:rFonts w:ascii="Arial" w:hAnsi="Arial" w:cs="Arial"/>
              </w:rPr>
              <w:t>Core part:</w:t>
            </w:r>
          </w:p>
        </w:tc>
        <w:tc>
          <w:tcPr>
            <w:tcW w:w="1106" w:type="dxa"/>
          </w:tcPr>
          <w:p w:rsidR="00593315" w:rsidRPr="008E3EE7" w:rsidRDefault="00627E7F" w:rsidP="001A248F">
            <w:pPr>
              <w:tabs>
                <w:tab w:val="left" w:pos="567"/>
              </w:tabs>
              <w:spacing w:after="0"/>
              <w:rPr>
                <w:rFonts w:ascii="Arial" w:hAnsi="Arial" w:cs="Arial"/>
                <w:color w:val="FF0000"/>
                <w:lang w:eastAsia="ja-JP"/>
              </w:rPr>
            </w:pPr>
            <w:r>
              <w:rPr>
                <w:rFonts w:ascii="Arial" w:hAnsi="Arial" w:cs="Arial" w:hint="eastAsia"/>
                <w:color w:val="FF0000"/>
                <w:lang w:eastAsia="ja-JP"/>
              </w:rPr>
              <w:t>Yes</w:t>
            </w:r>
          </w:p>
        </w:tc>
        <w:tc>
          <w:tcPr>
            <w:tcW w:w="1259" w:type="dxa"/>
          </w:tcPr>
          <w:p w:rsidR="00593315" w:rsidRPr="008E3EE7" w:rsidRDefault="00593315" w:rsidP="001A248F">
            <w:pPr>
              <w:tabs>
                <w:tab w:val="left" w:pos="567"/>
              </w:tabs>
              <w:spacing w:after="0"/>
              <w:rPr>
                <w:rFonts w:ascii="Arial" w:hAnsi="Arial" w:cs="Arial"/>
              </w:rPr>
            </w:pPr>
            <w:r w:rsidRPr="008E3EE7">
              <w:rPr>
                <w:rFonts w:ascii="Arial" w:hAnsi="Arial" w:cs="Arial"/>
              </w:rPr>
              <w:t>Perf. part:</w:t>
            </w:r>
          </w:p>
        </w:tc>
        <w:tc>
          <w:tcPr>
            <w:tcW w:w="1259" w:type="dxa"/>
          </w:tcPr>
          <w:p w:rsidR="00593315" w:rsidRPr="008E3EE7" w:rsidRDefault="00593315" w:rsidP="001A248F">
            <w:pPr>
              <w:tabs>
                <w:tab w:val="left" w:pos="567"/>
              </w:tabs>
              <w:spacing w:after="0"/>
              <w:rPr>
                <w:rFonts w:ascii="Arial" w:hAnsi="Arial" w:cs="Arial"/>
                <w:color w:val="FF0000"/>
              </w:rPr>
            </w:pPr>
            <w:r w:rsidRPr="008E3EE7">
              <w:rPr>
                <w:rFonts w:ascii="Arial" w:hAnsi="Arial" w:cs="Arial"/>
                <w:color w:val="FF0000"/>
              </w:rPr>
              <w:t>&lt;Yes/No&gt;</w:t>
            </w:r>
          </w:p>
        </w:tc>
        <w:tc>
          <w:tcPr>
            <w:tcW w:w="1343" w:type="dxa"/>
          </w:tcPr>
          <w:p w:rsidR="00593315" w:rsidRPr="008E3EE7" w:rsidRDefault="00593315" w:rsidP="001A248F">
            <w:pPr>
              <w:tabs>
                <w:tab w:val="left" w:pos="567"/>
              </w:tabs>
              <w:spacing w:after="0"/>
              <w:rPr>
                <w:rFonts w:ascii="Arial" w:hAnsi="Arial" w:cs="Arial"/>
              </w:rPr>
            </w:pPr>
            <w:r w:rsidRPr="008E3EE7">
              <w:rPr>
                <w:rFonts w:ascii="Arial" w:hAnsi="Arial" w:cs="Arial"/>
              </w:rPr>
              <w:t>Testing part:</w:t>
            </w:r>
          </w:p>
        </w:tc>
        <w:tc>
          <w:tcPr>
            <w:tcW w:w="1175" w:type="dxa"/>
          </w:tcPr>
          <w:p w:rsidR="00593315" w:rsidRPr="008E3EE7" w:rsidRDefault="00593315" w:rsidP="00627E7F">
            <w:pPr>
              <w:tabs>
                <w:tab w:val="left" w:pos="567"/>
              </w:tabs>
              <w:spacing w:after="0"/>
              <w:rPr>
                <w:rFonts w:ascii="Arial" w:hAnsi="Arial" w:cs="Arial"/>
                <w:color w:val="FF0000"/>
                <w:lang w:eastAsia="ja-JP"/>
              </w:rPr>
            </w:pPr>
            <w:r w:rsidRPr="008E3EE7">
              <w:rPr>
                <w:rFonts w:ascii="Arial" w:hAnsi="Arial" w:cs="Arial"/>
                <w:color w:val="FF0000"/>
              </w:rPr>
              <w:t>No</w:t>
            </w:r>
          </w:p>
        </w:tc>
      </w:tr>
      <w:tr w:rsidR="00D45B2F" w:rsidRPr="008E3EE7" w:rsidTr="001A248F">
        <w:tc>
          <w:tcPr>
            <w:tcW w:w="2758" w:type="dxa"/>
          </w:tcPr>
          <w:p w:rsidR="00D45B2F" w:rsidRPr="008E3EE7" w:rsidRDefault="00D45B2F" w:rsidP="001A248F">
            <w:pPr>
              <w:tabs>
                <w:tab w:val="left" w:pos="567"/>
              </w:tabs>
              <w:spacing w:after="0"/>
              <w:rPr>
                <w:rFonts w:ascii="Arial" w:hAnsi="Arial" w:cs="Arial"/>
                <w:b/>
              </w:rPr>
            </w:pPr>
            <w:r w:rsidRPr="008E3EE7">
              <w:rPr>
                <w:rFonts w:ascii="Arial" w:hAnsi="Arial" w:cs="Arial"/>
                <w:b/>
              </w:rPr>
              <w:t>Study Item Name</w:t>
            </w:r>
          </w:p>
        </w:tc>
        <w:tc>
          <w:tcPr>
            <w:tcW w:w="7489" w:type="dxa"/>
            <w:gridSpan w:val="6"/>
          </w:tcPr>
          <w:p w:rsidR="00D45B2F" w:rsidRPr="008E3EE7" w:rsidRDefault="00D45B2F" w:rsidP="001A248F">
            <w:pPr>
              <w:tabs>
                <w:tab w:val="left" w:pos="567"/>
              </w:tabs>
              <w:spacing w:after="0"/>
              <w:rPr>
                <w:rFonts w:ascii="Arial" w:hAnsi="Arial" w:cs="Arial"/>
                <w:color w:val="FF0000"/>
              </w:rPr>
            </w:pPr>
          </w:p>
        </w:tc>
      </w:tr>
      <w:tr w:rsidR="00627E7F" w:rsidRPr="008E3EE7" w:rsidTr="001A248F">
        <w:tc>
          <w:tcPr>
            <w:tcW w:w="2758" w:type="dxa"/>
          </w:tcPr>
          <w:p w:rsidR="00627E7F" w:rsidRPr="008E3EE7" w:rsidRDefault="00627E7F" w:rsidP="001A248F">
            <w:pPr>
              <w:tabs>
                <w:tab w:val="left" w:pos="567"/>
              </w:tabs>
              <w:spacing w:after="0"/>
              <w:rPr>
                <w:rFonts w:ascii="Arial" w:hAnsi="Arial" w:cs="Arial"/>
                <w:b/>
              </w:rPr>
            </w:pPr>
            <w:r w:rsidRPr="008E3EE7">
              <w:rPr>
                <w:rFonts w:ascii="Arial" w:hAnsi="Arial" w:cs="Arial"/>
                <w:b/>
              </w:rPr>
              <w:t>Acronym</w:t>
            </w:r>
          </w:p>
        </w:tc>
        <w:tc>
          <w:tcPr>
            <w:tcW w:w="7489" w:type="dxa"/>
            <w:gridSpan w:val="6"/>
          </w:tcPr>
          <w:p w:rsidR="00627E7F" w:rsidRPr="00EC7D36" w:rsidRDefault="00627E7F" w:rsidP="00E03F0B">
            <w:pPr>
              <w:tabs>
                <w:tab w:val="left" w:pos="567"/>
              </w:tabs>
              <w:spacing w:after="0"/>
              <w:rPr>
                <w:rFonts w:ascii="Arial" w:hAnsi="Arial" w:cs="Arial"/>
              </w:rPr>
            </w:pPr>
            <w:r w:rsidRPr="00EC7D36">
              <w:rPr>
                <w:rFonts w:ascii="Arial" w:hAnsi="Arial" w:cs="Arial"/>
              </w:rPr>
              <w:t>NR_newRAT</w:t>
            </w:r>
          </w:p>
        </w:tc>
      </w:tr>
      <w:tr w:rsidR="00627E7F" w:rsidRPr="008E3EE7" w:rsidTr="001A248F">
        <w:tc>
          <w:tcPr>
            <w:tcW w:w="2758" w:type="dxa"/>
          </w:tcPr>
          <w:p w:rsidR="00627E7F" w:rsidRPr="008E3EE7" w:rsidRDefault="00627E7F" w:rsidP="001A248F">
            <w:pPr>
              <w:tabs>
                <w:tab w:val="left" w:pos="567"/>
              </w:tabs>
              <w:spacing w:after="0"/>
              <w:rPr>
                <w:rFonts w:ascii="Arial" w:hAnsi="Arial" w:cs="Arial"/>
                <w:b/>
              </w:rPr>
            </w:pPr>
            <w:r w:rsidRPr="008E3EE7">
              <w:rPr>
                <w:rFonts w:ascii="Arial" w:hAnsi="Arial" w:cs="Arial"/>
                <w:b/>
              </w:rPr>
              <w:t>Unique ID</w:t>
            </w:r>
          </w:p>
        </w:tc>
        <w:tc>
          <w:tcPr>
            <w:tcW w:w="7489" w:type="dxa"/>
            <w:gridSpan w:val="6"/>
          </w:tcPr>
          <w:p w:rsidR="00627E7F" w:rsidRPr="00EC7D36" w:rsidRDefault="00627E7F" w:rsidP="00E03F0B">
            <w:pPr>
              <w:tabs>
                <w:tab w:val="left" w:pos="567"/>
              </w:tabs>
              <w:spacing w:after="0"/>
              <w:rPr>
                <w:rFonts w:ascii="Arial" w:hAnsi="Arial" w:cs="Arial"/>
                <w:lang w:eastAsia="ja-JP"/>
              </w:rPr>
            </w:pPr>
            <w:r w:rsidRPr="00EC7D36">
              <w:rPr>
                <w:rFonts w:ascii="Arial" w:hAnsi="Arial" w:cs="Arial" w:hint="eastAsia"/>
                <w:lang w:eastAsia="ja-JP"/>
              </w:rPr>
              <w:t>750067</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E3EE7" w:rsidTr="001A248F">
        <w:tc>
          <w:tcPr>
            <w:tcW w:w="2758" w:type="dxa"/>
            <w:gridSpan w:val="2"/>
          </w:tcPr>
          <w:p w:rsidR="00EF4800" w:rsidRPr="008E3EE7" w:rsidRDefault="00EF4800" w:rsidP="001A248F">
            <w:pPr>
              <w:tabs>
                <w:tab w:val="left" w:pos="567"/>
              </w:tabs>
              <w:spacing w:after="0"/>
              <w:rPr>
                <w:rFonts w:ascii="Arial" w:hAnsi="Arial" w:cs="Arial"/>
                <w:b/>
              </w:rPr>
            </w:pPr>
            <w:r w:rsidRPr="008E3EE7">
              <w:rPr>
                <w:rFonts w:ascii="Arial" w:hAnsi="Arial" w:cs="Arial"/>
                <w:b/>
              </w:rPr>
              <w:t>Leading WG</w:t>
            </w:r>
          </w:p>
        </w:tc>
        <w:tc>
          <w:tcPr>
            <w:tcW w:w="7489" w:type="dxa"/>
          </w:tcPr>
          <w:p w:rsidR="00EF4800" w:rsidRPr="008E3EE7" w:rsidRDefault="00627E7F" w:rsidP="001A248F">
            <w:pPr>
              <w:tabs>
                <w:tab w:val="left" w:pos="567"/>
              </w:tabs>
              <w:spacing w:after="0"/>
              <w:rPr>
                <w:rFonts w:ascii="Arial" w:hAnsi="Arial" w:cs="Arial"/>
                <w:color w:val="FF0000"/>
              </w:rPr>
            </w:pPr>
            <w:r w:rsidRPr="00EC7D36">
              <w:rPr>
                <w:rFonts w:ascii="Arial" w:hAnsi="Arial" w:cs="Arial" w:hint="eastAsia"/>
                <w:lang w:eastAsia="ja-JP"/>
              </w:rPr>
              <w:t>TSG RAN WG1</w:t>
            </w:r>
          </w:p>
        </w:tc>
      </w:tr>
      <w:tr w:rsidR="00627E7F" w:rsidRPr="008E3EE7" w:rsidTr="001A248F">
        <w:tc>
          <w:tcPr>
            <w:tcW w:w="1418" w:type="dxa"/>
            <w:vMerge w:val="restart"/>
            <w:vAlign w:val="center"/>
          </w:tcPr>
          <w:p w:rsidR="00627E7F" w:rsidRPr="008E3EE7" w:rsidRDefault="00627E7F" w:rsidP="001A248F">
            <w:pPr>
              <w:tabs>
                <w:tab w:val="left" w:pos="567"/>
              </w:tabs>
              <w:rPr>
                <w:rFonts w:ascii="Arial" w:hAnsi="Arial" w:cs="Arial"/>
                <w:b/>
              </w:rPr>
            </w:pPr>
            <w:r w:rsidRPr="008E3EE7">
              <w:rPr>
                <w:rFonts w:ascii="Arial" w:hAnsi="Arial" w:cs="Arial"/>
                <w:b/>
              </w:rPr>
              <w:t>Rapporteur</w:t>
            </w:r>
          </w:p>
        </w:tc>
        <w:tc>
          <w:tcPr>
            <w:tcW w:w="1340" w:type="dxa"/>
          </w:tcPr>
          <w:p w:rsidR="00627E7F" w:rsidRPr="008E3EE7" w:rsidRDefault="00627E7F" w:rsidP="001A248F">
            <w:pPr>
              <w:tabs>
                <w:tab w:val="left" w:pos="567"/>
              </w:tabs>
              <w:spacing w:after="0"/>
              <w:rPr>
                <w:rFonts w:ascii="Arial" w:hAnsi="Arial" w:cs="Arial"/>
                <w:b/>
              </w:rPr>
            </w:pPr>
            <w:r w:rsidRPr="008E3EE7">
              <w:rPr>
                <w:rFonts w:ascii="Arial" w:hAnsi="Arial" w:cs="Arial"/>
                <w:b/>
              </w:rPr>
              <w:t>Name</w:t>
            </w:r>
          </w:p>
        </w:tc>
        <w:tc>
          <w:tcPr>
            <w:tcW w:w="7489" w:type="dxa"/>
          </w:tcPr>
          <w:p w:rsidR="00627E7F" w:rsidRPr="00EC7D36" w:rsidRDefault="00627E7F" w:rsidP="00E03F0B">
            <w:pPr>
              <w:tabs>
                <w:tab w:val="left" w:pos="567"/>
              </w:tabs>
              <w:spacing w:after="0"/>
              <w:rPr>
                <w:rFonts w:ascii="Arial" w:hAnsi="Arial" w:cs="Arial"/>
                <w:color w:val="FF0000"/>
              </w:rPr>
            </w:pPr>
            <w:r w:rsidRPr="00EC7D36">
              <w:rPr>
                <w:rFonts w:ascii="Arial" w:hAnsi="Arial" w:cs="Arial" w:hint="eastAsia"/>
                <w:lang w:eastAsia="ja-JP"/>
              </w:rPr>
              <w:t>Kazuaki TAKEDA</w:t>
            </w:r>
          </w:p>
        </w:tc>
      </w:tr>
      <w:tr w:rsidR="00627E7F" w:rsidRPr="008E3EE7" w:rsidTr="001A248F">
        <w:tc>
          <w:tcPr>
            <w:tcW w:w="1418" w:type="dxa"/>
            <w:vMerge/>
          </w:tcPr>
          <w:p w:rsidR="00627E7F" w:rsidRPr="008E3EE7" w:rsidRDefault="00627E7F" w:rsidP="001A248F">
            <w:pPr>
              <w:tabs>
                <w:tab w:val="left" w:pos="567"/>
              </w:tabs>
              <w:rPr>
                <w:rFonts w:ascii="Arial" w:hAnsi="Arial" w:cs="Arial"/>
                <w:b/>
              </w:rPr>
            </w:pPr>
          </w:p>
        </w:tc>
        <w:tc>
          <w:tcPr>
            <w:tcW w:w="1340" w:type="dxa"/>
          </w:tcPr>
          <w:p w:rsidR="00627E7F" w:rsidRPr="008E3EE7" w:rsidRDefault="00627E7F" w:rsidP="001A248F">
            <w:pPr>
              <w:tabs>
                <w:tab w:val="left" w:pos="567"/>
              </w:tabs>
              <w:spacing w:after="0"/>
              <w:rPr>
                <w:rFonts w:ascii="Arial" w:hAnsi="Arial" w:cs="Arial"/>
                <w:b/>
              </w:rPr>
            </w:pPr>
            <w:r w:rsidRPr="008E3EE7">
              <w:rPr>
                <w:rFonts w:ascii="Arial" w:hAnsi="Arial" w:cs="Arial"/>
                <w:b/>
              </w:rPr>
              <w:t>Company</w:t>
            </w:r>
          </w:p>
        </w:tc>
        <w:tc>
          <w:tcPr>
            <w:tcW w:w="7489" w:type="dxa"/>
          </w:tcPr>
          <w:p w:rsidR="00627E7F" w:rsidRPr="00EC7D36" w:rsidRDefault="00627E7F" w:rsidP="00E03F0B">
            <w:pPr>
              <w:tabs>
                <w:tab w:val="left" w:pos="567"/>
              </w:tabs>
              <w:spacing w:after="0"/>
              <w:rPr>
                <w:rFonts w:ascii="Arial" w:hAnsi="Arial" w:cs="Arial"/>
                <w:lang w:eastAsia="ja-JP"/>
              </w:rPr>
            </w:pPr>
            <w:r w:rsidRPr="00EC7D36">
              <w:rPr>
                <w:rFonts w:ascii="Arial" w:hAnsi="Arial" w:cs="Arial" w:hint="eastAsia"/>
                <w:lang w:eastAsia="ja-JP"/>
              </w:rPr>
              <w:t>NTT DOCOMO, INC.</w:t>
            </w:r>
          </w:p>
        </w:tc>
      </w:tr>
      <w:tr w:rsidR="00627E7F" w:rsidRPr="008E3EE7" w:rsidTr="001A248F">
        <w:tc>
          <w:tcPr>
            <w:tcW w:w="1418" w:type="dxa"/>
            <w:vMerge/>
          </w:tcPr>
          <w:p w:rsidR="00627E7F" w:rsidRPr="008E3EE7" w:rsidRDefault="00627E7F" w:rsidP="001A248F">
            <w:pPr>
              <w:tabs>
                <w:tab w:val="left" w:pos="567"/>
              </w:tabs>
              <w:rPr>
                <w:rFonts w:ascii="Arial" w:hAnsi="Arial" w:cs="Arial"/>
                <w:b/>
              </w:rPr>
            </w:pPr>
          </w:p>
        </w:tc>
        <w:tc>
          <w:tcPr>
            <w:tcW w:w="1340" w:type="dxa"/>
          </w:tcPr>
          <w:p w:rsidR="00627E7F" w:rsidRPr="008E3EE7" w:rsidRDefault="00627E7F" w:rsidP="001A248F">
            <w:pPr>
              <w:tabs>
                <w:tab w:val="left" w:pos="567"/>
              </w:tabs>
              <w:spacing w:after="0"/>
              <w:rPr>
                <w:rFonts w:ascii="Arial" w:hAnsi="Arial" w:cs="Arial"/>
                <w:b/>
              </w:rPr>
            </w:pPr>
            <w:r w:rsidRPr="008E3EE7">
              <w:rPr>
                <w:rFonts w:ascii="Arial" w:hAnsi="Arial" w:cs="Arial"/>
                <w:b/>
              </w:rPr>
              <w:t>Email</w:t>
            </w:r>
          </w:p>
        </w:tc>
        <w:tc>
          <w:tcPr>
            <w:tcW w:w="7489" w:type="dxa"/>
          </w:tcPr>
          <w:p w:rsidR="00627E7F" w:rsidRPr="00EC7D36" w:rsidRDefault="00446C69" w:rsidP="00E03F0B">
            <w:pPr>
              <w:tabs>
                <w:tab w:val="left" w:pos="567"/>
              </w:tabs>
              <w:spacing w:after="0"/>
              <w:rPr>
                <w:rFonts w:ascii="Arial" w:hAnsi="Arial" w:cs="Arial"/>
              </w:rPr>
            </w:pPr>
            <w:hyperlink r:id="rId7" w:history="1">
              <w:r w:rsidR="00410679" w:rsidRPr="008B14FE">
                <w:rPr>
                  <w:rStyle w:val="af2"/>
                  <w:rFonts w:ascii="Arial" w:hAnsi="Arial" w:cs="Arial" w:hint="eastAsia"/>
                  <w:lang w:eastAsia="ja-JP"/>
                </w:rPr>
                <w:t>k</w:t>
              </w:r>
              <w:r w:rsidR="00410679" w:rsidRPr="008B14FE">
                <w:rPr>
                  <w:rStyle w:val="af2"/>
                  <w:rFonts w:ascii="Arial" w:hAnsi="Arial" w:cs="Arial"/>
                  <w:lang w:eastAsia="ja-JP"/>
                </w:rPr>
                <w:t>azuaki</w:t>
              </w:r>
              <w:r w:rsidR="00410679" w:rsidRPr="008B14FE">
                <w:rPr>
                  <w:rStyle w:val="af2"/>
                  <w:rFonts w:ascii="Arial" w:hAnsi="Arial" w:cs="Arial" w:hint="eastAsia"/>
                  <w:lang w:eastAsia="ja-JP"/>
                </w:rPr>
                <w:t>.takeda.bs@nttdocomo.com</w:t>
              </w:r>
            </w:hyperlink>
          </w:p>
        </w:tc>
      </w:tr>
    </w:tbl>
    <w:p w:rsidR="006C4E32" w:rsidRDefault="006C4E32" w:rsidP="000D17BC">
      <w:pPr>
        <w:pBdr>
          <w:bottom w:val="single" w:sz="4" w:space="1" w:color="auto"/>
        </w:pBdr>
        <w:spacing w:after="0"/>
        <w:rPr>
          <w:rFonts w:ascii="Arial" w:hAnsi="Arial" w:cs="Arial"/>
        </w:rPr>
      </w:pPr>
    </w:p>
    <w:p w:rsidR="006C4E32" w:rsidRPr="00410679" w:rsidRDefault="006C4E32" w:rsidP="006C4E32">
      <w:pPr>
        <w:pBdr>
          <w:bottom w:val="single" w:sz="4" w:space="1" w:color="auto"/>
        </w:pBdr>
        <w:rPr>
          <w:rFonts w:ascii="Arial" w:hAnsi="Arial" w:cs="Arial"/>
        </w:rPr>
      </w:pPr>
    </w:p>
    <w:p w:rsidR="00F86A73" w:rsidRDefault="006C4E32" w:rsidP="006C4E32">
      <w:pPr>
        <w:pStyle w:val="2"/>
      </w:pPr>
      <w:r>
        <w:t>1</w:t>
      </w:r>
      <w:r>
        <w:tab/>
      </w:r>
      <w:r w:rsidR="0050334E">
        <w:t>Work</w:t>
      </w:r>
      <w:r w:rsidR="00150FD3">
        <w:t xml:space="preserve"> </w:t>
      </w:r>
      <w:r w:rsidR="0050334E">
        <w:t>plan related evaluation</w:t>
      </w:r>
    </w:p>
    <w:p w:rsidR="0050334E" w:rsidRDefault="0050334E" w:rsidP="0050334E">
      <w:pPr>
        <w:pStyle w:val="30"/>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8E3EE7" w:rsidTr="00627E7F">
        <w:trPr>
          <w:trHeight w:val="664"/>
        </w:trPr>
        <w:tc>
          <w:tcPr>
            <w:tcW w:w="1040" w:type="dxa"/>
          </w:tcPr>
          <w:p w:rsidR="004D4AB1" w:rsidRPr="008E3EE7" w:rsidRDefault="004D4AB1" w:rsidP="001A248F">
            <w:pPr>
              <w:tabs>
                <w:tab w:val="left" w:pos="567"/>
              </w:tabs>
              <w:spacing w:after="0"/>
              <w:rPr>
                <w:rFonts w:ascii="Arial" w:hAnsi="Arial" w:cs="Arial"/>
                <w:b/>
              </w:rPr>
            </w:pPr>
            <w:r w:rsidRPr="008E3EE7">
              <w:rPr>
                <w:rFonts w:ascii="Arial" w:hAnsi="Arial" w:cs="Arial"/>
                <w:b/>
              </w:rPr>
              <w:t>TSG meeting #</w:t>
            </w:r>
          </w:p>
        </w:tc>
        <w:tc>
          <w:tcPr>
            <w:tcW w:w="1475" w:type="dxa"/>
          </w:tcPr>
          <w:p w:rsidR="004D4AB1" w:rsidRPr="008E3EE7" w:rsidRDefault="004D4AB1" w:rsidP="001A248F">
            <w:pPr>
              <w:tabs>
                <w:tab w:val="left" w:pos="567"/>
              </w:tabs>
              <w:spacing w:after="0"/>
              <w:rPr>
                <w:rFonts w:ascii="Arial" w:hAnsi="Arial" w:cs="Arial"/>
                <w:b/>
              </w:rPr>
            </w:pPr>
            <w:r w:rsidRPr="008E3EE7">
              <w:rPr>
                <w:rFonts w:ascii="Arial" w:hAnsi="Arial" w:cs="Arial"/>
                <w:b/>
              </w:rPr>
              <w:t>TSG Tdoc number of status report</w:t>
            </w:r>
          </w:p>
        </w:tc>
        <w:tc>
          <w:tcPr>
            <w:tcW w:w="1501" w:type="dxa"/>
          </w:tcPr>
          <w:p w:rsidR="004D4AB1" w:rsidRPr="008E3EE7" w:rsidRDefault="004D4AB1" w:rsidP="001A248F">
            <w:pPr>
              <w:tabs>
                <w:tab w:val="left" w:pos="567"/>
              </w:tabs>
              <w:spacing w:after="0"/>
              <w:rPr>
                <w:rFonts w:ascii="Arial" w:hAnsi="Arial" w:cs="Arial"/>
                <w:b/>
              </w:rPr>
            </w:pPr>
            <w:r w:rsidRPr="008E3EE7">
              <w:rPr>
                <w:rFonts w:ascii="Arial" w:hAnsi="Arial" w:cs="Arial"/>
                <w:b/>
              </w:rPr>
              <w:t>TSG Tdoc of WI/SI description sheet as approved by TSG (if any)</w:t>
            </w:r>
          </w:p>
        </w:tc>
        <w:tc>
          <w:tcPr>
            <w:tcW w:w="1681" w:type="dxa"/>
          </w:tcPr>
          <w:p w:rsidR="004D4AB1" w:rsidRPr="008E3EE7" w:rsidRDefault="004D4AB1" w:rsidP="001A248F">
            <w:pPr>
              <w:tabs>
                <w:tab w:val="left" w:pos="567"/>
              </w:tabs>
              <w:spacing w:after="0"/>
              <w:rPr>
                <w:rFonts w:ascii="Arial" w:hAnsi="Arial" w:cs="Arial"/>
                <w:b/>
              </w:rPr>
            </w:pPr>
            <w:r w:rsidRPr="008E3EE7">
              <w:rPr>
                <w:rFonts w:ascii="Arial" w:hAnsi="Arial" w:cs="Arial"/>
                <w:b/>
              </w:rPr>
              <w:t>overall level of completion as de</w:t>
            </w:r>
            <w:r w:rsidR="00E1451F" w:rsidRPr="008E3EE7">
              <w:rPr>
                <w:rFonts w:ascii="Arial" w:hAnsi="Arial" w:cs="Arial"/>
                <w:b/>
              </w:rPr>
              <w:t>cided by TSG for the</w:t>
            </w:r>
            <w:r w:rsidR="00E1451F" w:rsidRPr="008E3EE7">
              <w:rPr>
                <w:rFonts w:ascii="Arial" w:hAnsi="Arial" w:cs="Arial"/>
                <w:b/>
              </w:rPr>
              <w:br/>
            </w:r>
            <w:r w:rsidR="00C445AD" w:rsidRPr="008E3EE7">
              <w:rPr>
                <w:rFonts w:ascii="Arial" w:hAnsi="Arial" w:cs="Arial"/>
                <w:b/>
              </w:rPr>
              <w:t xml:space="preserve">SI / </w:t>
            </w:r>
            <w:r w:rsidR="00E1451F" w:rsidRPr="008E3EE7">
              <w:rPr>
                <w:rFonts w:ascii="Arial" w:hAnsi="Arial" w:cs="Arial"/>
                <w:b/>
              </w:rPr>
              <w:br/>
              <w:t>Core</w:t>
            </w:r>
            <w:r w:rsidRPr="008E3EE7">
              <w:rPr>
                <w:rFonts w:ascii="Arial" w:hAnsi="Arial" w:cs="Arial"/>
                <w:b/>
              </w:rPr>
              <w:t xml:space="preserve"> </w:t>
            </w:r>
            <w:r w:rsidR="00C445AD" w:rsidRPr="008E3EE7">
              <w:rPr>
                <w:rFonts w:ascii="Arial" w:hAnsi="Arial" w:cs="Arial"/>
                <w:b/>
              </w:rPr>
              <w:t xml:space="preserve">part / </w:t>
            </w:r>
            <w:r w:rsidRPr="008E3EE7">
              <w:rPr>
                <w:rFonts w:ascii="Arial" w:hAnsi="Arial" w:cs="Arial"/>
                <w:b/>
              </w:rPr>
              <w:br/>
              <w:t>Testing part</w:t>
            </w:r>
          </w:p>
        </w:tc>
        <w:tc>
          <w:tcPr>
            <w:tcW w:w="1681" w:type="dxa"/>
          </w:tcPr>
          <w:p w:rsidR="004D4AB1" w:rsidRPr="008E3EE7" w:rsidRDefault="004D4AB1" w:rsidP="001A248F">
            <w:pPr>
              <w:tabs>
                <w:tab w:val="left" w:pos="567"/>
              </w:tabs>
              <w:spacing w:after="0"/>
              <w:rPr>
                <w:rFonts w:ascii="Arial" w:hAnsi="Arial" w:cs="Arial"/>
                <w:b/>
              </w:rPr>
            </w:pPr>
            <w:r w:rsidRPr="008E3EE7">
              <w:rPr>
                <w:rFonts w:ascii="Arial" w:hAnsi="Arial" w:cs="Arial"/>
                <w:b/>
              </w:rPr>
              <w:t>completion date</w:t>
            </w:r>
            <w:r w:rsidRPr="008E3EE7">
              <w:rPr>
                <w:rFonts w:ascii="Arial" w:hAnsi="Arial" w:cs="Arial"/>
                <w:b/>
              </w:rPr>
              <w:br/>
              <w:t>as decided by TSG for</w:t>
            </w:r>
            <w:r w:rsidR="00C445AD" w:rsidRPr="008E3EE7">
              <w:rPr>
                <w:rFonts w:ascii="Arial" w:hAnsi="Arial" w:cs="Arial"/>
                <w:b/>
              </w:rPr>
              <w:t xml:space="preserve"> the</w:t>
            </w:r>
            <w:r w:rsidRPr="008E3EE7">
              <w:rPr>
                <w:rFonts w:ascii="Arial" w:hAnsi="Arial" w:cs="Arial"/>
                <w:b/>
              </w:rPr>
              <w:br/>
            </w:r>
            <w:r w:rsidR="00C445AD" w:rsidRPr="008E3EE7">
              <w:rPr>
                <w:rFonts w:ascii="Arial" w:hAnsi="Arial" w:cs="Arial"/>
                <w:b/>
              </w:rPr>
              <w:t xml:space="preserve">SI / </w:t>
            </w:r>
            <w:r w:rsidR="00C445AD" w:rsidRPr="008E3EE7">
              <w:rPr>
                <w:rFonts w:ascii="Arial" w:hAnsi="Arial" w:cs="Arial"/>
                <w:b/>
              </w:rPr>
              <w:br/>
              <w:t xml:space="preserve">Core part / </w:t>
            </w:r>
            <w:r w:rsidR="00C445AD" w:rsidRPr="008E3EE7">
              <w:rPr>
                <w:rFonts w:ascii="Arial" w:hAnsi="Arial" w:cs="Arial"/>
                <w:b/>
              </w:rPr>
              <w:br/>
              <w:t>Testing part</w:t>
            </w:r>
          </w:p>
        </w:tc>
        <w:tc>
          <w:tcPr>
            <w:tcW w:w="1681" w:type="dxa"/>
          </w:tcPr>
          <w:p w:rsidR="004D4AB1" w:rsidRPr="008E3EE7" w:rsidRDefault="004D4AB1" w:rsidP="001A248F">
            <w:pPr>
              <w:tabs>
                <w:tab w:val="left" w:pos="567"/>
              </w:tabs>
              <w:spacing w:after="0"/>
              <w:rPr>
                <w:rFonts w:ascii="Arial" w:hAnsi="Arial" w:cs="Arial"/>
                <w:b/>
              </w:rPr>
            </w:pPr>
            <w:r w:rsidRPr="008E3EE7">
              <w:rPr>
                <w:rFonts w:ascii="Arial" w:hAnsi="Arial" w:cs="Arial"/>
                <w:b/>
              </w:rPr>
              <w:t>overall level of completion as decided by TSG</w:t>
            </w:r>
            <w:r w:rsidR="00593315" w:rsidRPr="008E3EE7">
              <w:rPr>
                <w:rFonts w:ascii="Arial" w:hAnsi="Arial" w:cs="Arial"/>
                <w:b/>
              </w:rPr>
              <w:t xml:space="preserve"> for the</w:t>
            </w:r>
            <w:r w:rsidR="00593315" w:rsidRPr="008E3EE7">
              <w:rPr>
                <w:rFonts w:ascii="Arial" w:hAnsi="Arial" w:cs="Arial"/>
                <w:b/>
              </w:rPr>
              <w:br/>
              <w:t>Perf. part</w:t>
            </w:r>
          </w:p>
        </w:tc>
        <w:tc>
          <w:tcPr>
            <w:tcW w:w="1681" w:type="dxa"/>
          </w:tcPr>
          <w:p w:rsidR="004D4AB1" w:rsidRPr="008E3EE7" w:rsidRDefault="004D4AB1" w:rsidP="001A248F">
            <w:pPr>
              <w:tabs>
                <w:tab w:val="left" w:pos="567"/>
              </w:tabs>
              <w:spacing w:after="0"/>
              <w:rPr>
                <w:rFonts w:ascii="Arial" w:hAnsi="Arial" w:cs="Arial"/>
                <w:b/>
              </w:rPr>
            </w:pPr>
            <w:r w:rsidRPr="008E3EE7">
              <w:rPr>
                <w:rFonts w:ascii="Arial" w:hAnsi="Arial" w:cs="Arial"/>
                <w:b/>
              </w:rPr>
              <w:t>completion date</w:t>
            </w:r>
            <w:r w:rsidRPr="008E3EE7">
              <w:rPr>
                <w:rFonts w:ascii="Arial" w:hAnsi="Arial" w:cs="Arial"/>
                <w:b/>
              </w:rPr>
              <w:br/>
              <w:t>as decided by TSG</w:t>
            </w:r>
            <w:r w:rsidR="00D436CF" w:rsidRPr="008E3EE7">
              <w:rPr>
                <w:rFonts w:ascii="Arial" w:hAnsi="Arial" w:cs="Arial"/>
                <w:b/>
              </w:rPr>
              <w:t xml:space="preserve"> for the Perf. part</w:t>
            </w:r>
          </w:p>
        </w:tc>
      </w:tr>
      <w:tr w:rsidR="00627E7F" w:rsidRPr="008E3EE7" w:rsidTr="00627E7F">
        <w:tc>
          <w:tcPr>
            <w:tcW w:w="1040" w:type="dxa"/>
          </w:tcPr>
          <w:p w:rsidR="00627E7F" w:rsidRPr="00EC7D36" w:rsidRDefault="00627E7F" w:rsidP="00E03F0B">
            <w:pPr>
              <w:tabs>
                <w:tab w:val="left" w:pos="567"/>
              </w:tabs>
              <w:spacing w:after="0"/>
              <w:rPr>
                <w:rFonts w:ascii="Arial" w:hAnsi="Arial" w:cs="Arial"/>
                <w:lang w:eastAsia="ja-JP"/>
              </w:rPr>
            </w:pPr>
            <w:r w:rsidRPr="00EC7D36">
              <w:rPr>
                <w:rFonts w:ascii="Arial" w:hAnsi="Arial" w:cs="Arial" w:hint="eastAsia"/>
                <w:lang w:eastAsia="ja-JP"/>
              </w:rPr>
              <w:t>75</w:t>
            </w:r>
          </w:p>
        </w:tc>
        <w:tc>
          <w:tcPr>
            <w:tcW w:w="1475" w:type="dxa"/>
          </w:tcPr>
          <w:p w:rsidR="00627E7F" w:rsidRPr="00EC7D36" w:rsidRDefault="00627E7F" w:rsidP="00E03F0B">
            <w:pPr>
              <w:tabs>
                <w:tab w:val="left" w:pos="567"/>
              </w:tabs>
              <w:spacing w:after="0"/>
              <w:rPr>
                <w:rFonts w:ascii="Arial" w:hAnsi="Arial" w:cs="Arial"/>
              </w:rPr>
            </w:pPr>
            <w:r w:rsidRPr="00EC7D36">
              <w:rPr>
                <w:rFonts w:ascii="Arial" w:hAnsi="Arial" w:cs="Arial"/>
              </w:rPr>
              <w:t>WI/SI started</w:t>
            </w:r>
          </w:p>
        </w:tc>
        <w:tc>
          <w:tcPr>
            <w:tcW w:w="1501" w:type="dxa"/>
          </w:tcPr>
          <w:p w:rsidR="00627E7F" w:rsidRPr="00EC7D36" w:rsidRDefault="00627E7F" w:rsidP="00E03F0B">
            <w:pPr>
              <w:tabs>
                <w:tab w:val="left" w:pos="567"/>
              </w:tabs>
              <w:spacing w:after="0"/>
              <w:rPr>
                <w:rFonts w:ascii="Arial" w:hAnsi="Arial" w:cs="Arial"/>
                <w:lang w:eastAsia="ja-JP"/>
              </w:rPr>
            </w:pPr>
            <w:r w:rsidRPr="00EC7D36">
              <w:rPr>
                <w:rFonts w:ascii="Arial" w:hAnsi="Arial" w:cs="Arial"/>
              </w:rPr>
              <w:t>RP-</w:t>
            </w:r>
            <w:r w:rsidRPr="00EC7D36">
              <w:rPr>
                <w:rFonts w:ascii="Arial" w:hAnsi="Arial" w:cs="Arial" w:hint="eastAsia"/>
                <w:lang w:eastAsia="ja-JP"/>
              </w:rPr>
              <w:t>170855</w:t>
            </w:r>
          </w:p>
        </w:tc>
        <w:tc>
          <w:tcPr>
            <w:tcW w:w="1681" w:type="dxa"/>
          </w:tcPr>
          <w:p w:rsidR="00627E7F" w:rsidRPr="00EC7D36" w:rsidRDefault="00627E7F" w:rsidP="00E03F0B">
            <w:pPr>
              <w:tabs>
                <w:tab w:val="left" w:pos="567"/>
              </w:tabs>
              <w:spacing w:after="0"/>
              <w:rPr>
                <w:rFonts w:ascii="Arial" w:hAnsi="Arial" w:cs="Arial"/>
                <w:lang w:eastAsia="ja-JP"/>
              </w:rPr>
            </w:pPr>
            <w:r w:rsidRPr="00EC7D36">
              <w:rPr>
                <w:rFonts w:ascii="Arial" w:hAnsi="Arial" w:cs="Arial"/>
              </w:rPr>
              <w:t>0%</w:t>
            </w:r>
          </w:p>
        </w:tc>
        <w:tc>
          <w:tcPr>
            <w:tcW w:w="1681" w:type="dxa"/>
          </w:tcPr>
          <w:p w:rsidR="00627E7F" w:rsidRPr="00EC7D36" w:rsidRDefault="00627E7F" w:rsidP="00E03F0B">
            <w:pPr>
              <w:tabs>
                <w:tab w:val="left" w:pos="567"/>
              </w:tabs>
              <w:spacing w:after="0"/>
              <w:rPr>
                <w:rFonts w:ascii="Arial" w:hAnsi="Arial" w:cs="Arial"/>
                <w:lang w:eastAsia="ja-JP"/>
              </w:rPr>
            </w:pPr>
            <w:r w:rsidRPr="00EC7D36">
              <w:rPr>
                <w:rFonts w:ascii="Arial" w:hAnsi="Arial" w:cs="Arial" w:hint="eastAsia"/>
                <w:lang w:eastAsia="ja-JP"/>
              </w:rPr>
              <w:t>June 2017</w:t>
            </w:r>
          </w:p>
        </w:tc>
        <w:tc>
          <w:tcPr>
            <w:tcW w:w="1681" w:type="dxa"/>
          </w:tcPr>
          <w:p w:rsidR="00627E7F" w:rsidRPr="00EC7D36" w:rsidRDefault="00627E7F" w:rsidP="00E03F0B">
            <w:pPr>
              <w:tabs>
                <w:tab w:val="left" w:pos="567"/>
              </w:tabs>
              <w:spacing w:after="0"/>
              <w:rPr>
                <w:rFonts w:ascii="Arial" w:hAnsi="Arial" w:cs="Arial"/>
                <w:lang w:eastAsia="ja-JP"/>
              </w:rPr>
            </w:pPr>
            <w:r w:rsidRPr="00EC7D36">
              <w:rPr>
                <w:rFonts w:ascii="Arial" w:hAnsi="Arial" w:cs="Arial"/>
              </w:rPr>
              <w:t>0%</w:t>
            </w:r>
          </w:p>
        </w:tc>
        <w:tc>
          <w:tcPr>
            <w:tcW w:w="1681" w:type="dxa"/>
          </w:tcPr>
          <w:p w:rsidR="00627E7F" w:rsidRPr="00EC7D36" w:rsidRDefault="00627E7F" w:rsidP="00E03F0B">
            <w:pPr>
              <w:tabs>
                <w:tab w:val="left" w:pos="567"/>
              </w:tabs>
              <w:spacing w:after="0"/>
              <w:rPr>
                <w:rFonts w:ascii="Arial" w:hAnsi="Arial" w:cs="Arial"/>
                <w:lang w:eastAsia="ja-JP"/>
              </w:rPr>
            </w:pPr>
            <w:r w:rsidRPr="00EC7D36">
              <w:rPr>
                <w:rFonts w:ascii="Arial" w:hAnsi="Arial" w:cs="Arial" w:hint="eastAsia"/>
                <w:lang w:eastAsia="ja-JP"/>
              </w:rPr>
              <w:t>Dec. 2018</w:t>
            </w:r>
          </w:p>
        </w:tc>
      </w:tr>
      <w:tr w:rsidR="00627E7F" w:rsidRPr="008E3EE7" w:rsidTr="00627E7F">
        <w:tc>
          <w:tcPr>
            <w:tcW w:w="1040" w:type="dxa"/>
          </w:tcPr>
          <w:p w:rsidR="00627E7F" w:rsidRPr="00EC7D36" w:rsidRDefault="00627E7F" w:rsidP="00E03F0B">
            <w:pPr>
              <w:tabs>
                <w:tab w:val="left" w:pos="567"/>
              </w:tabs>
              <w:spacing w:after="0"/>
              <w:rPr>
                <w:rFonts w:ascii="Arial" w:hAnsi="Arial" w:cs="Arial"/>
                <w:lang w:eastAsia="ja-JP"/>
              </w:rPr>
            </w:pPr>
            <w:r w:rsidRPr="00EC7D36">
              <w:rPr>
                <w:rFonts w:ascii="Arial" w:hAnsi="Arial" w:cs="Arial" w:hint="eastAsia"/>
                <w:lang w:eastAsia="ja-JP"/>
              </w:rPr>
              <w:t>76</w:t>
            </w:r>
          </w:p>
        </w:tc>
        <w:tc>
          <w:tcPr>
            <w:tcW w:w="1475" w:type="dxa"/>
          </w:tcPr>
          <w:p w:rsidR="00627E7F" w:rsidRPr="00E8395E" w:rsidRDefault="00627E7F" w:rsidP="00E03F0B">
            <w:pPr>
              <w:tabs>
                <w:tab w:val="left" w:pos="567"/>
              </w:tabs>
              <w:spacing w:after="0"/>
              <w:rPr>
                <w:rFonts w:ascii="Arial" w:hAnsi="Arial" w:cs="Arial"/>
                <w:lang w:eastAsia="ja-JP"/>
              </w:rPr>
            </w:pPr>
            <w:r w:rsidRPr="00E8395E">
              <w:rPr>
                <w:rFonts w:ascii="Arial" w:hAnsi="Arial" w:cs="Arial" w:hint="eastAsia"/>
                <w:lang w:eastAsia="ja-JP"/>
              </w:rPr>
              <w:t>RP-171505</w:t>
            </w:r>
          </w:p>
        </w:tc>
        <w:tc>
          <w:tcPr>
            <w:tcW w:w="1501" w:type="dxa"/>
          </w:tcPr>
          <w:p w:rsidR="00627E7F" w:rsidRPr="00E8395E" w:rsidRDefault="00627E7F" w:rsidP="00E03F0B">
            <w:pPr>
              <w:tabs>
                <w:tab w:val="left" w:pos="567"/>
              </w:tabs>
              <w:spacing w:after="0"/>
              <w:rPr>
                <w:rFonts w:ascii="Arial" w:hAnsi="Arial" w:cs="Arial"/>
                <w:lang w:eastAsia="ja-JP"/>
              </w:rPr>
            </w:pPr>
            <w:r w:rsidRPr="00E8395E">
              <w:rPr>
                <w:rFonts w:ascii="Arial" w:hAnsi="Arial" w:cs="Arial" w:hint="eastAsia"/>
                <w:lang w:eastAsia="ja-JP"/>
              </w:rPr>
              <w:t>RP-171485</w:t>
            </w:r>
          </w:p>
        </w:tc>
        <w:tc>
          <w:tcPr>
            <w:tcW w:w="1681" w:type="dxa"/>
          </w:tcPr>
          <w:p w:rsidR="00627E7F" w:rsidRPr="00E8395E" w:rsidRDefault="00627E7F" w:rsidP="00E03F0B">
            <w:pPr>
              <w:tabs>
                <w:tab w:val="left" w:pos="567"/>
              </w:tabs>
              <w:spacing w:after="0"/>
              <w:rPr>
                <w:rFonts w:ascii="Arial" w:hAnsi="Arial" w:cs="Arial"/>
                <w:lang w:eastAsia="ja-JP"/>
              </w:rPr>
            </w:pPr>
            <w:r w:rsidRPr="00E8395E">
              <w:rPr>
                <w:rFonts w:ascii="Arial" w:hAnsi="Arial" w:cs="Arial" w:hint="eastAsia"/>
                <w:lang w:eastAsia="ja-JP"/>
              </w:rPr>
              <w:t>22%</w:t>
            </w:r>
          </w:p>
        </w:tc>
        <w:tc>
          <w:tcPr>
            <w:tcW w:w="1681" w:type="dxa"/>
          </w:tcPr>
          <w:p w:rsidR="00627E7F" w:rsidRPr="00E8395E" w:rsidRDefault="00627E7F" w:rsidP="00E03F0B">
            <w:pPr>
              <w:tabs>
                <w:tab w:val="left" w:pos="567"/>
              </w:tabs>
              <w:spacing w:after="0"/>
              <w:rPr>
                <w:rFonts w:ascii="Arial" w:hAnsi="Arial" w:cs="Arial"/>
              </w:rPr>
            </w:pPr>
            <w:r w:rsidRPr="00E8395E">
              <w:rPr>
                <w:rFonts w:ascii="Arial" w:hAnsi="Arial" w:cs="Arial" w:hint="eastAsia"/>
                <w:lang w:eastAsia="ja-JP"/>
              </w:rPr>
              <w:t>June 2017</w:t>
            </w:r>
          </w:p>
        </w:tc>
        <w:tc>
          <w:tcPr>
            <w:tcW w:w="1681" w:type="dxa"/>
          </w:tcPr>
          <w:p w:rsidR="00627E7F" w:rsidRPr="00E8395E" w:rsidRDefault="00627E7F" w:rsidP="00E03F0B">
            <w:pPr>
              <w:tabs>
                <w:tab w:val="left" w:pos="567"/>
              </w:tabs>
              <w:spacing w:after="0"/>
              <w:rPr>
                <w:rFonts w:ascii="Arial" w:hAnsi="Arial" w:cs="Arial"/>
                <w:lang w:eastAsia="ja-JP"/>
              </w:rPr>
            </w:pPr>
            <w:r w:rsidRPr="00E8395E">
              <w:rPr>
                <w:rFonts w:ascii="Arial" w:hAnsi="Arial" w:cs="Arial" w:hint="eastAsia"/>
                <w:lang w:eastAsia="ja-JP"/>
              </w:rPr>
              <w:t>0%</w:t>
            </w:r>
          </w:p>
        </w:tc>
        <w:tc>
          <w:tcPr>
            <w:tcW w:w="1681" w:type="dxa"/>
          </w:tcPr>
          <w:p w:rsidR="00627E7F" w:rsidRPr="00E8395E" w:rsidRDefault="00627E7F" w:rsidP="00E03F0B">
            <w:pPr>
              <w:tabs>
                <w:tab w:val="left" w:pos="567"/>
              </w:tabs>
              <w:spacing w:after="0"/>
              <w:rPr>
                <w:rFonts w:ascii="Arial" w:hAnsi="Arial" w:cs="Arial"/>
              </w:rPr>
            </w:pPr>
            <w:r w:rsidRPr="00E8395E">
              <w:rPr>
                <w:rFonts w:ascii="Arial" w:hAnsi="Arial" w:cs="Arial" w:hint="eastAsia"/>
                <w:lang w:eastAsia="ja-JP"/>
              </w:rPr>
              <w:t>Dec. 2018</w:t>
            </w:r>
          </w:p>
        </w:tc>
      </w:tr>
      <w:tr w:rsidR="004D4AB1" w:rsidRPr="008E3EE7" w:rsidTr="00627E7F">
        <w:tc>
          <w:tcPr>
            <w:tcW w:w="1040" w:type="dxa"/>
          </w:tcPr>
          <w:p w:rsidR="004D4AB1" w:rsidRPr="008E3EE7" w:rsidRDefault="00627E7F" w:rsidP="001A248F">
            <w:pPr>
              <w:tabs>
                <w:tab w:val="left" w:pos="567"/>
              </w:tabs>
              <w:spacing w:after="0"/>
              <w:rPr>
                <w:rFonts w:ascii="Arial" w:hAnsi="Arial" w:cs="Arial"/>
                <w:lang w:eastAsia="ja-JP"/>
              </w:rPr>
            </w:pPr>
            <w:r>
              <w:rPr>
                <w:rFonts w:ascii="Arial" w:hAnsi="Arial" w:cs="Arial" w:hint="eastAsia"/>
                <w:lang w:eastAsia="ja-JP"/>
              </w:rPr>
              <w:t>77</w:t>
            </w:r>
          </w:p>
        </w:tc>
        <w:tc>
          <w:tcPr>
            <w:tcW w:w="1475" w:type="dxa"/>
          </w:tcPr>
          <w:p w:rsidR="004D4AB1" w:rsidRPr="008E3EE7" w:rsidRDefault="00627E7F" w:rsidP="001A248F">
            <w:pPr>
              <w:tabs>
                <w:tab w:val="left" w:pos="567"/>
              </w:tabs>
              <w:spacing w:after="0"/>
              <w:rPr>
                <w:rFonts w:ascii="Arial" w:hAnsi="Arial" w:cs="Arial"/>
                <w:lang w:eastAsia="ja-JP"/>
              </w:rPr>
            </w:pPr>
            <w:r>
              <w:rPr>
                <w:rFonts w:ascii="Arial" w:hAnsi="Arial" w:cs="Arial" w:hint="eastAsia"/>
                <w:lang w:eastAsia="ja-JP"/>
              </w:rPr>
              <w:t>RP-171</w:t>
            </w:r>
            <w:r w:rsidR="00981E74">
              <w:rPr>
                <w:rFonts w:ascii="Arial" w:hAnsi="Arial" w:cs="Arial" w:hint="eastAsia"/>
                <w:lang w:eastAsia="ja-JP"/>
              </w:rPr>
              <w:t>783</w:t>
            </w:r>
          </w:p>
        </w:tc>
        <w:tc>
          <w:tcPr>
            <w:tcW w:w="1501" w:type="dxa"/>
          </w:tcPr>
          <w:p w:rsidR="004D4AB1" w:rsidRPr="008E3EE7" w:rsidRDefault="00981E74" w:rsidP="001A248F">
            <w:pPr>
              <w:tabs>
                <w:tab w:val="left" w:pos="567"/>
              </w:tabs>
              <w:spacing w:after="0"/>
              <w:rPr>
                <w:rFonts w:ascii="Arial" w:hAnsi="Arial" w:cs="Arial"/>
                <w:lang w:eastAsia="ja-JP"/>
              </w:rPr>
            </w:pPr>
            <w:r>
              <w:rPr>
                <w:rFonts w:ascii="Arial" w:hAnsi="Arial" w:cs="Arial" w:hint="eastAsia"/>
                <w:lang w:eastAsia="ja-JP"/>
              </w:rPr>
              <w:t>RP-172115</w:t>
            </w:r>
          </w:p>
        </w:tc>
        <w:tc>
          <w:tcPr>
            <w:tcW w:w="1681" w:type="dxa"/>
          </w:tcPr>
          <w:p w:rsidR="004D4AB1" w:rsidRPr="008E3EE7" w:rsidRDefault="00981E74" w:rsidP="001A248F">
            <w:pPr>
              <w:tabs>
                <w:tab w:val="left" w:pos="567"/>
              </w:tabs>
              <w:spacing w:after="0"/>
              <w:rPr>
                <w:rFonts w:ascii="Arial" w:hAnsi="Arial" w:cs="Arial"/>
                <w:lang w:eastAsia="ja-JP"/>
              </w:rPr>
            </w:pPr>
            <w:r>
              <w:rPr>
                <w:rFonts w:ascii="Arial" w:hAnsi="Arial" w:cs="Arial" w:hint="eastAsia"/>
                <w:lang w:eastAsia="ja-JP"/>
              </w:rPr>
              <w:t>50%</w:t>
            </w:r>
          </w:p>
        </w:tc>
        <w:tc>
          <w:tcPr>
            <w:tcW w:w="1681" w:type="dxa"/>
          </w:tcPr>
          <w:p w:rsidR="004D4AB1" w:rsidRPr="008E3EE7" w:rsidRDefault="00981E74" w:rsidP="001A248F">
            <w:pPr>
              <w:tabs>
                <w:tab w:val="left" w:pos="567"/>
              </w:tabs>
              <w:spacing w:after="0"/>
              <w:rPr>
                <w:rFonts w:ascii="Arial" w:hAnsi="Arial" w:cs="Arial"/>
              </w:rPr>
            </w:pPr>
            <w:r w:rsidRPr="00E8395E">
              <w:rPr>
                <w:rFonts w:ascii="Arial" w:hAnsi="Arial" w:cs="Arial" w:hint="eastAsia"/>
                <w:lang w:eastAsia="ja-JP"/>
              </w:rPr>
              <w:t>June 2017</w:t>
            </w:r>
          </w:p>
        </w:tc>
        <w:tc>
          <w:tcPr>
            <w:tcW w:w="1681" w:type="dxa"/>
          </w:tcPr>
          <w:p w:rsidR="004D4AB1" w:rsidRPr="008E3EE7" w:rsidRDefault="00981E74" w:rsidP="001A248F">
            <w:pPr>
              <w:tabs>
                <w:tab w:val="left" w:pos="567"/>
              </w:tabs>
              <w:spacing w:after="0"/>
              <w:rPr>
                <w:rFonts w:ascii="Arial" w:hAnsi="Arial" w:cs="Arial"/>
                <w:lang w:eastAsia="ja-JP"/>
              </w:rPr>
            </w:pPr>
            <w:r>
              <w:rPr>
                <w:rFonts w:ascii="Arial" w:hAnsi="Arial" w:cs="Arial" w:hint="eastAsia"/>
                <w:lang w:eastAsia="ja-JP"/>
              </w:rPr>
              <w:t>0%</w:t>
            </w:r>
          </w:p>
        </w:tc>
        <w:tc>
          <w:tcPr>
            <w:tcW w:w="1681" w:type="dxa"/>
          </w:tcPr>
          <w:p w:rsidR="004D4AB1" w:rsidRPr="008E3EE7" w:rsidRDefault="00981E74" w:rsidP="001A248F">
            <w:pPr>
              <w:tabs>
                <w:tab w:val="left" w:pos="567"/>
              </w:tabs>
              <w:spacing w:after="0"/>
              <w:rPr>
                <w:rFonts w:ascii="Arial" w:hAnsi="Arial" w:cs="Arial"/>
                <w:lang w:eastAsia="ja-JP"/>
              </w:rPr>
            </w:pPr>
            <w:r>
              <w:rPr>
                <w:rFonts w:ascii="Arial" w:hAnsi="Arial" w:cs="Arial" w:hint="eastAsia"/>
                <w:lang w:eastAsia="ja-JP"/>
              </w:rPr>
              <w:t>Dec. 2018.</w:t>
            </w:r>
          </w:p>
        </w:tc>
      </w:tr>
      <w:tr w:rsidR="004D4AB1" w:rsidRPr="008E3EE7" w:rsidTr="00627E7F">
        <w:tc>
          <w:tcPr>
            <w:tcW w:w="1040" w:type="dxa"/>
          </w:tcPr>
          <w:p w:rsidR="004D4AB1" w:rsidRPr="008E3EE7" w:rsidRDefault="004D4AB1" w:rsidP="001A248F">
            <w:pPr>
              <w:tabs>
                <w:tab w:val="left" w:pos="567"/>
              </w:tabs>
              <w:spacing w:after="0"/>
              <w:rPr>
                <w:rFonts w:ascii="Arial" w:hAnsi="Arial" w:cs="Arial"/>
              </w:rPr>
            </w:pPr>
          </w:p>
        </w:tc>
        <w:tc>
          <w:tcPr>
            <w:tcW w:w="1475" w:type="dxa"/>
          </w:tcPr>
          <w:p w:rsidR="004D4AB1" w:rsidRPr="008E3EE7" w:rsidRDefault="004D4AB1" w:rsidP="001A248F">
            <w:pPr>
              <w:tabs>
                <w:tab w:val="left" w:pos="567"/>
              </w:tabs>
              <w:spacing w:after="0"/>
              <w:rPr>
                <w:rFonts w:ascii="Arial" w:hAnsi="Arial" w:cs="Arial"/>
              </w:rPr>
            </w:pPr>
          </w:p>
        </w:tc>
        <w:tc>
          <w:tcPr>
            <w:tcW w:w="1501" w:type="dxa"/>
          </w:tcPr>
          <w:p w:rsidR="004D4AB1" w:rsidRPr="008E3EE7" w:rsidRDefault="004D4AB1" w:rsidP="001A248F">
            <w:pPr>
              <w:tabs>
                <w:tab w:val="left" w:pos="567"/>
              </w:tabs>
              <w:spacing w:after="0"/>
              <w:rPr>
                <w:rFonts w:ascii="Arial" w:hAnsi="Arial" w:cs="Arial"/>
              </w:rPr>
            </w:pPr>
          </w:p>
        </w:tc>
        <w:tc>
          <w:tcPr>
            <w:tcW w:w="1681" w:type="dxa"/>
          </w:tcPr>
          <w:p w:rsidR="004D4AB1" w:rsidRPr="008E3EE7" w:rsidRDefault="004D4AB1" w:rsidP="001A248F">
            <w:pPr>
              <w:tabs>
                <w:tab w:val="left" w:pos="567"/>
              </w:tabs>
              <w:spacing w:after="0"/>
              <w:rPr>
                <w:rFonts w:ascii="Arial" w:hAnsi="Arial" w:cs="Arial"/>
              </w:rPr>
            </w:pPr>
          </w:p>
        </w:tc>
        <w:tc>
          <w:tcPr>
            <w:tcW w:w="1681" w:type="dxa"/>
          </w:tcPr>
          <w:p w:rsidR="004D4AB1" w:rsidRPr="008E3EE7" w:rsidRDefault="004D4AB1" w:rsidP="001A248F">
            <w:pPr>
              <w:tabs>
                <w:tab w:val="left" w:pos="567"/>
              </w:tabs>
              <w:spacing w:after="0"/>
              <w:rPr>
                <w:rFonts w:ascii="Arial" w:hAnsi="Arial" w:cs="Arial"/>
              </w:rPr>
            </w:pPr>
          </w:p>
        </w:tc>
        <w:tc>
          <w:tcPr>
            <w:tcW w:w="1681" w:type="dxa"/>
          </w:tcPr>
          <w:p w:rsidR="004D4AB1" w:rsidRPr="008E3EE7" w:rsidRDefault="004D4AB1" w:rsidP="001A248F">
            <w:pPr>
              <w:tabs>
                <w:tab w:val="left" w:pos="567"/>
              </w:tabs>
              <w:spacing w:after="0"/>
              <w:rPr>
                <w:rFonts w:ascii="Arial" w:hAnsi="Arial" w:cs="Arial"/>
              </w:rPr>
            </w:pPr>
          </w:p>
        </w:tc>
        <w:tc>
          <w:tcPr>
            <w:tcW w:w="1681" w:type="dxa"/>
          </w:tcPr>
          <w:p w:rsidR="004D4AB1" w:rsidRPr="008E3EE7" w:rsidRDefault="004D4AB1" w:rsidP="001A248F">
            <w:pPr>
              <w:tabs>
                <w:tab w:val="left" w:pos="567"/>
              </w:tabs>
              <w:spacing w:after="0"/>
              <w:rPr>
                <w:rFonts w:ascii="Arial" w:hAnsi="Arial" w:cs="Arial"/>
              </w:rPr>
            </w:pP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C4666A">
        <w:rPr>
          <w:rFonts w:ascii="Arial" w:hAnsi="Arial" w:cs="Arial"/>
        </w:rPr>
        <w:t>.</w:t>
      </w:r>
    </w:p>
    <w:p w:rsidR="006C4E32" w:rsidRDefault="0050334E" w:rsidP="0050334E">
      <w:pPr>
        <w:pStyle w:val="30"/>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rsidR="0050334E" w:rsidRDefault="00B10710" w:rsidP="0050334E">
      <w:pPr>
        <w:pStyle w:val="40"/>
      </w:pPr>
      <w:r>
        <w:t>1.2.1</w:t>
      </w:r>
      <w:r>
        <w:tab/>
        <w:t>Estimated</w:t>
      </w:r>
      <w:r w:rsidR="0050334E">
        <w:t xml:space="preserve"> level of completion of the work/study item</w:t>
      </w:r>
    </w:p>
    <w:p w:rsidR="00D86784" w:rsidRPr="002C7BDF" w:rsidRDefault="0050334E" w:rsidP="00E1451F">
      <w:pPr>
        <w:tabs>
          <w:tab w:val="left" w:pos="567"/>
        </w:tabs>
        <w:spacing w:after="0"/>
        <w:rPr>
          <w:rFonts w:ascii="Arial" w:hAnsi="Arial" w:cs="Arial"/>
          <w:color w:val="FF0000"/>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DE6D2E" w:rsidRPr="002C7BDF">
        <w:rPr>
          <w:rFonts w:ascii="Arial" w:hAnsi="Arial" w:cs="Arial" w:hint="eastAsia"/>
          <w:color w:val="FF0000"/>
          <w:lang w:eastAsia="ja-JP"/>
        </w:rPr>
        <w:t>70</w:t>
      </w:r>
      <w:r w:rsidR="0037345F" w:rsidRPr="002C7BDF">
        <w:rPr>
          <w:rFonts w:ascii="Arial" w:hAnsi="Arial" w:cs="Arial" w:hint="eastAsia"/>
          <w:color w:val="FF0000"/>
          <w:lang w:eastAsia="ja-JP"/>
        </w:rPr>
        <w:t>% (100% for NSA)</w:t>
      </w:r>
      <w:r w:rsidR="00D86784" w:rsidRPr="002C7BDF">
        <w:rPr>
          <w:rFonts w:ascii="Arial" w:hAnsi="Arial" w:cs="Arial"/>
          <w:color w:val="FF0000"/>
        </w:rPr>
        <w:t xml:space="preserve"> </w:t>
      </w:r>
    </w:p>
    <w:p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RAN4 </w:t>
      </w:r>
      <w:r>
        <w:rPr>
          <w:rFonts w:ascii="Arial" w:hAnsi="Arial" w:cs="Arial"/>
        </w:rPr>
        <w:t>Perf. part:</w:t>
      </w:r>
      <w:r>
        <w:rPr>
          <w:rFonts w:ascii="Arial" w:hAnsi="Arial" w:cs="Arial"/>
        </w:rPr>
        <w:tab/>
      </w:r>
      <w:r>
        <w:rPr>
          <w:rFonts w:ascii="Arial" w:hAnsi="Arial" w:cs="Arial"/>
        </w:rPr>
        <w:tab/>
      </w:r>
      <w:r w:rsidR="00410679">
        <w:rPr>
          <w:rFonts w:ascii="Arial" w:hAnsi="Arial" w:cs="Arial"/>
          <w:color w:val="FF0000"/>
        </w:rPr>
        <w:t>0</w:t>
      </w:r>
      <w:r>
        <w:rPr>
          <w:rFonts w:ascii="Arial" w:hAnsi="Arial" w:cs="Arial"/>
        </w:rPr>
        <w:t xml:space="preserve"> %</w:t>
      </w:r>
    </w:p>
    <w:p w:rsidR="00C4666A" w:rsidRDefault="00C4666A"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RAN6 Perf. part: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RAN5 </w:t>
      </w:r>
      <w:r>
        <w:rPr>
          <w:rFonts w:ascii="Arial" w:hAnsi="Arial" w:cs="Arial"/>
        </w:rPr>
        <w:t>Testing part: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rsidR="00E1451F" w:rsidRDefault="00E1451F" w:rsidP="00E1451F">
      <w:pPr>
        <w:tabs>
          <w:tab w:val="left" w:pos="567"/>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w:t>
      </w:r>
      <w:r>
        <w:rPr>
          <w:rFonts w:ascii="Arial" w:hAnsi="Arial" w:cs="Arial"/>
        </w:rPr>
        <w:tab/>
      </w:r>
      <w:r>
        <w:rPr>
          <w:rFonts w:ascii="Arial" w:hAnsi="Arial" w:cs="Arial"/>
        </w:rPr>
        <w:tab/>
      </w:r>
      <w:r>
        <w:rPr>
          <w:rFonts w:ascii="Arial" w:hAnsi="Arial" w:cs="Arial"/>
        </w:rPr>
        <w:tab/>
      </w:r>
      <w:r w:rsidR="00626BC9">
        <w:rPr>
          <w:rFonts w:ascii="Arial" w:hAnsi="Arial" w:cs="Arial"/>
        </w:rPr>
        <w:tab/>
      </w:r>
      <w:r w:rsidRPr="00BB66D5">
        <w:rPr>
          <w:rFonts w:ascii="Arial" w:hAnsi="Arial" w:cs="Arial"/>
          <w:color w:val="FF0000"/>
        </w:rPr>
        <w:t>XXX</w:t>
      </w:r>
      <w:r>
        <w:rPr>
          <w:rFonts w:ascii="Arial" w:hAnsi="Arial" w:cs="Arial"/>
        </w:rPr>
        <w:t xml:space="preserve"> %</w:t>
      </w:r>
    </w:p>
    <w:p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50334E" w:rsidRPr="002C7BDF" w:rsidRDefault="00D86784" w:rsidP="00626BC9">
      <w:pPr>
        <w:tabs>
          <w:tab w:val="left" w:pos="567"/>
        </w:tabs>
        <w:overflowPunct/>
        <w:autoSpaceDE/>
        <w:autoSpaceDN/>
        <w:snapToGrid w:val="0"/>
        <w:spacing w:after="0"/>
        <w:textAlignment w:val="auto"/>
        <w:rPr>
          <w:rFonts w:ascii="Arial" w:hAnsi="Arial" w:cs="Arial"/>
          <w:lang w:eastAsia="ja-JP"/>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976F43">
        <w:rPr>
          <w:rFonts w:ascii="Arial" w:hAnsi="Arial" w:cs="Arial"/>
          <w:color w:val="FF0000"/>
        </w:rPr>
        <w:tab/>
      </w:r>
      <w:r w:rsidR="00976F43">
        <w:rPr>
          <w:rFonts w:ascii="Arial" w:hAnsi="Arial" w:cs="Arial"/>
          <w:color w:val="FF0000"/>
        </w:rPr>
        <w:tab/>
      </w:r>
      <w:r w:rsidR="005B4F28" w:rsidRPr="002C7BDF">
        <w:rPr>
          <w:rFonts w:ascii="Arial" w:hAnsi="Arial" w:cs="Arial"/>
        </w:rPr>
        <w:t>85%</w:t>
      </w:r>
    </w:p>
    <w:p w:rsidR="00881E7B" w:rsidRPr="00C61180" w:rsidRDefault="00E1451F" w:rsidP="00626BC9">
      <w:pPr>
        <w:tabs>
          <w:tab w:val="left" w:pos="567"/>
        </w:tabs>
        <w:overflowPunct/>
        <w:autoSpaceDE/>
        <w:autoSpaceDN/>
        <w:snapToGrid w:val="0"/>
        <w:spacing w:after="0"/>
        <w:textAlignment w:val="auto"/>
        <w:rPr>
          <w:rFonts w:ascii="Arial" w:hAnsi="Arial" w:cs="Arial"/>
          <w:lang w:eastAsia="ja-JP"/>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WG2</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207FD5" w:rsidRPr="002C7BDF">
        <w:rPr>
          <w:rFonts w:ascii="Arial" w:hAnsi="Arial" w:cs="Arial"/>
          <w:lang w:eastAsia="ja-JP"/>
        </w:rPr>
        <w:t>60</w:t>
      </w:r>
      <w:r w:rsidR="005B4F28" w:rsidRPr="002C7BDF">
        <w:rPr>
          <w:rFonts w:ascii="Arial" w:hAnsi="Arial" w:cs="Arial"/>
          <w:lang w:eastAsia="ja-JP"/>
        </w:rPr>
        <w:t>%</w:t>
      </w:r>
    </w:p>
    <w:p w:rsidR="00E1451F" w:rsidRPr="00881E7B" w:rsidRDefault="00E1451F" w:rsidP="00626BC9">
      <w:pPr>
        <w:tabs>
          <w:tab w:val="left" w:pos="567"/>
        </w:tabs>
        <w:overflowPunct/>
        <w:autoSpaceDE/>
        <w:autoSpaceDN/>
        <w:snapToGrid w:val="0"/>
        <w:spacing w:after="0"/>
        <w:textAlignment w:val="auto"/>
        <w:rPr>
          <w:rFonts w:ascii="Arial" w:hAnsi="Arial" w:cs="Arial"/>
          <w:color w:val="FF0000"/>
          <w:lang w:eastAsia="ja-JP"/>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Pr="00881E7B">
        <w:rPr>
          <w:rFonts w:ascii="Arial" w:hAnsi="Arial" w:cs="Arial"/>
          <w:color w:val="FF0000"/>
        </w:rPr>
        <w:tab/>
      </w:r>
      <w:r w:rsidRPr="00881E7B">
        <w:rPr>
          <w:rFonts w:ascii="Arial" w:hAnsi="Arial" w:cs="Arial"/>
          <w:color w:val="FF0000"/>
        </w:rPr>
        <w:tab/>
      </w:r>
      <w:r w:rsidR="0030387A" w:rsidRPr="00380CCC">
        <w:rPr>
          <w:rFonts w:ascii="Arial" w:hAnsi="Arial" w:cs="Arial" w:hint="eastAsia"/>
          <w:lang w:eastAsia="ja-JP"/>
        </w:rPr>
        <w:t>60</w:t>
      </w:r>
      <w:r w:rsidR="0030387A" w:rsidRPr="00380CCC">
        <w:rPr>
          <w:rFonts w:ascii="Arial" w:hAnsi="Arial" w:cs="Arial"/>
        </w:rPr>
        <w:t>%</w:t>
      </w:r>
    </w:p>
    <w:p w:rsidR="00474450" w:rsidRDefault="00474450"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Pr>
          <w:rFonts w:ascii="Arial" w:hAnsi="Arial" w:cs="Arial"/>
          <w:color w:val="FF0000"/>
        </w:rPr>
        <w:tab/>
      </w:r>
      <w:r w:rsidRPr="00E1451F">
        <w:rPr>
          <w:rFonts w:ascii="Arial" w:hAnsi="Arial" w:cs="Arial"/>
        </w:rPr>
        <w:t>RAN WG</w:t>
      </w:r>
      <w:r w:rsidR="00626BC9">
        <w:rPr>
          <w:rFonts w:ascii="Arial" w:hAnsi="Arial" w:cs="Arial"/>
        </w:rPr>
        <w:t>4:</w:t>
      </w:r>
      <w:r w:rsidR="00626BC9">
        <w:rPr>
          <w:rFonts w:ascii="Arial" w:hAnsi="Arial" w:cs="Arial"/>
        </w:rPr>
        <w:tab/>
      </w:r>
      <w:r w:rsidRPr="00881E7B">
        <w:rPr>
          <w:rFonts w:ascii="Arial" w:hAnsi="Arial" w:cs="Arial"/>
          <w:color w:val="FF0000"/>
        </w:rPr>
        <w:tab/>
      </w:r>
      <w:r w:rsidR="00301E11">
        <w:rPr>
          <w:rFonts w:ascii="Arial" w:hAnsi="Arial" w:cs="Arial" w:hint="eastAsia"/>
          <w:lang w:eastAsia="ja-JP"/>
        </w:rPr>
        <w:t>6</w:t>
      </w:r>
      <w:r w:rsidR="00301E11">
        <w:rPr>
          <w:rFonts w:ascii="Arial" w:hAnsi="Arial" w:cs="Arial"/>
          <w:lang w:eastAsia="ja-JP"/>
        </w:rPr>
        <w:t>0</w:t>
      </w:r>
      <w:r w:rsidR="00301E11" w:rsidRPr="00380CCC">
        <w:rPr>
          <w:rFonts w:ascii="Arial" w:hAnsi="Arial" w:cs="Arial"/>
        </w:rPr>
        <w:t>%</w:t>
      </w:r>
    </w:p>
    <w:p w:rsidR="00D22398" w:rsidRDefault="00D22398" w:rsidP="00D22398">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5:</w:t>
      </w:r>
      <w:r>
        <w:rPr>
          <w:rFonts w:ascii="Arial" w:hAnsi="Arial" w:cs="Arial"/>
        </w:rPr>
        <w:tab/>
      </w:r>
      <w:r w:rsidRPr="00881E7B">
        <w:rPr>
          <w:rFonts w:ascii="Arial" w:hAnsi="Arial" w:cs="Arial"/>
          <w:color w:val="FF0000"/>
        </w:rPr>
        <w:tab/>
        <w:t>XXX%</w:t>
      </w:r>
    </w:p>
    <w:p w:rsidR="00C4666A" w:rsidRPr="00881E7B" w:rsidRDefault="00C4666A" w:rsidP="00C4666A">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lastRenderedPageBreak/>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6:</w:t>
      </w:r>
      <w:r>
        <w:rPr>
          <w:rFonts w:ascii="Arial" w:hAnsi="Arial" w:cs="Arial"/>
        </w:rPr>
        <w:tab/>
      </w:r>
      <w:r w:rsidRPr="00881E7B">
        <w:rPr>
          <w:rFonts w:ascii="Arial" w:hAnsi="Arial" w:cs="Arial"/>
          <w:color w:val="FF0000"/>
        </w:rPr>
        <w:tab/>
        <w:t>XXX%</w:t>
      </w:r>
    </w:p>
    <w:p w:rsidR="00C4666A" w:rsidRPr="00881E7B" w:rsidRDefault="00C4666A" w:rsidP="00D22398">
      <w:pPr>
        <w:tabs>
          <w:tab w:val="left" w:pos="567"/>
        </w:tabs>
        <w:overflowPunct/>
        <w:autoSpaceDE/>
        <w:autoSpaceDN/>
        <w:snapToGrid w:val="0"/>
        <w:spacing w:after="0"/>
        <w:textAlignment w:val="auto"/>
        <w:rPr>
          <w:rFonts w:ascii="Arial" w:hAnsi="Arial" w:cs="Arial"/>
          <w:color w:val="FF0000"/>
        </w:rPr>
      </w:pP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D86784" w:rsidRDefault="008D70D2" w:rsidP="008D70D2">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r w:rsidR="00AB239A">
        <w:rPr>
          <w:rFonts w:ascii="Arial" w:hAnsi="Arial" w:cs="Arial"/>
          <w:color w:val="FF0000"/>
        </w:rPr>
        <w:t>&lt;i</w:t>
      </w:r>
      <w:r w:rsidRPr="008D70D2">
        <w:rPr>
          <w:rFonts w:ascii="Arial" w:hAnsi="Arial" w:cs="Arial"/>
          <w:color w:val="FF0000"/>
        </w:rPr>
        <w:t>f any</w:t>
      </w:r>
      <w:r w:rsidR="00AB239A">
        <w:rPr>
          <w:rFonts w:ascii="Arial" w:hAnsi="Arial" w:cs="Arial"/>
          <w:color w:val="FF0000"/>
        </w:rPr>
        <w:t>,</w:t>
      </w:r>
      <w:r w:rsidRPr="008D70D2">
        <w:rPr>
          <w:rFonts w:ascii="Arial" w:hAnsi="Arial" w:cs="Arial"/>
          <w:color w:val="FF0000"/>
        </w:rPr>
        <w:t xml:space="preserve"> otherwise leave </w:t>
      </w:r>
      <w:r w:rsidR="00AB239A">
        <w:rPr>
          <w:rFonts w:ascii="Arial" w:hAnsi="Arial" w:cs="Arial"/>
          <w:color w:val="FF0000"/>
        </w:rPr>
        <w:t xml:space="preserve">it </w:t>
      </w:r>
      <w:r w:rsidRPr="008D70D2">
        <w:rPr>
          <w:rFonts w:ascii="Arial" w:hAnsi="Arial" w:cs="Arial"/>
          <w:color w:val="FF0000"/>
        </w:rPr>
        <w:t>blank&gt;</w:t>
      </w:r>
    </w:p>
    <w:p w:rsidR="008D70D2" w:rsidRDefault="008D70D2" w:rsidP="008D70D2">
      <w:pPr>
        <w:tabs>
          <w:tab w:val="left" w:pos="567"/>
        </w:tabs>
        <w:overflowPunct/>
        <w:autoSpaceDE/>
        <w:autoSpaceDN/>
        <w:snapToGrid w:val="0"/>
        <w:spacing w:after="0"/>
        <w:textAlignment w:val="auto"/>
        <w:rPr>
          <w:rFonts w:ascii="Arial" w:hAnsi="Arial" w:cs="Arial"/>
          <w:b/>
        </w:rPr>
      </w:pPr>
    </w:p>
    <w:p w:rsidR="001A3B5F" w:rsidRDefault="000D17BC" w:rsidP="001A3B5F">
      <w:pPr>
        <w:pStyle w:val="40"/>
      </w:pPr>
      <w:r>
        <w:t>1.2.2</w:t>
      </w:r>
      <w:r>
        <w:tab/>
        <w:t>Estimated completion date of the work/study item</w:t>
      </w:r>
    </w:p>
    <w:p w:rsidR="00E03F0B" w:rsidRPr="000D17BC" w:rsidRDefault="00E03F0B" w:rsidP="00E03F0B">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Pr>
          <w:rFonts w:ascii="Arial" w:hAnsi="Arial" w:cs="Arial"/>
        </w:rPr>
        <w:tab/>
      </w:r>
      <w:r w:rsidRPr="000D17BC">
        <w:rPr>
          <w:rFonts w:ascii="Arial" w:hAnsi="Arial" w:cs="Arial"/>
          <w:color w:val="FF0000"/>
        </w:rPr>
        <w:t xml:space="preserve">&lt;e.g. </w:t>
      </w:r>
      <w:r>
        <w:rPr>
          <w:rFonts w:ascii="Arial" w:hAnsi="Arial" w:cs="Arial"/>
          <w:color w:val="FF0000"/>
        </w:rPr>
        <w:t>March 1x</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E03F0B" w:rsidRDefault="00E03F0B" w:rsidP="00E03F0B">
      <w:pPr>
        <w:spacing w:after="0"/>
        <w:rPr>
          <w:rFonts w:ascii="Arial" w:hAnsi="Arial" w:cs="Arial"/>
          <w:color w:val="FF0000"/>
          <w:lang w:eastAsia="ja-JP"/>
        </w:rPr>
      </w:pPr>
      <w:r w:rsidRPr="000D17BC">
        <w:rPr>
          <w:rFonts w:ascii="Arial" w:hAnsi="Arial" w:cs="Arial"/>
          <w:b/>
        </w:rPr>
        <w:t xml:space="preserve">The </w:t>
      </w:r>
      <w:r>
        <w:rPr>
          <w:rFonts w:ascii="Arial" w:hAnsi="Arial" w:cs="Arial"/>
          <w:b/>
        </w:rPr>
        <w:t>Core part</w:t>
      </w:r>
      <w:r w:rsidRPr="000D17BC">
        <w:rPr>
          <w:rFonts w:ascii="Arial" w:hAnsi="Arial" w:cs="Arial"/>
          <w:b/>
        </w:rPr>
        <w:t xml:space="preserve"> </w:t>
      </w:r>
      <w:r>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Pr>
          <w:rFonts w:ascii="Arial" w:hAnsi="Arial" w:cs="Arial"/>
        </w:rPr>
        <w:tab/>
      </w:r>
      <w:r>
        <w:rPr>
          <w:rFonts w:ascii="Arial" w:hAnsi="Arial" w:cs="Arial" w:hint="eastAsia"/>
          <w:color w:val="FF0000"/>
          <w:lang w:eastAsia="ja-JP"/>
        </w:rPr>
        <w:t>June 2018</w:t>
      </w:r>
      <w:r>
        <w:rPr>
          <w:rFonts w:ascii="Arial" w:hAnsi="Arial" w:cs="Arial" w:hint="eastAsia"/>
          <w:color w:val="FF0000"/>
          <w:lang w:eastAsia="ja-JP"/>
        </w:rPr>
        <w:tab/>
      </w:r>
      <w:r>
        <w:rPr>
          <w:rFonts w:ascii="Arial" w:hAnsi="Arial" w:cs="Arial"/>
        </w:rPr>
        <w:tab/>
      </w:r>
      <w:r w:rsidRPr="000D17BC">
        <w:rPr>
          <w:rFonts w:ascii="Arial" w:hAnsi="Arial" w:cs="Arial"/>
          <w:b/>
        </w:rPr>
        <w:t>which is:</w:t>
      </w:r>
      <w:r>
        <w:rPr>
          <w:rFonts w:ascii="Arial" w:hAnsi="Arial" w:cs="Arial"/>
        </w:rPr>
        <w:tab/>
        <w:t>RAN #</w:t>
      </w:r>
      <w:r>
        <w:rPr>
          <w:rFonts w:ascii="Arial" w:hAnsi="Arial" w:cs="Arial" w:hint="eastAsia"/>
          <w:color w:val="FF0000"/>
          <w:lang w:eastAsia="ja-JP"/>
        </w:rPr>
        <w:t>80</w:t>
      </w:r>
    </w:p>
    <w:p w:rsidR="00E03F0B" w:rsidRPr="000D17BC" w:rsidRDefault="00E03F0B" w:rsidP="00E03F0B">
      <w:pPr>
        <w:spacing w:after="0"/>
        <w:rPr>
          <w:rFonts w:ascii="Arial" w:hAnsi="Arial" w:cs="Arial"/>
          <w:lang w:eastAsia="ja-JP"/>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hint="eastAsia"/>
          <w:color w:val="FF0000"/>
          <w:lang w:eastAsia="ja-JP"/>
        </w:rPr>
        <w:t>Dec. 2018</w:t>
      </w:r>
      <w:r>
        <w:rPr>
          <w:rFonts w:ascii="Arial" w:hAnsi="Arial" w:cs="Arial" w:hint="eastAsia"/>
          <w:color w:val="FF0000"/>
          <w:lang w:eastAsia="ja-JP"/>
        </w:rPr>
        <w:tab/>
      </w:r>
      <w:r>
        <w:rPr>
          <w:rFonts w:ascii="Arial" w:hAnsi="Arial" w:cs="Arial"/>
        </w:rPr>
        <w:tab/>
      </w:r>
      <w:r w:rsidRPr="000D17BC">
        <w:rPr>
          <w:rFonts w:ascii="Arial" w:hAnsi="Arial" w:cs="Arial"/>
          <w:b/>
        </w:rPr>
        <w:t>which is:</w:t>
      </w:r>
      <w:r>
        <w:rPr>
          <w:rFonts w:ascii="Arial" w:hAnsi="Arial" w:cs="Arial"/>
        </w:rPr>
        <w:tab/>
        <w:t>RAN #</w:t>
      </w:r>
      <w:r>
        <w:rPr>
          <w:rFonts w:ascii="Arial" w:hAnsi="Arial" w:cs="Arial" w:hint="eastAsia"/>
          <w:color w:val="FF0000"/>
          <w:lang w:eastAsia="ja-JP"/>
        </w:rPr>
        <w:t>82</w:t>
      </w:r>
    </w:p>
    <w:p w:rsidR="00474450" w:rsidRPr="00E03F0B" w:rsidRDefault="00E03F0B" w:rsidP="008C1A3D">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Pr="000D17BC">
        <w:rPr>
          <w:rFonts w:ascii="Arial" w:hAnsi="Arial" w:cs="Arial"/>
          <w:color w:val="FF0000"/>
        </w:rPr>
        <w:t xml:space="preserve">&lt;e.g. </w:t>
      </w:r>
      <w:r>
        <w:rPr>
          <w:rFonts w:ascii="Arial" w:hAnsi="Arial" w:cs="Arial"/>
          <w:color w:val="FF0000"/>
        </w:rPr>
        <w:t>March 1x</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rsidR="000D17BC" w:rsidRDefault="000D17BC" w:rsidP="000D17BC">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p>
    <w:p w:rsidR="001A3B5F" w:rsidRPr="000D17BC" w:rsidRDefault="001A3B5F" w:rsidP="001A3B5F">
      <w:pPr>
        <w:rPr>
          <w:rFonts w:ascii="Arial" w:hAnsi="Arial" w:cs="Arial"/>
        </w:rPr>
      </w:pPr>
    </w:p>
    <w:p w:rsidR="00137471" w:rsidRPr="003B7182" w:rsidRDefault="00137471" w:rsidP="00E77436">
      <w:pPr>
        <w:pStyle w:val="40"/>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E3EE7" w:rsidTr="001A248F">
        <w:trPr>
          <w:jc w:val="center"/>
        </w:trPr>
        <w:tc>
          <w:tcPr>
            <w:tcW w:w="6185" w:type="dxa"/>
            <w:shd w:val="clear" w:color="auto" w:fill="E0E0E0"/>
          </w:tcPr>
          <w:p w:rsidR="00D22398" w:rsidRPr="008E3EE7" w:rsidRDefault="00C4666A" w:rsidP="00C4666A">
            <w:pPr>
              <w:pStyle w:val="TAL"/>
              <w:jc w:val="center"/>
              <w:rPr>
                <w:b/>
                <w:bCs/>
              </w:rPr>
            </w:pPr>
            <w:r w:rsidRPr="008E3EE7">
              <w:rPr>
                <w:b/>
                <w:bCs/>
              </w:rPr>
              <w:t>Do you want to modify the time budget for this WI/SI compared to what was endorsed at the last RAN meeting?</w:t>
            </w:r>
          </w:p>
        </w:tc>
        <w:tc>
          <w:tcPr>
            <w:tcW w:w="1037" w:type="dxa"/>
            <w:vAlign w:val="center"/>
          </w:tcPr>
          <w:p w:rsidR="00D22398" w:rsidRPr="008E3EE7" w:rsidRDefault="00610E43"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If you answered No:</w:t>
      </w:r>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If you answered Yes:</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be filled out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basis are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If this status report covers a W</w:t>
      </w:r>
      <w:bookmarkStart w:id="0" w:name="_GoBack"/>
      <w:bookmarkEnd w:id="0"/>
      <w:r w:rsidR="00011C3B">
        <w:rPr>
          <w:rFonts w:ascii="Arial" w:hAnsi="Arial" w:cs="Arial"/>
        </w:rPr>
        <w:t xml:space="preserve">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Note: If no Excel table is attached, then this means no time budget change.</w:t>
      </w:r>
    </w:p>
    <w:p w:rsidR="00C17C6C" w:rsidRPr="003B7182" w:rsidRDefault="00011C3B" w:rsidP="00C17C6C">
      <w:pPr>
        <w:spacing w:after="0"/>
        <w:rPr>
          <w:rFonts w:ascii="Arial" w:hAnsi="Arial" w:cs="Arial"/>
          <w:b/>
        </w:rPr>
      </w:pPr>
      <w:r>
        <w:rPr>
          <w:rFonts w:ascii="Arial" w:hAnsi="Arial" w:cs="Arial"/>
          <w:b/>
        </w:rPr>
        <w:t>additional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E65872" w:rsidRDefault="00E65872" w:rsidP="00C17C6C">
      <w:pPr>
        <w:spacing w:after="0"/>
        <w:rPr>
          <w:rFonts w:ascii="Arial" w:hAnsi="Arial" w:cs="Arial"/>
          <w:lang w:eastAsia="ja-JP"/>
        </w:rPr>
      </w:pPr>
      <w:r>
        <w:rPr>
          <w:rFonts w:ascii="Arial" w:hAnsi="Arial" w:cs="Arial" w:hint="eastAsia"/>
          <w:lang w:eastAsia="ja-JP"/>
        </w:rPr>
        <w:t>C</w:t>
      </w:r>
      <w:r>
        <w:rPr>
          <w:rFonts w:ascii="Arial" w:hAnsi="Arial" w:cs="Arial"/>
          <w:lang w:eastAsia="ja-JP"/>
        </w:rPr>
        <w:t>onsidering the volume of maintenance for RAN1 specification, more TUs are necessary at the RAN1#92 m</w:t>
      </w:r>
      <w:r>
        <w:rPr>
          <w:rFonts w:ascii="Arial" w:hAnsi="Arial" w:cs="Arial" w:hint="eastAsia"/>
          <w:lang w:eastAsia="ja-JP"/>
        </w:rPr>
        <w:t>e</w:t>
      </w:r>
      <w:r>
        <w:rPr>
          <w:rFonts w:ascii="Arial" w:hAnsi="Arial" w:cs="Arial"/>
          <w:lang w:eastAsia="ja-JP"/>
        </w:rPr>
        <w:t>eting.</w:t>
      </w:r>
      <w:r w:rsidR="00512719">
        <w:rPr>
          <w:rFonts w:ascii="Arial" w:hAnsi="Arial" w:cs="Arial"/>
          <w:lang w:eastAsia="ja-JP"/>
        </w:rPr>
        <w:t xml:space="preserve"> Also, </w:t>
      </w:r>
      <w:r w:rsidR="00C66E86">
        <w:rPr>
          <w:rFonts w:ascii="Arial" w:hAnsi="Arial" w:cs="Arial"/>
          <w:lang w:eastAsia="ja-JP"/>
        </w:rPr>
        <w:t xml:space="preserve">increase in </w:t>
      </w:r>
      <w:r w:rsidR="00512719">
        <w:rPr>
          <w:rFonts w:ascii="Arial" w:hAnsi="Arial" w:cs="Arial"/>
          <w:lang w:eastAsia="ja-JP"/>
        </w:rPr>
        <w:t>TUs</w:t>
      </w:r>
      <w:r w:rsidR="002565B2">
        <w:rPr>
          <w:rFonts w:ascii="Arial" w:hAnsi="Arial" w:cs="Arial"/>
          <w:lang w:eastAsia="ja-JP"/>
        </w:rPr>
        <w:t xml:space="preserve"> for RAN2 and RAN4 </w:t>
      </w:r>
      <w:r w:rsidR="00C66E86">
        <w:rPr>
          <w:rFonts w:ascii="Arial" w:hAnsi="Arial" w:cs="Arial"/>
          <w:lang w:eastAsia="ja-JP"/>
        </w:rPr>
        <w:t>is requested</w:t>
      </w:r>
      <w:r w:rsidR="00512719">
        <w:rPr>
          <w:rFonts w:ascii="Arial" w:hAnsi="Arial" w:cs="Arial"/>
          <w:lang w:eastAsia="ja-JP"/>
        </w:rPr>
        <w:t>.</w:t>
      </w:r>
    </w:p>
    <w:p w:rsidR="00011C3B" w:rsidRPr="003B7182" w:rsidRDefault="00011C3B" w:rsidP="00C17C6C">
      <w:pPr>
        <w:spacing w:after="0"/>
        <w:rPr>
          <w:rFonts w:ascii="Arial" w:hAnsi="Arial" w:cs="Arial"/>
        </w:rPr>
      </w:pPr>
    </w:p>
    <w:p w:rsidR="0050334E" w:rsidRDefault="001A3B5F" w:rsidP="001A3B5F">
      <w:pPr>
        <w:pStyle w:val="2"/>
      </w:pPr>
      <w:r>
        <w:t>2.</w:t>
      </w:r>
      <w:r>
        <w:tab/>
        <w:t>Technical status related evaluation</w:t>
      </w:r>
    </w:p>
    <w:p w:rsidR="00F86A73" w:rsidRDefault="00150FD3" w:rsidP="008D70D2">
      <w:pPr>
        <w:pStyle w:val="30"/>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40"/>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166B9F" w:rsidRDefault="00166B9F" w:rsidP="00166B9F">
      <w:pPr>
        <w:tabs>
          <w:tab w:val="left" w:pos="567"/>
        </w:tabs>
        <w:overflowPunct/>
        <w:autoSpaceDE/>
        <w:autoSpaceDN/>
        <w:snapToGrid w:val="0"/>
        <w:spacing w:after="0"/>
        <w:textAlignment w:val="auto"/>
        <w:rPr>
          <w:rFonts w:ascii="Arial" w:hAnsi="Arial" w:cs="Arial"/>
          <w:lang w:eastAsia="ja-JP"/>
        </w:rPr>
      </w:pPr>
    </w:p>
    <w:p w:rsidR="00E03F0B" w:rsidRPr="002C7BDF" w:rsidRDefault="00E03F0B" w:rsidP="00E03F0B">
      <w:pPr>
        <w:overflowPunct/>
        <w:autoSpaceDE/>
        <w:autoSpaceDN/>
        <w:snapToGrid w:val="0"/>
        <w:spacing w:after="0"/>
        <w:textAlignment w:val="auto"/>
        <w:rPr>
          <w:rFonts w:ascii="Arial" w:hAnsi="Arial" w:cs="Arial"/>
          <w:lang w:eastAsia="ja-JP"/>
        </w:rPr>
      </w:pPr>
      <w:r w:rsidRPr="002C7BDF">
        <w:rPr>
          <w:rFonts w:ascii="Arial" w:hAnsi="Arial" w:cs="Arial" w:hint="eastAsia"/>
          <w:lang w:eastAsia="ja-JP"/>
        </w:rPr>
        <w:t>The following TS are provided to the 3GPP RAN#78 meeting</w:t>
      </w:r>
      <w:r w:rsidR="00EF18C1" w:rsidRPr="002C7BDF">
        <w:rPr>
          <w:rFonts w:ascii="Arial" w:hAnsi="Arial" w:cs="Arial" w:hint="eastAsia"/>
          <w:lang w:eastAsia="ja-JP"/>
        </w:rPr>
        <w:t xml:space="preserve"> for approval</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TS38.201</w:t>
      </w:r>
      <w:r w:rsidRPr="00EF18C1">
        <w:rPr>
          <w:rFonts w:ascii="Arial" w:hAnsi="Arial" w:cs="Arial"/>
          <w:lang w:eastAsia="ja-JP"/>
        </w:rPr>
        <w:tab/>
        <w:t>NR; Physical layer; General description</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TS38.202</w:t>
      </w:r>
      <w:r w:rsidRPr="00EF18C1">
        <w:rPr>
          <w:rFonts w:ascii="Arial" w:hAnsi="Arial" w:cs="Arial"/>
          <w:lang w:eastAsia="ja-JP"/>
        </w:rPr>
        <w:tab/>
        <w:t>NR services provided by the physical layer</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TS38.211</w:t>
      </w:r>
      <w:r w:rsidRPr="00EF18C1">
        <w:rPr>
          <w:rFonts w:ascii="Arial" w:hAnsi="Arial" w:cs="Arial"/>
          <w:lang w:eastAsia="ja-JP"/>
        </w:rPr>
        <w:tab/>
        <w:t>NR; Physical channels and modulation</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TS38.212</w:t>
      </w:r>
      <w:r w:rsidRPr="00EF18C1">
        <w:rPr>
          <w:rFonts w:ascii="Arial" w:hAnsi="Arial" w:cs="Arial"/>
          <w:lang w:eastAsia="ja-JP"/>
        </w:rPr>
        <w:tab/>
        <w:t>NR; Multiplexing and channel coding</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TS38.213</w:t>
      </w:r>
      <w:r w:rsidRPr="00EF18C1">
        <w:rPr>
          <w:rFonts w:ascii="Arial" w:hAnsi="Arial" w:cs="Arial"/>
          <w:lang w:eastAsia="ja-JP"/>
        </w:rPr>
        <w:tab/>
        <w:t>NR; Physical layer procedures for control</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TS38.214</w:t>
      </w:r>
      <w:r w:rsidRPr="00EF18C1">
        <w:rPr>
          <w:rFonts w:ascii="Arial" w:hAnsi="Arial" w:cs="Arial"/>
          <w:lang w:eastAsia="ja-JP"/>
        </w:rPr>
        <w:tab/>
        <w:t>NR; Physical layer procedures provided for data</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TS38.215</w:t>
      </w:r>
      <w:r w:rsidRPr="00EF18C1">
        <w:rPr>
          <w:rFonts w:ascii="Arial" w:hAnsi="Arial" w:cs="Arial"/>
          <w:lang w:eastAsia="ja-JP"/>
        </w:rPr>
        <w:tab/>
        <w:t>NR; Physical layer measurements</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TS38.300</w:t>
      </w:r>
      <w:r w:rsidRPr="00EF18C1">
        <w:rPr>
          <w:rFonts w:ascii="Arial" w:hAnsi="Arial" w:cs="Arial"/>
          <w:lang w:eastAsia="ja-JP"/>
        </w:rPr>
        <w:tab/>
        <w:t>NR; NR and NG-RAN overall description; Stage-2</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TS38.306</w:t>
      </w:r>
      <w:r w:rsidRPr="00EF18C1">
        <w:rPr>
          <w:rFonts w:ascii="Arial" w:hAnsi="Arial" w:cs="Arial"/>
          <w:lang w:eastAsia="ja-JP"/>
        </w:rPr>
        <w:tab/>
        <w:t>NR; User Equipment (UE) radio access capabilities</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TS38.321</w:t>
      </w:r>
      <w:r w:rsidRPr="00EF18C1">
        <w:rPr>
          <w:rFonts w:ascii="Arial" w:hAnsi="Arial" w:cs="Arial"/>
          <w:lang w:eastAsia="ja-JP"/>
        </w:rPr>
        <w:tab/>
        <w:t>NR;Medium Access Control (MAC) protocol specification</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TS38.322</w:t>
      </w:r>
      <w:r w:rsidRPr="00EF18C1">
        <w:rPr>
          <w:rFonts w:ascii="Arial" w:hAnsi="Arial" w:cs="Arial"/>
          <w:lang w:eastAsia="ja-JP"/>
        </w:rPr>
        <w:tab/>
        <w:t>NR;Radio Link Control (RLC) protocol specification</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TS38.323</w:t>
      </w:r>
      <w:r w:rsidRPr="00EF18C1">
        <w:rPr>
          <w:rFonts w:ascii="Arial" w:hAnsi="Arial" w:cs="Arial"/>
          <w:lang w:eastAsia="ja-JP"/>
        </w:rPr>
        <w:tab/>
        <w:t>NR; Packet Data Convergence Protocol (PDCP) specification</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TS38.331</w:t>
      </w:r>
      <w:r w:rsidRPr="00EF18C1">
        <w:rPr>
          <w:rFonts w:ascii="Arial" w:hAnsi="Arial" w:cs="Arial"/>
          <w:lang w:eastAsia="ja-JP"/>
        </w:rPr>
        <w:tab/>
        <w:t>NR; Radio Resource Control (RRC); Protocol specification</w:t>
      </w:r>
    </w:p>
    <w:p w:rsidR="00EF18C1" w:rsidRPr="00EF18C1" w:rsidRDefault="003C0C84" w:rsidP="00EF18C1">
      <w:pPr>
        <w:numPr>
          <w:ilvl w:val="0"/>
          <w:numId w:val="2"/>
        </w:numPr>
        <w:overflowPunct/>
        <w:autoSpaceDE/>
        <w:autoSpaceDN/>
        <w:snapToGrid w:val="0"/>
        <w:spacing w:after="0"/>
        <w:textAlignment w:val="auto"/>
        <w:rPr>
          <w:rFonts w:ascii="Arial" w:hAnsi="Arial" w:cs="Arial"/>
          <w:lang w:eastAsia="ja-JP"/>
        </w:rPr>
      </w:pPr>
      <w:r>
        <w:rPr>
          <w:rFonts w:ascii="Arial" w:hAnsi="Arial" w:cs="Arial" w:hint="eastAsia"/>
          <w:lang w:eastAsia="ja-JP"/>
        </w:rPr>
        <w:t>TS</w:t>
      </w:r>
      <w:r w:rsidR="00EF18C1" w:rsidRPr="00EF18C1">
        <w:rPr>
          <w:rFonts w:ascii="Arial" w:hAnsi="Arial" w:cs="Arial"/>
          <w:lang w:eastAsia="ja-JP"/>
        </w:rPr>
        <w:t>37.340</w:t>
      </w:r>
      <w:r w:rsidR="00EF18C1" w:rsidRPr="00EF18C1">
        <w:rPr>
          <w:rFonts w:ascii="Arial" w:hAnsi="Arial" w:cs="Arial"/>
          <w:lang w:eastAsia="ja-JP"/>
        </w:rPr>
        <w:tab/>
        <w:t>Evolved Universal Terrestrial Radio Access (E-UTRA) and NR; Multi-Connectivity; Stage-2</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TS38.401</w:t>
      </w:r>
      <w:r w:rsidRPr="00EF18C1">
        <w:rPr>
          <w:rFonts w:ascii="Arial" w:hAnsi="Arial" w:cs="Arial"/>
          <w:lang w:eastAsia="ja-JP"/>
        </w:rPr>
        <w:tab/>
        <w:t>NG-RAN; Architecture description</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lastRenderedPageBreak/>
        <w:t>TS38.425</w:t>
      </w:r>
      <w:r w:rsidRPr="00EF18C1">
        <w:rPr>
          <w:rFonts w:ascii="Arial" w:hAnsi="Arial" w:cs="Arial"/>
          <w:lang w:eastAsia="ja-JP"/>
        </w:rPr>
        <w:tab/>
        <w:t xml:space="preserve">NG-RAN; </w:t>
      </w:r>
      <w:r w:rsidR="003D2F43">
        <w:rPr>
          <w:rFonts w:ascii="Arial" w:hAnsi="Arial" w:cs="Arial" w:hint="eastAsia"/>
          <w:lang w:eastAsia="ja-JP"/>
        </w:rPr>
        <w:t>NR</w:t>
      </w:r>
      <w:r w:rsidRPr="00EF18C1">
        <w:rPr>
          <w:rFonts w:ascii="Arial" w:hAnsi="Arial" w:cs="Arial"/>
          <w:lang w:eastAsia="ja-JP"/>
        </w:rPr>
        <w:t xml:space="preserve"> user plane protocol</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TS38.470</w:t>
      </w:r>
      <w:r w:rsidRPr="00EF18C1">
        <w:rPr>
          <w:rFonts w:ascii="Arial" w:hAnsi="Arial" w:cs="Arial"/>
          <w:lang w:eastAsia="ja-JP"/>
        </w:rPr>
        <w:tab/>
        <w:t>NG-RAN; F1 general aspects and principles</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TS38.471</w:t>
      </w:r>
      <w:r w:rsidRPr="00EF18C1">
        <w:rPr>
          <w:rFonts w:ascii="Arial" w:hAnsi="Arial" w:cs="Arial"/>
          <w:lang w:eastAsia="ja-JP"/>
        </w:rPr>
        <w:tab/>
        <w:t>NG-RAN; F1 layer 1</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TS38.472</w:t>
      </w:r>
      <w:r w:rsidRPr="00EF18C1">
        <w:rPr>
          <w:rFonts w:ascii="Arial" w:hAnsi="Arial" w:cs="Arial"/>
          <w:lang w:eastAsia="ja-JP"/>
        </w:rPr>
        <w:tab/>
        <w:t>NG-RAN; F1 signalling transport</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TS38.473</w:t>
      </w:r>
      <w:r w:rsidRPr="00EF18C1">
        <w:rPr>
          <w:rFonts w:ascii="Arial" w:hAnsi="Arial" w:cs="Arial"/>
          <w:lang w:eastAsia="ja-JP"/>
        </w:rPr>
        <w:tab/>
        <w:t>NG-RAN; F1 Application Protocol (F1AP)</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TS38.474</w:t>
      </w:r>
      <w:r w:rsidRPr="00EF18C1">
        <w:rPr>
          <w:rFonts w:ascii="Arial" w:hAnsi="Arial" w:cs="Arial"/>
          <w:lang w:eastAsia="ja-JP"/>
        </w:rPr>
        <w:tab/>
        <w:t>NG-RAN; F1 data transport</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TS38.101-1</w:t>
      </w:r>
      <w:r w:rsidRPr="00EF18C1">
        <w:rPr>
          <w:rFonts w:ascii="Arial" w:hAnsi="Arial" w:cs="Arial"/>
          <w:lang w:eastAsia="ja-JP"/>
        </w:rPr>
        <w:tab/>
        <w:t>NR; User Equipment (UE) radio transmission and reception; Part 1: Range 1 Standalone</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TS38.101-2</w:t>
      </w:r>
      <w:r w:rsidRPr="00EF18C1">
        <w:rPr>
          <w:rFonts w:ascii="Arial" w:hAnsi="Arial" w:cs="Arial"/>
          <w:lang w:eastAsia="ja-JP"/>
        </w:rPr>
        <w:tab/>
        <w:t>NR; User Equipment (UE) radio transmission and reception; Part 2: Range 2 Standalone</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TS38.101-3</w:t>
      </w:r>
      <w:r w:rsidRPr="00EF18C1">
        <w:rPr>
          <w:rFonts w:ascii="Arial" w:hAnsi="Arial" w:cs="Arial"/>
          <w:lang w:eastAsia="ja-JP"/>
        </w:rPr>
        <w:tab/>
        <w:t>NR; User Equipment (UE) radio transmission and reception; Part 3: Range 1 and Range 2 Interworking operation with other radios</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TS38.133</w:t>
      </w:r>
      <w:r w:rsidRPr="00EF18C1">
        <w:rPr>
          <w:rFonts w:ascii="Arial" w:hAnsi="Arial" w:cs="Arial"/>
          <w:lang w:eastAsia="ja-JP"/>
        </w:rPr>
        <w:tab/>
        <w:t>NR; Requirements for support of radio resource management</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TS38.104</w:t>
      </w:r>
      <w:r w:rsidRPr="00EF18C1">
        <w:rPr>
          <w:rFonts w:ascii="Arial" w:hAnsi="Arial" w:cs="Arial"/>
          <w:lang w:eastAsia="ja-JP"/>
        </w:rPr>
        <w:tab/>
        <w:t>NR; Base Station (BS) radio transmission and reception</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TS38.113</w:t>
      </w:r>
      <w:r w:rsidRPr="00EF18C1">
        <w:rPr>
          <w:rFonts w:ascii="Arial" w:hAnsi="Arial" w:cs="Arial"/>
          <w:lang w:eastAsia="ja-JP"/>
        </w:rPr>
        <w:tab/>
        <w:t>NR;  Base Station (BS) and repeater ElectroMagnetic Compatibility (EMC)</w:t>
      </w:r>
    </w:p>
    <w:p w:rsidR="00EF18C1" w:rsidRPr="00EF18C1" w:rsidRDefault="00EF18C1" w:rsidP="00EF18C1">
      <w:pPr>
        <w:numPr>
          <w:ilvl w:val="0"/>
          <w:numId w:val="2"/>
        </w:numPr>
        <w:overflowPunct/>
        <w:autoSpaceDE/>
        <w:autoSpaceDN/>
        <w:snapToGrid w:val="0"/>
        <w:spacing w:after="0"/>
        <w:textAlignment w:val="auto"/>
        <w:rPr>
          <w:rFonts w:ascii="Arial" w:hAnsi="Arial" w:cs="Arial"/>
          <w:lang w:eastAsia="ja-JP"/>
        </w:rPr>
      </w:pPr>
      <w:r w:rsidRPr="00EF18C1">
        <w:rPr>
          <w:rFonts w:ascii="Arial" w:hAnsi="Arial" w:cs="Arial"/>
          <w:lang w:eastAsia="ja-JP"/>
        </w:rPr>
        <w:t>TS38.124</w:t>
      </w:r>
      <w:r w:rsidRPr="00EF18C1">
        <w:rPr>
          <w:rFonts w:ascii="Arial" w:hAnsi="Arial" w:cs="Arial"/>
          <w:lang w:eastAsia="ja-JP"/>
        </w:rPr>
        <w:tab/>
        <w:t>NR; Electromagnetic compatibility (EMC) requirements for mobile terminals and ancillary equipment</w:t>
      </w:r>
    </w:p>
    <w:p w:rsidR="00E03F0B" w:rsidRDefault="00E03F0B" w:rsidP="00166B9F">
      <w:pPr>
        <w:tabs>
          <w:tab w:val="left" w:pos="567"/>
        </w:tabs>
        <w:overflowPunct/>
        <w:autoSpaceDE/>
        <w:autoSpaceDN/>
        <w:snapToGrid w:val="0"/>
        <w:spacing w:after="0"/>
        <w:textAlignment w:val="auto"/>
        <w:rPr>
          <w:rFonts w:ascii="Arial" w:hAnsi="Arial" w:cs="Arial"/>
          <w:lang w:eastAsia="ja-JP"/>
        </w:rPr>
      </w:pPr>
    </w:p>
    <w:p w:rsidR="00E03F0B" w:rsidRPr="0003665A" w:rsidRDefault="00E03F0B" w:rsidP="00E03F0B">
      <w:pPr>
        <w:overflowPunct/>
        <w:autoSpaceDE/>
        <w:autoSpaceDN/>
        <w:snapToGrid w:val="0"/>
        <w:spacing w:after="0"/>
        <w:textAlignment w:val="auto"/>
        <w:outlineLvl w:val="4"/>
        <w:rPr>
          <w:rFonts w:ascii="Arial" w:hAnsi="Arial" w:cs="Arial"/>
          <w:b/>
          <w:lang w:eastAsia="ja-JP"/>
        </w:rPr>
      </w:pPr>
      <w:r w:rsidRPr="0003665A">
        <w:rPr>
          <w:rFonts w:ascii="Arial" w:hAnsi="Arial" w:cs="Arial" w:hint="eastAsia"/>
          <w:b/>
          <w:lang w:eastAsia="ja-JP"/>
        </w:rPr>
        <w:t>RAN1</w:t>
      </w:r>
    </w:p>
    <w:p w:rsidR="005B4F28" w:rsidRDefault="005B4F28" w:rsidP="00166B9F">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progress made at RAN1NR Ad-Hoc#3, RAN1#90bis, and RAN1#91 meetings is summarized below. The detailed progress can be found in [R1-1], [R1-2], and [R1-3</w:t>
      </w:r>
      <w:r>
        <w:rPr>
          <w:rFonts w:ascii="Arial" w:hAnsi="Arial" w:cs="Arial"/>
          <w:lang w:eastAsia="ja-JP"/>
        </w:rPr>
        <w:t>].</w:t>
      </w:r>
    </w:p>
    <w:p w:rsidR="005B4F28" w:rsidRPr="005B4F28" w:rsidRDefault="005B4F28" w:rsidP="00166B9F">
      <w:pPr>
        <w:tabs>
          <w:tab w:val="left" w:pos="567"/>
        </w:tabs>
        <w:overflowPunct/>
        <w:autoSpaceDE/>
        <w:autoSpaceDN/>
        <w:snapToGrid w:val="0"/>
        <w:spacing w:after="0"/>
        <w:textAlignment w:val="auto"/>
        <w:rPr>
          <w:rFonts w:ascii="Arial" w:hAnsi="Arial" w:cs="Arial"/>
          <w:lang w:eastAsia="ja-JP"/>
        </w:rPr>
      </w:pPr>
    </w:p>
    <w:p w:rsidR="00E03F0B" w:rsidRPr="00DD0484" w:rsidRDefault="00DD0484" w:rsidP="00166B9F">
      <w:pPr>
        <w:tabs>
          <w:tab w:val="left" w:pos="567"/>
        </w:tabs>
        <w:overflowPunct/>
        <w:autoSpaceDE/>
        <w:autoSpaceDN/>
        <w:snapToGrid w:val="0"/>
        <w:spacing w:after="0"/>
        <w:textAlignment w:val="auto"/>
        <w:rPr>
          <w:rFonts w:ascii="Arial" w:hAnsi="Arial" w:cs="Arial"/>
          <w:b/>
          <w:lang w:eastAsia="ja-JP"/>
        </w:rPr>
      </w:pPr>
      <w:r w:rsidRPr="00DD0484">
        <w:rPr>
          <w:rFonts w:ascii="Arial" w:hAnsi="Arial" w:cs="Arial" w:hint="eastAsia"/>
          <w:b/>
          <w:lang w:eastAsia="ja-JP"/>
        </w:rPr>
        <w:t>Initial access and mobility</w:t>
      </w:r>
    </w:p>
    <w:p w:rsidR="00962B33" w:rsidRPr="00DD0484" w:rsidRDefault="00FB05F7" w:rsidP="00FB05F7">
      <w:pPr>
        <w:numPr>
          <w:ilvl w:val="0"/>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Agreements on Synchronization signals</w:t>
      </w:r>
    </w:p>
    <w:p w:rsidR="00962B33" w:rsidRPr="00DD0484"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Remaining details on Synchronization signals</w:t>
      </w:r>
    </w:p>
    <w:p w:rsidR="00962B33" w:rsidRPr="00DD0484" w:rsidRDefault="00FB05F7" w:rsidP="00FB05F7">
      <w:pPr>
        <w:numPr>
          <w:ilvl w:val="2"/>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SS/PBCH block design with BW reduction, RRC signaling related to SS transmission, rate-matching around SS/PBCH block, etc.</w:t>
      </w:r>
    </w:p>
    <w:p w:rsidR="00962B33" w:rsidRPr="00DD0484" w:rsidRDefault="00FB05F7" w:rsidP="00FB05F7">
      <w:pPr>
        <w:numPr>
          <w:ilvl w:val="0"/>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Agreements on Broadcast signal/channel</w:t>
      </w:r>
    </w:p>
    <w:p w:rsidR="00962B33" w:rsidRPr="00DD0484"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Remaining details on NR-PBCH</w:t>
      </w:r>
    </w:p>
    <w:p w:rsidR="00962B33" w:rsidRPr="00DD0484" w:rsidRDefault="00FB05F7" w:rsidP="00FB05F7">
      <w:pPr>
        <w:numPr>
          <w:ilvl w:val="2"/>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NR-PBCH contents and payload size, PBCH-DMRS sequence design, PBCH scrambling design, etc.</w:t>
      </w:r>
    </w:p>
    <w:p w:rsidR="00962B33" w:rsidRPr="00DD0484"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Remaining details on RMSI delivery</w:t>
      </w:r>
    </w:p>
    <w:p w:rsidR="00962B33" w:rsidRPr="00DD0484" w:rsidRDefault="00FB05F7" w:rsidP="00FB05F7">
      <w:pPr>
        <w:numPr>
          <w:ilvl w:val="2"/>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RMSI CORESET configuration and search space sets configuration, RMSI TTI, association with SS/PBCH block, etc.</w:t>
      </w:r>
    </w:p>
    <w:p w:rsidR="00962B33" w:rsidRPr="00DD0484"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Remaining details on other SI delivery</w:t>
      </w:r>
    </w:p>
    <w:p w:rsidR="00962B33" w:rsidRPr="00DD0484" w:rsidRDefault="00FB05F7" w:rsidP="00FB05F7">
      <w:pPr>
        <w:numPr>
          <w:ilvl w:val="2"/>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Broadcast OSI CORESET configuration, PDCCH and SI monitoring window configuration for broadcast OSI, etc.</w:t>
      </w:r>
    </w:p>
    <w:p w:rsidR="00962B33" w:rsidRPr="00DD0484" w:rsidRDefault="00FB05F7" w:rsidP="00FB05F7">
      <w:pPr>
        <w:numPr>
          <w:ilvl w:val="0"/>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Agreements on Paging design</w:t>
      </w:r>
    </w:p>
    <w:p w:rsidR="00962B33" w:rsidRPr="00DD0484"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Remaining details on Paging</w:t>
      </w:r>
    </w:p>
    <w:p w:rsidR="00962B33" w:rsidRPr="00DD0484" w:rsidRDefault="00FB05F7" w:rsidP="00FB05F7">
      <w:pPr>
        <w:numPr>
          <w:ilvl w:val="2"/>
          <w:numId w:val="11"/>
        </w:numPr>
        <w:tabs>
          <w:tab w:val="left" w:pos="567"/>
        </w:tabs>
        <w:overflowPunct/>
        <w:autoSpaceDE/>
        <w:autoSpaceDN/>
        <w:snapToGrid w:val="0"/>
        <w:spacing w:after="0"/>
        <w:textAlignment w:val="auto"/>
        <w:rPr>
          <w:rFonts w:ascii="Arial" w:hAnsi="Arial" w:cs="Arial"/>
          <w:lang w:val="en-US" w:eastAsia="ja-JP"/>
        </w:rPr>
      </w:pPr>
      <w:r w:rsidRPr="00DD0484">
        <w:rPr>
          <w:rFonts w:ascii="Arial" w:hAnsi="Arial" w:cs="Arial"/>
          <w:lang w:val="en-US" w:eastAsia="ja-JP"/>
        </w:rPr>
        <w:t>Down-selection of Paging mechanism options, Explicit signaling of paging occasion configuration, paging CORESET configuration, paging numerology, QCL with SS/PBCH block, short paging message in paging DCI, etc.</w:t>
      </w:r>
    </w:p>
    <w:p w:rsidR="00962B33" w:rsidRPr="00993302" w:rsidRDefault="00FB05F7" w:rsidP="00FB05F7">
      <w:pPr>
        <w:numPr>
          <w:ilvl w:val="0"/>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Agreements on Physical random access channel and random access procedure</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PRACH formats</w:t>
      </w:r>
    </w:p>
    <w:p w:rsidR="00962B33" w:rsidRPr="00993302" w:rsidRDefault="00FB05F7" w:rsidP="00FB05F7">
      <w:pPr>
        <w:numPr>
          <w:ilvl w:val="2"/>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PRACH format details including cyclic shift values, PRACH configuration table, RACH resource allocation size, exclusion of some short PRACH formats, etc.</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RACH procedure</w:t>
      </w:r>
    </w:p>
    <w:p w:rsidR="00962B33" w:rsidRPr="00993302" w:rsidRDefault="00FB05F7" w:rsidP="00FB05F7">
      <w:pPr>
        <w:numPr>
          <w:ilvl w:val="2"/>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Mapping between RACH occasion and SS/PBCH block, RAR details including TA granularity, number of RAPIDs, window timing and CORESET configuration, Msg.3 details including power control and minimum time gap, etc.</w:t>
      </w:r>
    </w:p>
    <w:p w:rsidR="00962B33" w:rsidRPr="00993302" w:rsidRDefault="00FB05F7" w:rsidP="00FB05F7">
      <w:pPr>
        <w:numPr>
          <w:ilvl w:val="0"/>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Agreements on Mobility procedure</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measurement for mobility management</w:t>
      </w:r>
    </w:p>
    <w:p w:rsidR="00962B33" w:rsidRPr="00993302" w:rsidRDefault="00FB05F7" w:rsidP="00FB05F7">
      <w:pPr>
        <w:numPr>
          <w:ilvl w:val="2"/>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SMTC configuration parameters, RSSI measurement time/frequency resource definition, IMR definition for RS-SINR, CSI-RS configuration parameters for L3 mobility, support of SFTD measurement, etc.</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Radio link monitoring</w:t>
      </w:r>
    </w:p>
    <w:p w:rsidR="00962B33" w:rsidRPr="00993302" w:rsidRDefault="00FB05F7" w:rsidP="00FB05F7">
      <w:pPr>
        <w:numPr>
          <w:ilvl w:val="2"/>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RLM-RS configuration including CSI-RS configuration parameters for RLM, maximum number of RLM-RSs to be configured, support of mixed RLM-RS types, etc.</w:t>
      </w:r>
    </w:p>
    <w:p w:rsidR="00993302" w:rsidRDefault="00993302" w:rsidP="00166B9F">
      <w:pPr>
        <w:tabs>
          <w:tab w:val="left" w:pos="567"/>
        </w:tabs>
        <w:overflowPunct/>
        <w:autoSpaceDE/>
        <w:autoSpaceDN/>
        <w:snapToGrid w:val="0"/>
        <w:spacing w:after="0"/>
        <w:textAlignment w:val="auto"/>
        <w:rPr>
          <w:rFonts w:ascii="Arial" w:hAnsi="Arial" w:cs="Arial"/>
          <w:b/>
          <w:lang w:val="en-US" w:eastAsia="ja-JP"/>
        </w:rPr>
      </w:pPr>
    </w:p>
    <w:p w:rsidR="00E03F0B" w:rsidRPr="00993302" w:rsidRDefault="00DD0484" w:rsidP="00166B9F">
      <w:pPr>
        <w:tabs>
          <w:tab w:val="left" w:pos="567"/>
        </w:tabs>
        <w:overflowPunct/>
        <w:autoSpaceDE/>
        <w:autoSpaceDN/>
        <w:snapToGrid w:val="0"/>
        <w:spacing w:after="0"/>
        <w:textAlignment w:val="auto"/>
        <w:rPr>
          <w:rFonts w:ascii="Arial" w:hAnsi="Arial" w:cs="Arial"/>
          <w:b/>
          <w:lang w:val="en-US" w:eastAsia="ja-JP"/>
        </w:rPr>
      </w:pPr>
      <w:r w:rsidRPr="00993302">
        <w:rPr>
          <w:rFonts w:ascii="Arial" w:hAnsi="Arial" w:cs="Arial" w:hint="eastAsia"/>
          <w:b/>
          <w:lang w:val="en-US" w:eastAsia="ja-JP"/>
        </w:rPr>
        <w:t>MIMO</w:t>
      </w:r>
    </w:p>
    <w:p w:rsidR="00993302" w:rsidRPr="00993302" w:rsidRDefault="00993302" w:rsidP="00FB05F7">
      <w:pPr>
        <w:numPr>
          <w:ilvl w:val="0"/>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 xml:space="preserve">For MIMO scheme, agreed on </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codeword mapping, e.g., codeword mapping for frequency hopping</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UL codebook, e.g., codebook definition and SRS configuration</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UL non-codebook, e.g., SRS configuration</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Not to support UL transmit diversity for DFT-s-OFDM</w:t>
      </w:r>
    </w:p>
    <w:p w:rsidR="00962B33"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PRB bundling, e.g., PRB size and dynamic switching schemes</w:t>
      </w:r>
    </w:p>
    <w:p w:rsidR="00993302" w:rsidRDefault="00993302" w:rsidP="00FB05F7">
      <w:pPr>
        <w:numPr>
          <w:ilvl w:val="0"/>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For CSI acquisition and beam management, agreed on</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lastRenderedPageBreak/>
        <w:t>Remaining details on CSI measurement, e.g., CSI and BM framework, triggering mechanism, IMR design.</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CSI reporting including CSI differentiation and priority, subband size, reporting periodicity, activation/deactivation scheme and reporting contents.</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beam management including TCI indication design details</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beam failure recovery including condition on beam failure recovery request, metric for candidate beam selection, etc.</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CQI and MCS, e.g., MCS and CQI tables, UE assumption for CSI computation.</w:t>
      </w:r>
    </w:p>
    <w:p w:rsidR="00993302" w:rsidRDefault="00993302" w:rsidP="00FB05F7">
      <w:pPr>
        <w:numPr>
          <w:ilvl w:val="0"/>
          <w:numId w:val="12"/>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For RS design and QCL, agreed on</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multiplexing of different types of RSs, including multiplexing of SRS and other signals/channels, CSI-RS and CORESET, etc.</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CSI-RS including sequence design, symbol location</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DM-RS including symbol location of FL and additional DM-RS, tables for DM-RS port allocation</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PT-RS including frequency and time domain position of PT-RS</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TRS including RE mapping, periodicity, etc.</w:t>
      </w:r>
    </w:p>
    <w:p w:rsidR="00962B33" w:rsidRPr="00993302" w:rsidRDefault="00FB05F7" w:rsidP="00FB05F7">
      <w:pPr>
        <w:numPr>
          <w:ilvl w:val="1"/>
          <w:numId w:val="11"/>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QCL including RS combinations holding QCL, QCL types, etc.</w:t>
      </w:r>
    </w:p>
    <w:p w:rsidR="00993302" w:rsidRPr="00993302" w:rsidRDefault="00993302" w:rsidP="00993302">
      <w:pPr>
        <w:tabs>
          <w:tab w:val="left" w:pos="567"/>
        </w:tabs>
        <w:overflowPunct/>
        <w:autoSpaceDE/>
        <w:autoSpaceDN/>
        <w:snapToGrid w:val="0"/>
        <w:spacing w:after="0"/>
        <w:textAlignment w:val="auto"/>
        <w:rPr>
          <w:rFonts w:ascii="Arial" w:hAnsi="Arial" w:cs="Arial"/>
          <w:lang w:val="en-US" w:eastAsia="ja-JP"/>
        </w:rPr>
      </w:pPr>
    </w:p>
    <w:p w:rsidR="00166B9F" w:rsidRPr="00993302" w:rsidRDefault="00993302" w:rsidP="00166B9F">
      <w:pPr>
        <w:tabs>
          <w:tab w:val="left" w:pos="567"/>
        </w:tabs>
        <w:overflowPunct/>
        <w:autoSpaceDE/>
        <w:autoSpaceDN/>
        <w:snapToGrid w:val="0"/>
        <w:spacing w:after="0"/>
        <w:textAlignment w:val="auto"/>
        <w:rPr>
          <w:rFonts w:ascii="Arial" w:hAnsi="Arial" w:cs="Arial"/>
          <w:b/>
          <w:lang w:val="en-US" w:eastAsia="ja-JP"/>
        </w:rPr>
      </w:pPr>
      <w:r w:rsidRPr="00993302">
        <w:rPr>
          <w:rFonts w:ascii="Arial" w:hAnsi="Arial" w:cs="Arial" w:hint="eastAsia"/>
          <w:b/>
          <w:lang w:val="en-US" w:eastAsia="ja-JP"/>
        </w:rPr>
        <w:t>Scheduling/HARQ aspects</w:t>
      </w:r>
    </w:p>
    <w:p w:rsidR="00962B33" w:rsidRPr="00993302" w:rsidRDefault="00FB05F7" w:rsidP="00FB05F7">
      <w:pPr>
        <w:numPr>
          <w:ilvl w:val="0"/>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Agreements on Physical downlink control channel</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PDCCH structure</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Resource mapping, details on DMRS, necessary parameters for configurations, etc</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Search space</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Search space identification, UE monitoring behavior, necessary parameters for configurations, etc</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Group-common PDCCH</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Channel structure, UE behavior for GC-PDCCH monitoring, UE behavior for dynamic SFI based on a GC-PDCCH, signalling and UE behavior for semi-static UL/DL assignment</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DCI contents and formats</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Necessary DCI formats and contents for each DCI format</w:t>
      </w:r>
    </w:p>
    <w:p w:rsidR="00962B33" w:rsidRPr="00993302" w:rsidRDefault="00FB05F7" w:rsidP="00FB05F7">
      <w:pPr>
        <w:numPr>
          <w:ilvl w:val="0"/>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Agreements on Physical uplink control channel</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Structures of PUCCH formats</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Detailed structures of PUCCH format 0, 1, 2, 3, and 4 , necessary parameters for configurations, etc</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Resource allocation for PUCCH</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Identification of PUCCH resource for each UCI feedback case, necessary parameters for configurations, etc</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UCI multiplexing on PUSCH</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Mapping pattern for each UCI, necessary parameters for configurations, etc.</w:t>
      </w:r>
    </w:p>
    <w:p w:rsidR="00962B33" w:rsidRPr="00993302" w:rsidRDefault="00FB05F7" w:rsidP="00FB05F7">
      <w:pPr>
        <w:numPr>
          <w:ilvl w:val="0"/>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Agreements on DL/UL data scheduling and HARQ procedure</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DL/UL resource allocation</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Frequency-domain and time-domain resource allocation, necessary parameters for configurations, etc</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DL/UL scheduling and HARQ management</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UE processing time for scheduling/HARQ-ACK feedback and related capabilities, HARQ-ACK feedback timing, necessary parameters for configurations, etc</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CBG-based (re)transmission</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CBG construction, necessary parameters/signalling for CBG-based (re)transmission, UE behaviors for the case where CBG-based (re)transmission is configured, etc</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UL data transmission procedure</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Waveform determination for PUSCH, SR configurations, UL grant-free transmission, PUSCH frequency-hopping, etc</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Soft-buffer management</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Decoupling soft-buffer from transmit RV buffer, support of LBRM, etc</w:t>
      </w:r>
    </w:p>
    <w:p w:rsid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Structure and UE monitoring of preemption indication</w:t>
      </w:r>
    </w:p>
    <w:p w:rsidR="005A6C96" w:rsidRPr="00993302" w:rsidRDefault="00246AD0" w:rsidP="00246AD0">
      <w:pPr>
        <w:numPr>
          <w:ilvl w:val="2"/>
          <w:numId w:val="13"/>
        </w:numPr>
        <w:tabs>
          <w:tab w:val="left" w:pos="567"/>
        </w:tabs>
        <w:overflowPunct/>
        <w:autoSpaceDE/>
        <w:autoSpaceDN/>
        <w:snapToGrid w:val="0"/>
        <w:spacing w:after="0"/>
        <w:textAlignment w:val="auto"/>
        <w:rPr>
          <w:rFonts w:ascii="Arial" w:hAnsi="Arial" w:cs="Arial"/>
        </w:rPr>
      </w:pPr>
      <w:r w:rsidRPr="00246AD0">
        <w:rPr>
          <w:rFonts w:ascii="Arial" w:hAnsi="Arial" w:cs="Arial"/>
        </w:rPr>
        <w:t>Channel structure, configuration and UE monitoring behavior for preemption indication, Reference DL Resource (RDR) definition, and dynamic indication of pre-empted resources within RDR</w:t>
      </w:r>
    </w:p>
    <w:p w:rsidR="00962B33" w:rsidRPr="00993302" w:rsidRDefault="00FB05F7" w:rsidP="00FB05F7">
      <w:pPr>
        <w:numPr>
          <w:ilvl w:val="0"/>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Agreements on other aspects for CA and BWP</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Details on BWP:</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Single active UL BWP at a given time for a serving cell, necessary configurations, details of active BWP switching, etc</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Details on CA:</w:t>
      </w:r>
    </w:p>
    <w:p w:rsidR="00962B33" w:rsidRPr="00993302" w:rsidRDefault="00FB05F7" w:rsidP="00FB05F7">
      <w:pPr>
        <w:numPr>
          <w:ilvl w:val="2"/>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HARQ-ACK codebook determination, cross-carrier scheduling, etc</w:t>
      </w:r>
    </w:p>
    <w:p w:rsidR="00962B33" w:rsidRPr="00993302" w:rsidRDefault="00FB05F7" w:rsidP="00FB05F7">
      <w:pPr>
        <w:numPr>
          <w:ilvl w:val="0"/>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Agreements on rate-matching aspects</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lastRenderedPageBreak/>
        <w:t>Configuration of rate-matching resources</w:t>
      </w:r>
    </w:p>
    <w:p w:rsidR="00962B33" w:rsidRPr="00993302" w:rsidRDefault="00FB05F7" w:rsidP="00FB05F7">
      <w:pPr>
        <w:numPr>
          <w:ilvl w:val="1"/>
          <w:numId w:val="13"/>
        </w:numPr>
        <w:tabs>
          <w:tab w:val="left" w:pos="567"/>
        </w:tabs>
        <w:overflowPunct/>
        <w:autoSpaceDE/>
        <w:autoSpaceDN/>
        <w:snapToGrid w:val="0"/>
        <w:spacing w:after="0"/>
        <w:textAlignment w:val="auto"/>
        <w:rPr>
          <w:rFonts w:ascii="Arial" w:hAnsi="Arial" w:cs="Arial"/>
        </w:rPr>
      </w:pPr>
      <w:r w:rsidRPr="00993302">
        <w:rPr>
          <w:rFonts w:ascii="Arial" w:hAnsi="Arial" w:cs="Arial"/>
        </w:rPr>
        <w:t>Signalling for indicating rate-matching resources</w:t>
      </w:r>
    </w:p>
    <w:p w:rsidR="00C44CBA" w:rsidRDefault="00C44CBA" w:rsidP="005A6C96">
      <w:pPr>
        <w:tabs>
          <w:tab w:val="left" w:pos="567"/>
        </w:tabs>
        <w:overflowPunct/>
        <w:autoSpaceDE/>
        <w:autoSpaceDN/>
        <w:snapToGrid w:val="0"/>
        <w:spacing w:after="0"/>
        <w:textAlignment w:val="auto"/>
        <w:rPr>
          <w:rFonts w:ascii="Arial" w:hAnsi="Arial" w:cs="Arial"/>
          <w:lang w:eastAsia="ja-JP"/>
        </w:rPr>
      </w:pPr>
    </w:p>
    <w:p w:rsidR="00993302" w:rsidRPr="00993302" w:rsidRDefault="00993302" w:rsidP="005A6C96">
      <w:pPr>
        <w:tabs>
          <w:tab w:val="left" w:pos="567"/>
        </w:tabs>
        <w:overflowPunct/>
        <w:autoSpaceDE/>
        <w:autoSpaceDN/>
        <w:snapToGrid w:val="0"/>
        <w:spacing w:after="0"/>
        <w:textAlignment w:val="auto"/>
        <w:rPr>
          <w:rFonts w:ascii="Arial" w:hAnsi="Arial" w:cs="Arial"/>
          <w:b/>
          <w:lang w:eastAsia="ja-JP"/>
        </w:rPr>
      </w:pPr>
      <w:r w:rsidRPr="00993302">
        <w:rPr>
          <w:rFonts w:ascii="Arial" w:hAnsi="Arial" w:cs="Arial" w:hint="eastAsia"/>
          <w:b/>
          <w:lang w:eastAsia="ja-JP"/>
        </w:rPr>
        <w:t>Channel coding</w:t>
      </w:r>
    </w:p>
    <w:p w:rsidR="00962B33" w:rsidRPr="00993302" w:rsidRDefault="00FB05F7" w:rsidP="00FB05F7">
      <w:pPr>
        <w:numPr>
          <w:ilvl w:val="0"/>
          <w:numId w:val="14"/>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Agreements on LDPC code design</w:t>
      </w:r>
    </w:p>
    <w:p w:rsidR="00962B33" w:rsidRPr="00993302" w:rsidRDefault="00FB05F7" w:rsidP="00FB05F7">
      <w:pPr>
        <w:numPr>
          <w:ilvl w:val="1"/>
          <w:numId w:val="14"/>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Details design of bit level interleaving</w:t>
      </w:r>
    </w:p>
    <w:p w:rsidR="00962B33" w:rsidRPr="00993302" w:rsidRDefault="00FB05F7" w:rsidP="00FB05F7">
      <w:pPr>
        <w:numPr>
          <w:ilvl w:val="1"/>
          <w:numId w:val="14"/>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Details design of rate matching schemes including RV starting points, RV order</w:t>
      </w:r>
    </w:p>
    <w:p w:rsidR="00962B33" w:rsidRPr="00993302" w:rsidRDefault="00FB05F7" w:rsidP="00FB05F7">
      <w:pPr>
        <w:numPr>
          <w:ilvl w:val="1"/>
          <w:numId w:val="14"/>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Further details on BG1/BG2 selection</w:t>
      </w:r>
    </w:p>
    <w:p w:rsidR="00962B33" w:rsidRPr="00993302" w:rsidRDefault="00FB05F7" w:rsidP="00FB05F7">
      <w:pPr>
        <w:numPr>
          <w:ilvl w:val="1"/>
          <w:numId w:val="14"/>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Details formula/table for TBS determination</w:t>
      </w:r>
    </w:p>
    <w:p w:rsidR="00962B33" w:rsidRPr="00993302" w:rsidRDefault="00FB05F7" w:rsidP="00FB05F7">
      <w:pPr>
        <w:numPr>
          <w:ilvl w:val="0"/>
          <w:numId w:val="14"/>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Agreements on Polar code design</w:t>
      </w:r>
    </w:p>
    <w:p w:rsidR="00962B33" w:rsidRPr="00993302" w:rsidRDefault="00FB05F7" w:rsidP="00FB05F7">
      <w:pPr>
        <w:numPr>
          <w:ilvl w:val="1"/>
          <w:numId w:val="14"/>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CRC lengths and polynomials for UL Polar codes</w:t>
      </w:r>
    </w:p>
    <w:p w:rsidR="00962B33" w:rsidRPr="00993302" w:rsidRDefault="00FB05F7" w:rsidP="00FB05F7">
      <w:pPr>
        <w:numPr>
          <w:ilvl w:val="1"/>
          <w:numId w:val="14"/>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Details on RNTI scrambling</w:t>
      </w:r>
    </w:p>
    <w:p w:rsidR="00962B33" w:rsidRPr="00993302" w:rsidRDefault="00FB05F7" w:rsidP="00FB05F7">
      <w:pPr>
        <w:numPr>
          <w:ilvl w:val="1"/>
          <w:numId w:val="14"/>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Details design for UL segmentation</w:t>
      </w:r>
    </w:p>
    <w:p w:rsidR="00962B33" w:rsidRPr="00993302" w:rsidRDefault="00FB05F7" w:rsidP="00FB05F7">
      <w:pPr>
        <w:numPr>
          <w:ilvl w:val="1"/>
          <w:numId w:val="14"/>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Information mapping order for PBCH and UCI</w:t>
      </w:r>
    </w:p>
    <w:p w:rsidR="00993302" w:rsidRDefault="00993302" w:rsidP="005A6C96">
      <w:pPr>
        <w:tabs>
          <w:tab w:val="left" w:pos="567"/>
        </w:tabs>
        <w:overflowPunct/>
        <w:autoSpaceDE/>
        <w:autoSpaceDN/>
        <w:snapToGrid w:val="0"/>
        <w:spacing w:after="0"/>
        <w:textAlignment w:val="auto"/>
        <w:rPr>
          <w:rFonts w:ascii="Arial" w:hAnsi="Arial" w:cs="Arial"/>
          <w:lang w:val="en-US" w:eastAsia="ja-JP"/>
        </w:rPr>
      </w:pPr>
    </w:p>
    <w:p w:rsidR="00993302" w:rsidRDefault="00993302" w:rsidP="00993302">
      <w:p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b/>
          <w:lang w:val="en-US" w:eastAsia="ja-JP"/>
        </w:rPr>
        <w:t>NR-LTE Coexistence</w:t>
      </w:r>
      <w:r w:rsidRPr="00993302">
        <w:rPr>
          <w:rFonts w:ascii="Arial" w:hAnsi="Arial" w:cs="Arial"/>
          <w:lang w:val="en-US" w:eastAsia="ja-JP"/>
        </w:rPr>
        <w:t xml:space="preserve">, </w:t>
      </w:r>
    </w:p>
    <w:p w:rsidR="00962B33" w:rsidRPr="00993302" w:rsidRDefault="00993302" w:rsidP="00FB05F7">
      <w:pPr>
        <w:numPr>
          <w:ilvl w:val="0"/>
          <w:numId w:val="15"/>
        </w:numPr>
        <w:tabs>
          <w:tab w:val="left" w:pos="567"/>
        </w:tabs>
        <w:overflowPunct/>
        <w:autoSpaceDE/>
        <w:autoSpaceDN/>
        <w:snapToGrid w:val="0"/>
        <w:spacing w:after="0"/>
        <w:textAlignment w:val="auto"/>
        <w:rPr>
          <w:rFonts w:ascii="Arial" w:hAnsi="Arial" w:cs="Arial"/>
          <w:lang w:val="en-US" w:eastAsia="ja-JP"/>
        </w:rPr>
      </w:pPr>
      <w:r>
        <w:rPr>
          <w:rFonts w:ascii="Arial" w:hAnsi="Arial" w:cs="Arial" w:hint="eastAsia"/>
          <w:lang w:val="en-US" w:eastAsia="ja-JP"/>
        </w:rPr>
        <w:t xml:space="preserve">Agreements on </w:t>
      </w:r>
      <w:r w:rsidR="00FB05F7" w:rsidRPr="00993302">
        <w:rPr>
          <w:rFonts w:ascii="Arial" w:hAnsi="Arial" w:cs="Arial"/>
          <w:lang w:val="en-US" w:eastAsia="ja-JP"/>
        </w:rPr>
        <w:t>specifying backhaul signalling to facilitate time-domain and frequency domain based network scheduling solution for harmonic interference</w:t>
      </w:r>
    </w:p>
    <w:p w:rsidR="00962B33" w:rsidRPr="00993302" w:rsidRDefault="00993302" w:rsidP="00FB05F7">
      <w:pPr>
        <w:numPr>
          <w:ilvl w:val="0"/>
          <w:numId w:val="15"/>
        </w:numPr>
        <w:tabs>
          <w:tab w:val="left" w:pos="567"/>
        </w:tabs>
        <w:overflowPunct/>
        <w:autoSpaceDE/>
        <w:autoSpaceDN/>
        <w:snapToGrid w:val="0"/>
        <w:spacing w:after="0"/>
        <w:textAlignment w:val="auto"/>
        <w:rPr>
          <w:rFonts w:ascii="Arial" w:hAnsi="Arial" w:cs="Arial"/>
          <w:lang w:val="en-US" w:eastAsia="ja-JP"/>
        </w:rPr>
      </w:pPr>
      <w:r>
        <w:rPr>
          <w:rFonts w:ascii="Arial" w:hAnsi="Arial" w:cs="Arial" w:hint="eastAsia"/>
          <w:lang w:val="en-US" w:eastAsia="ja-JP"/>
        </w:rPr>
        <w:t xml:space="preserve">Agreements on </w:t>
      </w:r>
      <w:r w:rsidR="00FB05F7" w:rsidRPr="00993302">
        <w:rPr>
          <w:rFonts w:ascii="Arial" w:hAnsi="Arial" w:cs="Arial"/>
          <w:lang w:val="en-US" w:eastAsia="ja-JP"/>
        </w:rPr>
        <w:t xml:space="preserve">the remaining details on single uplink transmission </w:t>
      </w:r>
    </w:p>
    <w:p w:rsidR="00962B33" w:rsidRPr="00993302" w:rsidRDefault="00993302" w:rsidP="00FB05F7">
      <w:pPr>
        <w:numPr>
          <w:ilvl w:val="0"/>
          <w:numId w:val="15"/>
        </w:numPr>
        <w:tabs>
          <w:tab w:val="left" w:pos="567"/>
        </w:tabs>
        <w:overflowPunct/>
        <w:autoSpaceDE/>
        <w:autoSpaceDN/>
        <w:snapToGrid w:val="0"/>
        <w:spacing w:after="0"/>
        <w:textAlignment w:val="auto"/>
        <w:rPr>
          <w:rFonts w:ascii="Arial" w:hAnsi="Arial" w:cs="Arial"/>
          <w:lang w:val="en-US" w:eastAsia="ja-JP"/>
        </w:rPr>
      </w:pPr>
      <w:r>
        <w:rPr>
          <w:rFonts w:ascii="Arial" w:hAnsi="Arial" w:cs="Arial" w:hint="eastAsia"/>
          <w:lang w:val="en-US" w:eastAsia="ja-JP"/>
        </w:rPr>
        <w:t xml:space="preserve">Agreements on </w:t>
      </w:r>
      <w:r w:rsidR="00FB05F7" w:rsidRPr="00993302">
        <w:rPr>
          <w:rFonts w:ascii="Arial" w:hAnsi="Arial" w:cs="Arial"/>
          <w:lang w:val="en-US" w:eastAsia="ja-JP"/>
        </w:rPr>
        <w:t>the UL transmissions and the detailed procedures on SUL carrier and/or on a non-SUL UL carrier</w:t>
      </w:r>
    </w:p>
    <w:p w:rsidR="00993302" w:rsidRDefault="00993302" w:rsidP="005A6C96">
      <w:pPr>
        <w:tabs>
          <w:tab w:val="left" w:pos="567"/>
        </w:tabs>
        <w:overflowPunct/>
        <w:autoSpaceDE/>
        <w:autoSpaceDN/>
        <w:snapToGrid w:val="0"/>
        <w:spacing w:after="0"/>
        <w:textAlignment w:val="auto"/>
        <w:rPr>
          <w:rFonts w:ascii="Arial" w:hAnsi="Arial" w:cs="Arial"/>
          <w:lang w:val="en-US" w:eastAsia="ja-JP"/>
        </w:rPr>
      </w:pPr>
    </w:p>
    <w:p w:rsidR="00993302" w:rsidRDefault="00993302" w:rsidP="00993302">
      <w:pPr>
        <w:tabs>
          <w:tab w:val="left" w:pos="567"/>
        </w:tabs>
        <w:overflowPunct/>
        <w:autoSpaceDE/>
        <w:autoSpaceDN/>
        <w:snapToGrid w:val="0"/>
        <w:spacing w:after="0"/>
        <w:textAlignment w:val="auto"/>
        <w:rPr>
          <w:rFonts w:ascii="Arial" w:hAnsi="Arial" w:cs="Arial"/>
          <w:lang w:val="en-US" w:eastAsia="ja-JP"/>
        </w:rPr>
      </w:pPr>
      <w:r>
        <w:rPr>
          <w:rFonts w:ascii="Arial" w:hAnsi="Arial" w:cs="Arial" w:hint="eastAsia"/>
          <w:b/>
          <w:lang w:val="en-US" w:eastAsia="ja-JP"/>
        </w:rPr>
        <w:t>UL TPC</w:t>
      </w:r>
    </w:p>
    <w:p w:rsidR="00962B33" w:rsidRPr="00993302" w:rsidRDefault="00FB05F7" w:rsidP="00FB05F7">
      <w:pPr>
        <w:numPr>
          <w:ilvl w:val="0"/>
          <w:numId w:val="16"/>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PUSCH, PUCCH, SRS power control details for single carrier operation, e.g., parameter definition, range and formula</w:t>
      </w:r>
    </w:p>
    <w:p w:rsidR="00962B33" w:rsidRPr="00993302" w:rsidRDefault="00FB05F7" w:rsidP="00FB05F7">
      <w:pPr>
        <w:numPr>
          <w:ilvl w:val="0"/>
          <w:numId w:val="16"/>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PH and Pcmax,c reporting</w:t>
      </w:r>
    </w:p>
    <w:p w:rsidR="00962B33" w:rsidRPr="00993302" w:rsidRDefault="00FB05F7" w:rsidP="00FB05F7">
      <w:pPr>
        <w:numPr>
          <w:ilvl w:val="0"/>
          <w:numId w:val="16"/>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NR-NR CA power control</w:t>
      </w:r>
    </w:p>
    <w:p w:rsidR="00962B33" w:rsidRPr="00993302" w:rsidRDefault="00FB05F7" w:rsidP="00FB05F7">
      <w:pPr>
        <w:numPr>
          <w:ilvl w:val="0"/>
          <w:numId w:val="16"/>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Remaining details on LTE-NR DC power control</w:t>
      </w:r>
    </w:p>
    <w:p w:rsidR="00962B33" w:rsidRPr="00993302" w:rsidRDefault="00FB05F7" w:rsidP="00FB05F7">
      <w:pPr>
        <w:numPr>
          <w:ilvl w:val="1"/>
          <w:numId w:val="16"/>
        </w:numPr>
        <w:tabs>
          <w:tab w:val="left" w:pos="567"/>
        </w:tabs>
        <w:overflowPunct/>
        <w:autoSpaceDE/>
        <w:autoSpaceDN/>
        <w:snapToGrid w:val="0"/>
        <w:spacing w:after="0"/>
        <w:textAlignment w:val="auto"/>
        <w:rPr>
          <w:rFonts w:ascii="Arial" w:hAnsi="Arial" w:cs="Arial"/>
          <w:lang w:val="en-US" w:eastAsia="ja-JP"/>
        </w:rPr>
      </w:pPr>
      <w:r w:rsidRPr="00993302">
        <w:rPr>
          <w:rFonts w:ascii="Arial" w:hAnsi="Arial" w:cs="Arial"/>
          <w:lang w:val="en-US" w:eastAsia="ja-JP"/>
        </w:rPr>
        <w:t>Power sharing for single UL operation</w:t>
      </w:r>
    </w:p>
    <w:p w:rsidR="00993302" w:rsidRPr="00993302" w:rsidRDefault="00993302" w:rsidP="005A6C96">
      <w:pPr>
        <w:tabs>
          <w:tab w:val="left" w:pos="567"/>
        </w:tabs>
        <w:overflowPunct/>
        <w:autoSpaceDE/>
        <w:autoSpaceDN/>
        <w:snapToGrid w:val="0"/>
        <w:spacing w:after="0"/>
        <w:textAlignment w:val="auto"/>
        <w:rPr>
          <w:rFonts w:ascii="Arial" w:hAnsi="Arial" w:cs="Arial"/>
          <w:lang w:val="en-US" w:eastAsia="ja-JP"/>
        </w:rPr>
      </w:pPr>
    </w:p>
    <w:p w:rsidR="00911661" w:rsidRPr="004535B1" w:rsidRDefault="00911661" w:rsidP="00911661">
      <w:pPr>
        <w:tabs>
          <w:tab w:val="left" w:pos="567"/>
        </w:tabs>
        <w:overflowPunct/>
        <w:autoSpaceDE/>
        <w:autoSpaceDN/>
        <w:snapToGrid w:val="0"/>
        <w:spacing w:after="0"/>
        <w:textAlignment w:val="auto"/>
        <w:rPr>
          <w:rFonts w:ascii="Arial" w:hAnsi="Arial" w:cs="Arial"/>
          <w:b/>
        </w:rPr>
      </w:pPr>
      <w:r w:rsidRPr="004535B1">
        <w:rPr>
          <w:rFonts w:ascii="Arial" w:hAnsi="Arial" w:cs="Arial"/>
          <w:b/>
        </w:rPr>
        <w:t>RAN2</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Pr="00364B54"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New Radio Access was discussed</w:t>
      </w:r>
      <w:r>
        <w:rPr>
          <w:rFonts w:ascii="Arial" w:hAnsi="Arial" w:cs="Arial" w:hint="eastAsia"/>
          <w:lang w:eastAsia="ja-JP"/>
        </w:rPr>
        <w:t xml:space="preserve"> </w:t>
      </w:r>
      <w:r>
        <w:rPr>
          <w:rFonts w:ascii="Arial" w:hAnsi="Arial" w:cs="Arial"/>
          <w:lang w:eastAsia="ja-JP"/>
        </w:rPr>
        <w:t xml:space="preserve">for three </w:t>
      </w:r>
      <w:r>
        <w:rPr>
          <w:rFonts w:ascii="Arial" w:hAnsi="Arial" w:cs="Arial" w:hint="eastAsia"/>
          <w:lang w:eastAsia="ja-JP"/>
        </w:rPr>
        <w:t xml:space="preserve">and a half </w:t>
      </w:r>
      <w:r>
        <w:rPr>
          <w:rFonts w:ascii="Arial" w:hAnsi="Arial" w:cs="Arial"/>
          <w:lang w:eastAsia="ja-JP"/>
        </w:rPr>
        <w:t xml:space="preserve">days at </w:t>
      </w:r>
      <w:r>
        <w:rPr>
          <w:rFonts w:ascii="Arial" w:hAnsi="Arial" w:cs="Arial" w:hint="eastAsia"/>
          <w:lang w:eastAsia="ja-JP"/>
        </w:rPr>
        <w:t xml:space="preserve">RAN2 #99bis in Prague, Czech Republic and </w:t>
      </w:r>
      <w:r>
        <w:rPr>
          <w:rFonts w:ascii="Arial" w:hAnsi="Arial" w:cs="Arial"/>
          <w:lang w:eastAsia="ja-JP"/>
        </w:rPr>
        <w:t>RAN2 #</w:t>
      </w:r>
      <w:r>
        <w:rPr>
          <w:rFonts w:ascii="Arial" w:hAnsi="Arial" w:cs="Arial" w:hint="eastAsia"/>
          <w:lang w:eastAsia="ja-JP"/>
        </w:rPr>
        <w:t>100</w:t>
      </w:r>
      <w:r>
        <w:rPr>
          <w:rFonts w:ascii="Arial" w:hAnsi="Arial" w:cs="Arial"/>
          <w:lang w:eastAsia="ja-JP"/>
        </w:rPr>
        <w:t xml:space="preserve"> in </w:t>
      </w:r>
      <w:r>
        <w:rPr>
          <w:rFonts w:ascii="Arial" w:hAnsi="Arial" w:cs="Arial" w:hint="eastAsia"/>
          <w:lang w:eastAsia="ja-JP"/>
        </w:rPr>
        <w:t>Reno, USA</w:t>
      </w:r>
      <w:r>
        <w:rPr>
          <w:rFonts w:ascii="Arial" w:hAnsi="Arial" w:cs="Arial"/>
          <w:lang w:eastAsia="ja-JP"/>
        </w:rPr>
        <w:t xml:space="preserve"> (not including the CB session on Friday)</w:t>
      </w:r>
      <w:r w:rsidRPr="00364B54">
        <w:rPr>
          <w:rFonts w:ascii="Arial" w:hAnsi="Arial" w:cs="Arial"/>
          <w:lang w:eastAsia="ja-JP"/>
        </w:rPr>
        <w:t>.</w:t>
      </w:r>
    </w:p>
    <w:p w:rsidR="00911661" w:rsidRPr="00364B54"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1981</w:t>
      </w:r>
      <w:r>
        <w:rPr>
          <w:rFonts w:ascii="Arial" w:hAnsi="Arial" w:cs="Arial"/>
          <w:lang w:eastAsia="ja-JP"/>
        </w:rPr>
        <w:t xml:space="preserve"> and </w:t>
      </w:r>
      <w:r>
        <w:rPr>
          <w:rFonts w:ascii="Arial" w:hAnsi="Arial" w:cs="Arial" w:hint="eastAsia"/>
          <w:lang w:eastAsia="ja-JP"/>
        </w:rPr>
        <w:t>2016</w:t>
      </w:r>
      <w:r w:rsidRPr="00364B54">
        <w:rPr>
          <w:rFonts w:ascii="Arial" w:hAnsi="Arial" w:cs="Arial"/>
          <w:lang w:eastAsia="ja-JP"/>
        </w:rPr>
        <w:t xml:space="preserve"> contributions </w:t>
      </w:r>
      <w:r>
        <w:rPr>
          <w:rFonts w:ascii="Arial" w:hAnsi="Arial" w:cs="Arial"/>
          <w:lang w:eastAsia="ja-JP"/>
        </w:rPr>
        <w:t>were submitted to RAN2 #</w:t>
      </w:r>
      <w:r>
        <w:rPr>
          <w:rFonts w:ascii="Arial" w:hAnsi="Arial" w:cs="Arial" w:hint="eastAsia"/>
          <w:lang w:eastAsia="ja-JP"/>
        </w:rPr>
        <w:t>99bis</w:t>
      </w:r>
      <w:r>
        <w:rPr>
          <w:rFonts w:ascii="Arial" w:hAnsi="Arial" w:cs="Arial"/>
          <w:lang w:eastAsia="ja-JP"/>
        </w:rPr>
        <w:t xml:space="preserve"> and #</w:t>
      </w:r>
      <w:r>
        <w:rPr>
          <w:rFonts w:ascii="Arial" w:hAnsi="Arial" w:cs="Arial" w:hint="eastAsia"/>
          <w:lang w:eastAsia="ja-JP"/>
        </w:rPr>
        <w:t>100</w:t>
      </w:r>
      <w:r w:rsidRPr="00364B54">
        <w:rPr>
          <w:rFonts w:ascii="Arial" w:hAnsi="Arial" w:cs="Arial"/>
          <w:lang w:eastAsia="ja-JP"/>
        </w:rPr>
        <w:t>, respectively.</w:t>
      </w:r>
    </w:p>
    <w:p w:rsidR="00911661" w:rsidRPr="00ED2759"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Pr="00364B54" w:rsidRDefault="00911661" w:rsidP="00911661">
      <w:pPr>
        <w:tabs>
          <w:tab w:val="left" w:pos="567"/>
        </w:tabs>
        <w:overflowPunct/>
        <w:autoSpaceDE/>
        <w:autoSpaceDN/>
        <w:snapToGrid w:val="0"/>
        <w:spacing w:after="0"/>
        <w:textAlignment w:val="auto"/>
        <w:rPr>
          <w:rFonts w:ascii="Arial" w:hAnsi="Arial" w:cs="Arial"/>
          <w:lang w:eastAsia="ja-JP"/>
        </w:rPr>
      </w:pPr>
      <w:r w:rsidRPr="00364B54">
        <w:rPr>
          <w:rFonts w:ascii="Arial" w:hAnsi="Arial" w:cs="Arial"/>
          <w:lang w:eastAsia="ja-JP"/>
        </w:rPr>
        <w:t xml:space="preserve">Summary of </w:t>
      </w:r>
      <w:r>
        <w:rPr>
          <w:rFonts w:ascii="Arial" w:hAnsi="Arial" w:cs="Arial" w:hint="eastAsia"/>
          <w:lang w:eastAsia="ja-JP"/>
        </w:rPr>
        <w:t>the major progress</w:t>
      </w:r>
      <w:r w:rsidRPr="00364B54">
        <w:rPr>
          <w:rFonts w:ascii="Arial" w:hAnsi="Arial" w:cs="Arial"/>
          <w:lang w:eastAsia="ja-JP"/>
        </w:rPr>
        <w:t>:</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bearer types supported for MR-DC and L2 handling due to bearer type change:</w:t>
      </w:r>
    </w:p>
    <w:p w:rsidR="00911661" w:rsidRDefault="00911661" w:rsidP="00911661">
      <w:pPr>
        <w:pStyle w:val="B1"/>
        <w:rPr>
          <w:rFonts w:ascii="Arial" w:hAnsi="Arial" w:cs="Arial"/>
          <w:lang w:eastAsia="ja-JP"/>
        </w:rPr>
      </w:pPr>
      <w:r w:rsidRPr="004E173C">
        <w:rPr>
          <w:rFonts w:ascii="Arial" w:hAnsi="Arial" w:cs="Arial"/>
          <w:lang w:eastAsia="ja-JP"/>
        </w:rPr>
        <w:t>-</w:t>
      </w:r>
      <w:r w:rsidRPr="004E173C">
        <w:rPr>
          <w:rFonts w:ascii="Arial" w:hAnsi="Arial" w:cs="Arial"/>
          <w:lang w:eastAsia="ja-JP"/>
        </w:rPr>
        <w:tab/>
        <w:t>L2</w:t>
      </w:r>
      <w:r>
        <w:rPr>
          <w:rFonts w:ascii="Arial" w:hAnsi="Arial" w:cs="Arial" w:hint="eastAsia"/>
          <w:lang w:eastAsia="ja-JP"/>
        </w:rPr>
        <w:t xml:space="preserve"> handling for bearer type change involving MCG/SCG bearer and split bearer was finalised.</w:t>
      </w:r>
    </w:p>
    <w:p w:rsidR="00911661"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 xml:space="preserve">The bearer types of </w:t>
      </w:r>
      <w:r w:rsidRPr="00B3408E">
        <w:rPr>
          <w:rFonts w:ascii="Arial" w:hAnsi="Arial" w:cs="Arial"/>
          <w:lang w:eastAsia="ja-JP"/>
        </w:rPr>
        <w:t>MN terminated SCG bearer and SN terminated MCG bearer</w:t>
      </w:r>
      <w:r>
        <w:rPr>
          <w:rFonts w:ascii="Arial" w:hAnsi="Arial" w:cs="Arial" w:hint="eastAsia"/>
          <w:lang w:eastAsia="ja-JP"/>
        </w:rPr>
        <w:t xml:space="preserve"> (called 2c/2x before) were agreed to support.</w:t>
      </w:r>
    </w:p>
    <w:p w:rsidR="00911661" w:rsidRPr="009A4457"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Although 6 bearer types are supported, thanks to the efforts on bearer type harmonisation, the UE only recognises whether RLC bearer is 1) only in MCG or 2) only in SCG or 3) both in MCG and SCG.</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Pr="007C3CB2"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Band Width Part (BWP) is supported for</w:t>
      </w:r>
      <w:r w:rsidRPr="007C3CB2">
        <w:rPr>
          <w:rFonts w:ascii="Arial" w:hAnsi="Arial" w:cs="Arial"/>
          <w:lang w:eastAsia="ja-JP"/>
        </w:rPr>
        <w:t xml:space="preserve"> the CONNECTED mode </w:t>
      </w:r>
      <w:r>
        <w:rPr>
          <w:rFonts w:ascii="Arial" w:hAnsi="Arial" w:cs="Arial" w:hint="eastAsia"/>
          <w:lang w:eastAsia="ja-JP"/>
        </w:rPr>
        <w:t>in the</w:t>
      </w:r>
      <w:r w:rsidRPr="007C3CB2">
        <w:rPr>
          <w:rFonts w:ascii="Arial" w:hAnsi="Arial" w:cs="Arial"/>
          <w:lang w:eastAsia="ja-JP"/>
        </w:rPr>
        <w:t xml:space="preserve"> Dec</w:t>
      </w:r>
      <w:r>
        <w:rPr>
          <w:rFonts w:ascii="Arial" w:hAnsi="Arial" w:cs="Arial" w:hint="eastAsia"/>
          <w:lang w:eastAsia="ja-JP"/>
        </w:rPr>
        <w:t>-</w:t>
      </w:r>
      <w:r w:rsidRPr="007C3CB2">
        <w:rPr>
          <w:rFonts w:ascii="Arial" w:hAnsi="Arial" w:cs="Arial"/>
          <w:lang w:eastAsia="ja-JP"/>
        </w:rPr>
        <w:t>17</w:t>
      </w:r>
      <w:r>
        <w:rPr>
          <w:rFonts w:ascii="Arial" w:hAnsi="Arial" w:cs="Arial" w:hint="eastAsia"/>
          <w:lang w:eastAsia="ja-JP"/>
        </w:rPr>
        <w:t xml:space="preserve"> spec</w:t>
      </w:r>
      <w:r w:rsidRPr="007C3CB2">
        <w:rPr>
          <w:rFonts w:ascii="Arial" w:hAnsi="Arial" w:cs="Arial"/>
          <w:lang w:eastAsia="ja-JP"/>
        </w:rPr>
        <w:t>.  Impacts to IDLE mode/INACTIVE mode UEs will be discussed with SA after Dec 17.</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single Tx UE, in accordance with the guidance from TSG-RAN [R2-3]:</w:t>
      </w:r>
    </w:p>
    <w:p w:rsidR="00911661" w:rsidRDefault="00911661" w:rsidP="00911661">
      <w:pPr>
        <w:pStyle w:val="B1"/>
        <w:rPr>
          <w:rFonts w:ascii="Arial" w:hAnsi="Arial" w:cs="Arial"/>
          <w:lang w:eastAsia="ja-JP"/>
        </w:rPr>
      </w:pPr>
      <w:r w:rsidRPr="004279B3">
        <w:rPr>
          <w:rFonts w:ascii="Arial" w:hAnsi="Arial" w:cs="Arial"/>
          <w:lang w:eastAsia="ja-JP"/>
        </w:rPr>
        <w:t>-</w:t>
      </w:r>
      <w:r w:rsidRPr="004279B3">
        <w:rPr>
          <w:rFonts w:ascii="Arial" w:hAnsi="Arial" w:cs="Arial"/>
          <w:lang w:eastAsia="ja-JP"/>
        </w:rPr>
        <w:tab/>
        <w:t>A single bit of indicating single UL operation is defined per band combination.</w:t>
      </w:r>
    </w:p>
    <w:p w:rsidR="00911661"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RAN4 specification defines whether the bit applies to fallback band combination(s) or not.</w:t>
      </w:r>
    </w:p>
    <w:p w:rsidR="00911661" w:rsidRPr="004279B3"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RRC signalling to configure a TDM pattern for a UE is introduced.</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supplemental UL:</w:t>
      </w:r>
    </w:p>
    <w:p w:rsidR="00911661" w:rsidRDefault="00911661" w:rsidP="00911661">
      <w:pPr>
        <w:pStyle w:val="B1"/>
        <w:rPr>
          <w:rFonts w:ascii="Arial" w:hAnsi="Arial" w:cs="Arial"/>
          <w:lang w:eastAsia="ja-JP"/>
        </w:rPr>
      </w:pPr>
      <w:r>
        <w:rPr>
          <w:rFonts w:hint="eastAsia"/>
          <w:lang w:eastAsia="ja-JP"/>
        </w:rPr>
        <w:t>-</w:t>
      </w:r>
      <w:r>
        <w:rPr>
          <w:rFonts w:hint="eastAsia"/>
          <w:lang w:eastAsia="ja-JP"/>
        </w:rPr>
        <w:tab/>
      </w:r>
      <w:r w:rsidRPr="001E64DD">
        <w:rPr>
          <w:rFonts w:ascii="Arial" w:hAnsi="Arial" w:cs="Arial"/>
          <w:lang w:eastAsia="ja-JP"/>
        </w:rPr>
        <w:t>There are 2 ULs configured for one DL of the same cell.</w:t>
      </w:r>
    </w:p>
    <w:p w:rsidR="00911661" w:rsidRPr="001E64DD"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RRC configuration to enable SUL was agreed.</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security:</w:t>
      </w:r>
    </w:p>
    <w:p w:rsidR="00911661" w:rsidRDefault="00911661" w:rsidP="00911661">
      <w:pPr>
        <w:pStyle w:val="B1"/>
        <w:rPr>
          <w:rFonts w:ascii="Arial" w:hAnsi="Arial" w:cs="Arial"/>
          <w:lang w:eastAsia="ja-JP"/>
        </w:rPr>
      </w:pPr>
      <w:r w:rsidRPr="000F6A6F">
        <w:rPr>
          <w:rFonts w:ascii="Arial" w:hAnsi="Arial" w:cs="Arial"/>
          <w:lang w:eastAsia="ja-JP"/>
        </w:rPr>
        <w:t>-</w:t>
      </w:r>
      <w:r w:rsidRPr="000F6A6F">
        <w:rPr>
          <w:rFonts w:ascii="Arial" w:hAnsi="Arial" w:cs="Arial"/>
          <w:lang w:eastAsia="ja-JP"/>
        </w:rPr>
        <w:tab/>
        <w:t>EN-DC UE shall support the NR algorithms corresponding to the LTE algorithms signalled at NAS.</w:t>
      </w:r>
    </w:p>
    <w:p w:rsidR="00911661" w:rsidRPr="000F6A6F"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 xml:space="preserve">NR </w:t>
      </w:r>
      <w:r w:rsidRPr="000F6A6F">
        <w:rPr>
          <w:rFonts w:ascii="Arial" w:hAnsi="Arial" w:cs="Arial"/>
          <w:lang w:eastAsia="ja-JP"/>
        </w:rPr>
        <w:t>UE capability to be added for the maximum aggregate data rate per UE of user plane integrity protected data for DRBs</w:t>
      </w:r>
      <w:r>
        <w:rPr>
          <w:rFonts w:ascii="Arial" w:hAnsi="Arial" w:cs="Arial" w:hint="eastAsia"/>
          <w:lang w:eastAsia="ja-JP"/>
        </w:rPr>
        <w:t xml:space="preserve"> (64 Kbps in Rel-15), which is applied for the MR-DC options with 5GC</w:t>
      </w:r>
      <w:r w:rsidRPr="000F6A6F">
        <w:rPr>
          <w:rFonts w:ascii="Arial" w:hAnsi="Arial" w:cs="Arial"/>
          <w:lang w:eastAsia="ja-JP"/>
        </w:rPr>
        <w:t>.</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On RLM/RLF, for the Dec-17 spec, </w:t>
      </w:r>
      <w:r w:rsidRPr="00895885">
        <w:rPr>
          <w:rFonts w:ascii="Arial" w:hAnsi="Arial" w:cs="Arial"/>
          <w:lang w:eastAsia="ja-JP"/>
        </w:rPr>
        <w:t xml:space="preserve">RLF </w:t>
      </w:r>
      <w:r>
        <w:rPr>
          <w:rFonts w:ascii="Arial" w:hAnsi="Arial" w:cs="Arial" w:hint="eastAsia"/>
          <w:lang w:eastAsia="ja-JP"/>
        </w:rPr>
        <w:t>is</w:t>
      </w:r>
      <w:r w:rsidRPr="00895885">
        <w:rPr>
          <w:rFonts w:ascii="Arial" w:hAnsi="Arial" w:cs="Arial"/>
          <w:lang w:eastAsia="ja-JP"/>
        </w:rPr>
        <w:t xml:space="preserve"> based on the periodic IS/OOS indications from L1 (i.e. this is same frame work as LTE)</w:t>
      </w:r>
      <w:r>
        <w:rPr>
          <w:rFonts w:ascii="Arial" w:hAnsi="Arial" w:cs="Arial" w:hint="eastAsia"/>
          <w:lang w:eastAsia="ja-JP"/>
        </w:rPr>
        <w:t>.</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Stage-2 TSs (37.340 and 38.300) were updated to reflects the stage-2 level agreements and are to be submitted to TSG-RAN for approval.</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Stage-3 MAC:</w:t>
      </w:r>
    </w:p>
    <w:p w:rsidR="00911661" w:rsidRDefault="00911661" w:rsidP="00911661">
      <w:pPr>
        <w:pStyle w:val="B1"/>
        <w:rPr>
          <w:rFonts w:ascii="Arial" w:hAnsi="Arial" w:cs="Arial"/>
          <w:lang w:eastAsia="ja-JP"/>
        </w:rPr>
      </w:pPr>
      <w:r w:rsidRPr="00693BC5">
        <w:rPr>
          <w:rFonts w:ascii="Arial" w:hAnsi="Arial" w:cs="Arial"/>
          <w:lang w:eastAsia="ja-JP"/>
        </w:rPr>
        <w:t>-</w:t>
      </w:r>
      <w:r w:rsidRPr="00693BC5">
        <w:rPr>
          <w:rFonts w:ascii="Arial" w:hAnsi="Arial" w:cs="Arial"/>
          <w:lang w:eastAsia="ja-JP"/>
        </w:rPr>
        <w:tab/>
        <w:t>Time unit</w:t>
      </w:r>
      <w:r>
        <w:rPr>
          <w:rFonts w:ascii="Arial" w:hAnsi="Arial" w:cs="Arial" w:hint="eastAsia"/>
          <w:lang w:eastAsia="ja-JP"/>
        </w:rPr>
        <w:t xml:space="preserve"> use for each feature in MAC was agreed.</w:t>
      </w:r>
    </w:p>
    <w:p w:rsidR="00911661"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Impacts on supporting BWP operation (e.g. activation/deactivation, timer handling) were agreed.</w:t>
      </w:r>
    </w:p>
    <w:p w:rsidR="00911661"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The RA procedure including the RAR format and support of beam failure recovery was agreed.</w:t>
      </w:r>
    </w:p>
    <w:p w:rsidR="00911661"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The open issues on SR including multiple SR configurations were fixed.</w:t>
      </w:r>
    </w:p>
    <w:p w:rsidR="00911661" w:rsidRPr="00693BC5"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The open issues on the other features essential for EN-DC (BSR, LCP, SPS/Grant-free, HARQ, DRX) were fixed.</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Stagel-3 RLC/PDCP, all open issues essential for EN-DC were fixed.</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Stage-3 NR RRC, RRC configurations for EN-DC, including L1/L2 parameters were fixed.</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Stage-3 level changes for LTE RRC, inter-RAT NR measurements required for EN-DC were agreed including SSTD measurements for EN-DC and NR indicator in LTE SIB2, taking into account the input from GSMA [R2-4].</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NR UE capability structure and coordination with LTE UE capability:</w:t>
      </w:r>
    </w:p>
    <w:p w:rsidR="00911661" w:rsidRDefault="00911661" w:rsidP="00911661">
      <w:pPr>
        <w:pStyle w:val="B1"/>
        <w:rPr>
          <w:rFonts w:ascii="Arial" w:hAnsi="Arial" w:cs="Arial"/>
          <w:lang w:eastAsia="ja-JP"/>
        </w:rPr>
      </w:pPr>
      <w:r w:rsidRPr="00F919D8">
        <w:rPr>
          <w:rFonts w:ascii="Arial" w:hAnsi="Arial" w:cs="Arial"/>
          <w:lang w:eastAsia="ja-JP"/>
        </w:rPr>
        <w:t>-</w:t>
      </w:r>
      <w:r w:rsidRPr="00F919D8">
        <w:rPr>
          <w:rFonts w:ascii="Arial" w:hAnsi="Arial" w:cs="Arial"/>
          <w:lang w:eastAsia="ja-JP"/>
        </w:rPr>
        <w:tab/>
        <w:t>The basic concept of baseband processing combination (BPC) in relation to band combination (BC) and their coordination between LTE and NR was agreed.</w:t>
      </w:r>
    </w:p>
    <w:p w:rsidR="00911661" w:rsidRPr="00F919D8" w:rsidRDefault="00911661" w:rsidP="00911661">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t>The detailed ASN.1 structure on NR UE capability is to be finalised according to the further inputs from RAN1/4.</w:t>
      </w:r>
    </w:p>
    <w:p w:rsidR="00911661" w:rsidRDefault="00911661" w:rsidP="00911661">
      <w:pPr>
        <w:tabs>
          <w:tab w:val="left" w:pos="567"/>
        </w:tabs>
        <w:overflowPunct/>
        <w:autoSpaceDE/>
        <w:autoSpaceDN/>
        <w:snapToGrid w:val="0"/>
        <w:spacing w:after="0"/>
        <w:textAlignment w:val="auto"/>
        <w:rPr>
          <w:rFonts w:ascii="Arial" w:hAnsi="Arial" w:cs="Arial"/>
          <w:lang w:eastAsia="ja-JP"/>
        </w:rPr>
      </w:pPr>
    </w:p>
    <w:p w:rsidR="00911661" w:rsidRDefault="00911661" w:rsidP="00911661">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All stage-3 specs (MAC, RLC, PDCP, NR RRC and UE capability) were updated reflecting the stage-3 level agreements and are to be submitted to TSG-RAN for approval.</w:t>
      </w:r>
    </w:p>
    <w:p w:rsidR="00911661" w:rsidRDefault="00911661" w:rsidP="005A6C96">
      <w:pPr>
        <w:tabs>
          <w:tab w:val="left" w:pos="567"/>
        </w:tabs>
        <w:overflowPunct/>
        <w:autoSpaceDE/>
        <w:autoSpaceDN/>
        <w:snapToGrid w:val="0"/>
        <w:spacing w:after="0"/>
        <w:textAlignment w:val="auto"/>
        <w:rPr>
          <w:rFonts w:ascii="Arial" w:hAnsi="Arial" w:cs="Arial"/>
          <w:lang w:eastAsia="ja-JP"/>
        </w:rPr>
      </w:pPr>
    </w:p>
    <w:p w:rsidR="003C0C84" w:rsidRPr="0003665A" w:rsidRDefault="003C0C84" w:rsidP="003C0C84">
      <w:pPr>
        <w:overflowPunct/>
        <w:autoSpaceDE/>
        <w:autoSpaceDN/>
        <w:snapToGrid w:val="0"/>
        <w:spacing w:after="0"/>
        <w:textAlignment w:val="auto"/>
        <w:outlineLvl w:val="4"/>
        <w:rPr>
          <w:rFonts w:ascii="Arial" w:hAnsi="Arial" w:cs="Arial"/>
          <w:b/>
          <w:lang w:eastAsia="ja-JP"/>
        </w:rPr>
      </w:pPr>
      <w:r w:rsidRPr="0003665A">
        <w:rPr>
          <w:rFonts w:ascii="Arial" w:hAnsi="Arial" w:cs="Arial" w:hint="eastAsia"/>
          <w:b/>
          <w:lang w:eastAsia="ja-JP"/>
        </w:rPr>
        <w:t>RAN</w:t>
      </w:r>
      <w:r>
        <w:rPr>
          <w:rFonts w:ascii="Arial" w:hAnsi="Arial" w:cs="Arial" w:hint="eastAsia"/>
          <w:b/>
          <w:lang w:eastAsia="ja-JP"/>
        </w:rPr>
        <w:t>3</w:t>
      </w:r>
    </w:p>
    <w:p w:rsidR="003C0C84" w:rsidRPr="00D422E3"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rsidR="003C0C84" w:rsidRPr="00D422E3"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ab/>
        <w:t xml:space="preserve">for </w:t>
      </w:r>
      <w:r w:rsidRPr="00D422E3">
        <w:rPr>
          <w:rFonts w:ascii="Arial" w:hAnsi="Arial" w:cs="Arial" w:hint="eastAsia"/>
          <w:lang w:eastAsia="ja-JP"/>
        </w:rPr>
        <w:t xml:space="preserve">a </w:t>
      </w:r>
      <w:r>
        <w:rPr>
          <w:rFonts w:ascii="Arial" w:hAnsi="Arial" w:cs="Arial" w:hint="eastAsia"/>
          <w:lang w:eastAsia="ja-JP"/>
        </w:rPr>
        <w:t>four</w:t>
      </w:r>
      <w:r w:rsidRPr="00D422E3">
        <w:rPr>
          <w:rFonts w:ascii="Arial" w:hAnsi="Arial" w:cs="Arial" w:hint="eastAsia"/>
          <w:lang w:eastAsia="ja-JP"/>
        </w:rPr>
        <w:t xml:space="preserve"> </w:t>
      </w:r>
      <w:r w:rsidRPr="00D422E3">
        <w:rPr>
          <w:rFonts w:ascii="Arial" w:hAnsi="Arial" w:cs="Arial"/>
          <w:lang w:eastAsia="ja-JP"/>
        </w:rPr>
        <w:t>days at RAN</w:t>
      </w:r>
      <w:r>
        <w:rPr>
          <w:rFonts w:ascii="Arial" w:hAnsi="Arial" w:cs="Arial" w:hint="eastAsia"/>
          <w:lang w:eastAsia="ja-JP"/>
        </w:rPr>
        <w:t>3</w:t>
      </w:r>
      <w:r w:rsidRPr="00D422E3">
        <w:rPr>
          <w:rFonts w:ascii="Arial" w:hAnsi="Arial" w:cs="Arial"/>
          <w:lang w:eastAsia="ja-JP"/>
        </w:rPr>
        <w:t xml:space="preserve"> #9</w:t>
      </w:r>
      <w:r>
        <w:rPr>
          <w:rFonts w:ascii="Arial" w:hAnsi="Arial" w:cs="Arial" w:hint="eastAsia"/>
          <w:lang w:eastAsia="ja-JP"/>
        </w:rPr>
        <w:t>7bis</w:t>
      </w:r>
      <w:r w:rsidRPr="00D422E3">
        <w:rPr>
          <w:rFonts w:ascii="Arial" w:hAnsi="Arial" w:cs="Arial"/>
          <w:lang w:eastAsia="ja-JP"/>
        </w:rPr>
        <w:t xml:space="preserve"> in </w:t>
      </w:r>
      <w:r>
        <w:rPr>
          <w:rFonts w:ascii="Arial" w:hAnsi="Arial" w:cs="Arial" w:hint="eastAsia"/>
          <w:lang w:eastAsia="ja-JP"/>
        </w:rPr>
        <w:t>Prague</w:t>
      </w:r>
      <w:r w:rsidRPr="00D422E3">
        <w:rPr>
          <w:rFonts w:ascii="Arial" w:hAnsi="Arial" w:cs="Arial" w:hint="eastAsia"/>
          <w:lang w:eastAsia="ja-JP"/>
        </w:rPr>
        <w:t xml:space="preserve">, </w:t>
      </w:r>
      <w:r>
        <w:rPr>
          <w:rFonts w:ascii="Arial" w:hAnsi="Arial" w:cs="Arial" w:hint="eastAsia"/>
          <w:lang w:eastAsia="ja-JP"/>
        </w:rPr>
        <w:t>Czech</w:t>
      </w:r>
      <w:r w:rsidRPr="00D422E3">
        <w:rPr>
          <w:rFonts w:ascii="Arial" w:hAnsi="Arial" w:cs="Arial"/>
          <w:lang w:eastAsia="ja-JP"/>
        </w:rPr>
        <w:t xml:space="preserve"> (not including the CB session on Friday)</w:t>
      </w:r>
      <w:r w:rsidR="003D2F43">
        <w:rPr>
          <w:rFonts w:ascii="Arial" w:hAnsi="Arial" w:cs="Arial" w:hint="eastAsia"/>
          <w:lang w:eastAsia="ja-JP"/>
        </w:rPr>
        <w:t xml:space="preserve"> </w:t>
      </w:r>
      <w:r w:rsidRPr="00D422E3">
        <w:rPr>
          <w:rFonts w:ascii="Arial" w:hAnsi="Arial" w:cs="Arial"/>
          <w:lang w:eastAsia="ja-JP"/>
        </w:rPr>
        <w:t>and</w:t>
      </w:r>
    </w:p>
    <w:p w:rsidR="003C0C84" w:rsidRPr="00D422E3"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ab/>
        <w:t xml:space="preserve">for </w:t>
      </w:r>
      <w:r>
        <w:rPr>
          <w:rFonts w:ascii="Arial" w:hAnsi="Arial" w:cs="Arial" w:hint="eastAsia"/>
          <w:lang w:eastAsia="ja-JP"/>
        </w:rPr>
        <w:t>four</w:t>
      </w:r>
      <w:r w:rsidRPr="00D422E3">
        <w:rPr>
          <w:rFonts w:ascii="Arial" w:hAnsi="Arial" w:cs="Arial" w:hint="eastAsia"/>
          <w:lang w:eastAsia="ja-JP"/>
        </w:rPr>
        <w:t xml:space="preserve"> </w:t>
      </w:r>
      <w:r w:rsidRPr="00D422E3">
        <w:rPr>
          <w:rFonts w:ascii="Arial" w:hAnsi="Arial" w:cs="Arial"/>
          <w:lang w:eastAsia="ja-JP"/>
        </w:rPr>
        <w:t>days at RAN</w:t>
      </w:r>
      <w:r>
        <w:rPr>
          <w:rFonts w:ascii="Arial" w:hAnsi="Arial" w:cs="Arial" w:hint="eastAsia"/>
          <w:lang w:eastAsia="ja-JP"/>
        </w:rPr>
        <w:t>3</w:t>
      </w:r>
      <w:r w:rsidRPr="00D422E3">
        <w:rPr>
          <w:rFonts w:ascii="Arial" w:hAnsi="Arial" w:cs="Arial"/>
          <w:lang w:eastAsia="ja-JP"/>
        </w:rPr>
        <w:t xml:space="preserve"> #9</w:t>
      </w:r>
      <w:r>
        <w:rPr>
          <w:rFonts w:ascii="Arial" w:hAnsi="Arial" w:cs="Arial" w:hint="eastAsia"/>
          <w:lang w:eastAsia="ja-JP"/>
        </w:rPr>
        <w:t>8</w:t>
      </w:r>
      <w:r w:rsidRPr="00D422E3">
        <w:rPr>
          <w:rFonts w:ascii="Arial" w:hAnsi="Arial" w:cs="Arial"/>
          <w:lang w:eastAsia="ja-JP"/>
        </w:rPr>
        <w:t xml:space="preserve"> in </w:t>
      </w:r>
      <w:r>
        <w:rPr>
          <w:rFonts w:ascii="Arial" w:hAnsi="Arial" w:cs="Arial" w:hint="eastAsia"/>
          <w:lang w:eastAsia="ja-JP"/>
        </w:rPr>
        <w:t>Reno</w:t>
      </w:r>
      <w:r w:rsidRPr="00D422E3">
        <w:rPr>
          <w:rFonts w:ascii="Arial" w:hAnsi="Arial" w:cs="Arial" w:hint="eastAsia"/>
          <w:lang w:eastAsia="ja-JP"/>
        </w:rPr>
        <w:t xml:space="preserve">, </w:t>
      </w:r>
      <w:r>
        <w:rPr>
          <w:rFonts w:ascii="Arial" w:hAnsi="Arial" w:cs="Arial" w:hint="eastAsia"/>
          <w:lang w:eastAsia="ja-JP"/>
        </w:rPr>
        <w:t>U.S.A</w:t>
      </w:r>
      <w:r w:rsidRPr="00D422E3">
        <w:rPr>
          <w:rFonts w:ascii="Arial" w:hAnsi="Arial" w:cs="Arial"/>
          <w:lang w:eastAsia="ja-JP"/>
        </w:rPr>
        <w:t xml:space="preserve"> (not including the CB session on Friday).</w:t>
      </w:r>
    </w:p>
    <w:p w:rsidR="003C0C84" w:rsidRPr="0094069C"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pStyle w:val="af4"/>
        <w:numPr>
          <w:ilvl w:val="0"/>
          <w:numId w:val="1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3#97bis</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October</w:t>
      </w:r>
      <w:r w:rsidRPr="0085798A">
        <w:rPr>
          <w:rFonts w:ascii="Arial" w:hAnsi="Arial" w:cs="Arial"/>
          <w:b/>
          <w:kern w:val="0"/>
          <w:sz w:val="20"/>
          <w:szCs w:val="20"/>
          <w:lang w:val="en-GB" w:eastAsia="en-US"/>
        </w:rPr>
        <w:t xml:space="preserve"> 201</w:t>
      </w:r>
      <w:r w:rsidRPr="0085798A">
        <w:rPr>
          <w:rFonts w:ascii="Arial" w:hAnsi="Arial" w:cs="Arial" w:hint="eastAsia"/>
          <w:b/>
          <w:kern w:val="0"/>
          <w:sz w:val="20"/>
          <w:szCs w:val="20"/>
          <w:lang w:val="en-GB"/>
        </w:rPr>
        <w:t>7</w:t>
      </w:r>
      <w:r w:rsidRPr="0085798A">
        <w:rPr>
          <w:rFonts w:ascii="Arial" w:hAnsi="Arial" w:cs="Arial"/>
          <w:b/>
          <w:kern w:val="0"/>
          <w:sz w:val="20"/>
          <w:szCs w:val="20"/>
          <w:lang w:val="en-GB" w:eastAsia="en-US"/>
        </w:rPr>
        <w:t>)</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node naming</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In NG-RAN, gNB and ng-eNB are used; In Option 3 (EN-DC), eNB and en-gNB are used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ind w:firstLineChars="50" w:firstLine="10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EPC where the E-UTRA is the master (Option 3/3a/3x)</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A96D4E">
        <w:rPr>
          <w:rFonts w:ascii="Arial" w:hAnsi="Arial" w:cs="Arial"/>
          <w:lang w:eastAsia="ja-JP"/>
        </w:rPr>
        <w:t>Corrections to BL CR</w:t>
      </w:r>
      <w:r>
        <w:rPr>
          <w:rFonts w:ascii="Arial" w:hAnsi="Arial" w:cs="Arial" w:hint="eastAsia"/>
          <w:lang w:eastAsia="ja-JP"/>
        </w:rPr>
        <w:t xml:space="preserve"> in R3-173909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36.300 (E-UTRA and E-UTRAN Stage 2) on </w:t>
      </w:r>
      <w:r w:rsidRPr="00A96D4E">
        <w:rPr>
          <w:rFonts w:ascii="Arial" w:hAnsi="Arial" w:cs="Arial"/>
          <w:lang w:eastAsia="ja-JP"/>
        </w:rPr>
        <w:t>counter check</w:t>
      </w:r>
      <w:r>
        <w:rPr>
          <w:rFonts w:ascii="Arial" w:hAnsi="Arial" w:cs="Arial" w:hint="eastAsia"/>
          <w:lang w:eastAsia="ja-JP"/>
        </w:rPr>
        <w:t xml:space="preserve"> in R3-174206</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 RRC tunnelling in MR-DC in R3-174132</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36.423 (X2AP) on RRC tunnelling in MR-DC in R3-174204</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 SCG Change in R3-174136</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36.423 (X2AP) on SCG Change in R3-174137</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 delta signalling in R3-174221</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36.423 (X2AP) on</w:t>
      </w:r>
      <w:r w:rsidRPr="00A96D4E">
        <w:rPr>
          <w:rFonts w:ascii="Arial" w:hAnsi="Arial" w:cs="Arial" w:hint="eastAsia"/>
          <w:lang w:eastAsia="ja-JP"/>
        </w:rPr>
        <w:t xml:space="preserve"> </w:t>
      </w:r>
      <w:r>
        <w:rPr>
          <w:rFonts w:ascii="Arial" w:hAnsi="Arial" w:cs="Arial" w:hint="eastAsia"/>
          <w:lang w:eastAsia="ja-JP"/>
        </w:rPr>
        <w:t>delta signalling in R3-174183</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LS on </w:t>
      </w:r>
      <w:r w:rsidRPr="00A96D4E">
        <w:rPr>
          <w:rFonts w:ascii="Arial" w:hAnsi="Arial" w:cs="Arial"/>
          <w:lang w:eastAsia="ja-JP"/>
        </w:rPr>
        <w:t>MN-initiated SN change for delta signalling</w:t>
      </w:r>
      <w:r>
        <w:rPr>
          <w:rFonts w:ascii="Arial" w:hAnsi="Arial" w:cs="Arial" w:hint="eastAsia"/>
          <w:lang w:eastAsia="ja-JP"/>
        </w:rPr>
        <w:t xml:space="preserve"> in R3-174233</w:t>
      </w:r>
    </w:p>
    <w:p w:rsidR="003C0C84" w:rsidRPr="00A96D4E"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It is not needed for MN to trigger the establishment of SCG SRB.</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It is not necessary to support SgNB initiated MCG split SRB release procedure.</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 UE AMBR in R3-174194</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 Data volume reporting in R3-174234</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36.300 (E-UTRA and E-UTRAN Stage 2) on Data volume reporting in R3-174106</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36.413 (S1AP) on Data volume reporting in R3-174235</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User Plane Aspects for DC</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Include in DDDS the highest transmitted PDCP SN</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Add a flag to the DL user data PDU; when receiving the message with the flag, the corresponding node shall send DDDS</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Sending an empty DL data PDU is not precluded (no impact on specifications)</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38.425 (X2UP) on </w:t>
      </w:r>
      <w:r w:rsidRPr="00A96D4E">
        <w:rPr>
          <w:rFonts w:ascii="Arial" w:hAnsi="Arial" w:cs="Arial"/>
          <w:lang w:eastAsia="ja-JP"/>
        </w:rPr>
        <w:t>UP enhancements</w:t>
      </w:r>
      <w:r>
        <w:rPr>
          <w:rFonts w:ascii="Arial" w:hAnsi="Arial" w:cs="Arial" w:hint="eastAsia"/>
          <w:lang w:eastAsia="ja-JP"/>
        </w:rPr>
        <w:t xml:space="preserve"> in R3-174222</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 xml:space="preserve">As working assumption, </w:t>
      </w:r>
      <w:r>
        <w:rPr>
          <w:rFonts w:ascii="Arial" w:hAnsi="Arial" w:cs="Arial" w:hint="eastAsia"/>
          <w:lang w:eastAsia="ja-JP"/>
        </w:rPr>
        <w:t>t</w:t>
      </w:r>
      <w:r w:rsidRPr="00A96D4E">
        <w:rPr>
          <w:rFonts w:ascii="Arial" w:hAnsi="Arial" w:cs="Arial"/>
          <w:lang w:eastAsia="ja-JP"/>
        </w:rPr>
        <w:t>he same GTP-U extension header shall be used over X2, Xn and F1; we shall specify F1-only enhancements (if any) e.g. by defining additional frame format PDU types, IEs, or appropriate extensions, which only apply to F1.</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Handle UP DL PDCP PDU duplication by introducing discarding mechanism; the existing data fram</w:t>
      </w:r>
      <w:r>
        <w:rPr>
          <w:rFonts w:ascii="Arial" w:hAnsi="Arial" w:cs="Arial" w:hint="eastAsia"/>
          <w:lang w:eastAsia="ja-JP"/>
        </w:rPr>
        <w:t>e</w:t>
      </w:r>
      <w:r w:rsidRPr="00A96D4E">
        <w:rPr>
          <w:rFonts w:ascii="Arial" w:hAnsi="Arial" w:cs="Arial"/>
          <w:lang w:eastAsia="ja-JP"/>
        </w:rPr>
        <w:t xml:space="preserve"> shall be reused.</w:t>
      </w:r>
    </w:p>
    <w:p w:rsidR="003C0C84" w:rsidRPr="00A96D4E"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Pr="00A96D4E"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Pr="00A96D4E"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Higher layer functional split)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Establishing multiple SCTP associations between one CU and one DU is allowed</w:t>
      </w:r>
      <w:r>
        <w:rPr>
          <w:rFonts w:ascii="Arial" w:hAnsi="Arial" w:cs="Arial" w:hint="eastAsia"/>
          <w:lang w:eastAsia="ja-JP"/>
        </w:rPr>
        <w:t>.</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There shall be one SCTP association for e.g. F1 Setup, Reset, config update, SI/Cell Information Exchanges, with the possibility of fail-over to a new association; running other F1-C procedures over the same SCTP association is not precluded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 multiple SCTP association in R3-174118</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On </w:t>
      </w:r>
      <w:r w:rsidRPr="00A96D4E">
        <w:rPr>
          <w:rFonts w:ascii="Arial" w:hAnsi="Arial" w:cs="Arial"/>
          <w:lang w:eastAsia="ja-JP"/>
        </w:rPr>
        <w:t>gNB-DU ID</w:t>
      </w:r>
      <w:r>
        <w:rPr>
          <w:rFonts w:ascii="Arial" w:hAnsi="Arial" w:cs="Arial" w:hint="eastAsia"/>
          <w:lang w:eastAsia="ja-JP"/>
        </w:rPr>
        <w:t>,</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Define gNB-DU ID, used to identify gNB-DU only over F1AP procedures; gNB-DU ID is not connected to cell identifiers</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gNB-DU ID should be unique at least within a CU</w:t>
      </w:r>
    </w:p>
    <w:p w:rsidR="003C0C84" w:rsidRDefault="003C0C84" w:rsidP="003C0C84">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gNB-DU ID is configured by gNB-DU OAM</w:t>
      </w:r>
    </w:p>
    <w:p w:rsidR="003C0C84" w:rsidRDefault="003C0C84" w:rsidP="003C0C84">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It is allowed for DU OAM to ensure DU ID uniqueness before DU connects to a new CU</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 DU ID in R3-174119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 DU ID in R3-174120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Each RRC IE to be broadcasted shall be RRC-encoded in only one node</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On system information,</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MIB is encoded in DU</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RMSI is encoded in DU</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Other SIBs are encoded in CU</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On parameter control,</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RLC and LCH parameters should be controlled by DU based on the QoS information indicated by CU</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DRX Cycle length is controlled by CU</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As working assumption,</w:t>
      </w:r>
      <w:r w:rsidRPr="00A96D4E">
        <w:t xml:space="preserve"> </w:t>
      </w:r>
      <w:r>
        <w:rPr>
          <w:rFonts w:hint="eastAsia"/>
          <w:lang w:eastAsia="ja-JP"/>
        </w:rPr>
        <w:t>a</w:t>
      </w:r>
      <w:r w:rsidRPr="00A96D4E">
        <w:rPr>
          <w:rFonts w:ascii="Arial" w:hAnsi="Arial" w:cs="Arial"/>
          <w:lang w:eastAsia="ja-JP"/>
        </w:rPr>
        <w:t>ll other DRX parameters are controlled by DU except timers which are FFS</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Parameters in measConfig are controlled by CU; it is FFS whether gapOffset is controlled by DU or CU</w:t>
      </w:r>
      <w:r w:rsidRPr="00A96D4E">
        <w:rPr>
          <w:rFonts w:ascii="Arial" w:hAnsi="Arial" w:cs="Arial" w:hint="eastAsia"/>
          <w:lang w:eastAsia="ja-JP"/>
        </w:rPr>
        <w:t xml:space="preserve"> </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HO decision is made in the CU</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 system information transfer in R3-174122</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LS on </w:t>
      </w:r>
      <w:r w:rsidRPr="00A96D4E">
        <w:rPr>
          <w:rFonts w:ascii="Arial" w:hAnsi="Arial" w:cs="Arial"/>
          <w:lang w:eastAsia="ja-JP"/>
        </w:rPr>
        <w:t>system information</w:t>
      </w:r>
      <w:r>
        <w:rPr>
          <w:rFonts w:ascii="Arial" w:hAnsi="Arial" w:cs="Arial" w:hint="eastAsia"/>
          <w:lang w:eastAsia="ja-JP"/>
        </w:rPr>
        <w:t xml:space="preserve"> in R3-174199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38.470 (F1 general aspects and principles) on system information in R3-174146</w:t>
      </w:r>
    </w:p>
    <w:p w:rsidR="003C0C84" w:rsidRPr="00A96D4E"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 system information in R3-174202</w:t>
      </w:r>
    </w:p>
    <w:p w:rsidR="003C0C84" w:rsidRPr="00A96D4E"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For inter-gNB-DU mobility, key change is unnecessary -&gt; there is no security issue</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A96D4E">
        <w:rPr>
          <w:rFonts w:ascii="Arial" w:hAnsi="Arial" w:cs="Arial"/>
          <w:lang w:eastAsia="ja-JP"/>
        </w:rPr>
        <w:t>Class 1 procedure shall be used for inter-DU mobility; UE Mobility Command shall be used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 mobility aspects in R3-174124</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38.470 (F1 general aspects and principles) on mobility aspects in R3-174189</w:t>
      </w:r>
    </w:p>
    <w:p w:rsidR="003C0C84" w:rsidRPr="00A96D4E"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 mobility aspects in R3-174190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PF/PO calculated in DU according to info sent from CU</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PA calculated in CU</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 paging in R3-174152</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38.470 (F1 general aspects and principles) on paging in R3-174170</w:t>
      </w:r>
    </w:p>
    <w:p w:rsidR="003C0C84" w:rsidRPr="00A96D4E"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 paging in R3-174171</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F1 setup resp message may contain IE to instruct DU to activate one or more or all cells</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Define a new procedure for cell actvation / deactivation, to be used for e.g. cell activation in case it was not performed at F1 setup, ES, …; whether this can be achieved using an existing F1AP procedure (e.g. config update) shall be further considered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38.401 (NG-RAN architecture description) on </w:t>
      </w:r>
      <w:r w:rsidRPr="003B17E1">
        <w:rPr>
          <w:rFonts w:ascii="Arial" w:hAnsi="Arial" w:cs="Arial"/>
          <w:lang w:eastAsia="ja-JP"/>
        </w:rPr>
        <w:t>F1 Setup and Cell Activation</w:t>
      </w:r>
      <w:r w:rsidRPr="003B17E1">
        <w:rPr>
          <w:rFonts w:ascii="Arial" w:hAnsi="Arial" w:cs="Arial" w:hint="eastAsia"/>
          <w:lang w:eastAsia="ja-JP"/>
        </w:rPr>
        <w:t xml:space="preserve"> </w:t>
      </w:r>
      <w:r>
        <w:rPr>
          <w:rFonts w:ascii="Arial" w:hAnsi="Arial" w:cs="Arial" w:hint="eastAsia"/>
          <w:lang w:eastAsia="ja-JP"/>
        </w:rPr>
        <w:t>in R3-174153</w:t>
      </w:r>
    </w:p>
    <w:p w:rsidR="003C0C84" w:rsidRPr="00A96D4E"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38.473 (F1AP) on </w:t>
      </w:r>
      <w:r w:rsidRPr="003B17E1">
        <w:rPr>
          <w:rFonts w:ascii="Arial" w:hAnsi="Arial" w:cs="Arial"/>
          <w:lang w:eastAsia="ja-JP"/>
        </w:rPr>
        <w:t>F1 Setup and Cell Activation</w:t>
      </w:r>
      <w:r>
        <w:rPr>
          <w:rFonts w:ascii="Arial" w:hAnsi="Arial" w:cs="Arial" w:hint="eastAsia"/>
          <w:lang w:eastAsia="ja-JP"/>
        </w:rPr>
        <w:t xml:space="preserve"> in R3-174154</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Introduce an explicit radio link outage indication from DU to CU over UP protocol</w:t>
      </w:r>
    </w:p>
    <w:p w:rsidR="003C0C84" w:rsidRPr="00A96D4E"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The condition to signal radio link outage to the CU is up to DU implementation</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Multiconnectivity support is not precluded</w:t>
      </w:r>
      <w:r>
        <w:rPr>
          <w:rFonts w:ascii="Arial" w:hAnsi="Arial" w:cs="Arial" w:hint="eastAsia"/>
          <w:lang w:eastAsia="ja-JP"/>
        </w:rPr>
        <w:t>U</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When receiving radio link outage indication, the CU may decide to retransmit and send traffic over another configured DU</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On centralized retranmission,</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CU decision on which configured DU(s) to use after receiving radio link outage indication is up to CU implementation</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CU may decide to keep the link active toward the DU which signaled radio link outage</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CU may decide to release the UE context</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If the radio link that was in outage comes back in operation, the DU sends a “radio link resumed” indication over UP protocol (conditions to signal this are up to DU implementation)</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CU may resume transmission toward the UE served by DU which sent “radio link resumed”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 centralized retranmission</w:t>
      </w:r>
      <w:r w:rsidRPr="003B17E1">
        <w:rPr>
          <w:rFonts w:ascii="Arial" w:hAnsi="Arial" w:cs="Arial" w:hint="eastAsia"/>
          <w:lang w:eastAsia="ja-JP"/>
        </w:rPr>
        <w:t xml:space="preserve"> </w:t>
      </w:r>
      <w:r>
        <w:rPr>
          <w:rFonts w:ascii="Arial" w:hAnsi="Arial" w:cs="Arial" w:hint="eastAsia"/>
          <w:lang w:eastAsia="ja-JP"/>
        </w:rPr>
        <w:t>in R3-174217</w:t>
      </w:r>
    </w:p>
    <w:p w:rsidR="003C0C84" w:rsidRPr="00A96D4E"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38.475 (F1UP) on centralized retranmission in R3-174218</w:t>
      </w:r>
    </w:p>
    <w:p w:rsidR="003C0C84" w:rsidRPr="003B17E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LS on centralized retranmission in R3-174219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Agree to remove ed note in 38.401 on FFS about sync requirement between CU and DU (rapp to handle)</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F1 setup request shall contain:</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list of cells already configured (i.e. ready to be activated)</w:t>
      </w:r>
      <w:r w:rsidDel="003B17E1">
        <w:rPr>
          <w:rFonts w:ascii="Arial" w:hAnsi="Arial" w:cs="Arial" w:hint="eastAsia"/>
          <w:lang w:eastAsia="ja-JP"/>
        </w:rPr>
        <w:t xml:space="preserve"> </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NR cell ID without gNB ID? PCI? FFS</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served cell info IE</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DU-ID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System info owned by DU (not all of it is needed: e.g. MIB and SIB1, excluding SFN…) – in a container</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F1 setup request may contain:</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gNB ID (FFS)</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F1 setup response may contain:</w:t>
      </w:r>
    </w:p>
    <w:p w:rsidR="003C0C84" w:rsidRDefault="003C0C84" w:rsidP="003C0C84">
      <w:pPr>
        <w:tabs>
          <w:tab w:val="left" w:pos="567"/>
        </w:tabs>
        <w:overflowPunct/>
        <w:autoSpaceDE/>
        <w:autoSpaceDN/>
        <w:snapToGrid w:val="0"/>
        <w:spacing w:after="0"/>
        <w:ind w:left="1140" w:hanging="114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List of cells to be activated + related SI</w:t>
      </w:r>
      <w:r w:rsidRPr="003B17E1">
        <w:rPr>
          <w:rFonts w:ascii="Arial" w:hAnsi="Arial" w:cs="Arial" w:hint="eastAsia"/>
          <w:lang w:eastAsia="ja-JP"/>
        </w:rPr>
        <w:t xml:space="preserve"> </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PLMN(s), TAI (either in request or in response)</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UE Context Setup Req/Resp (Cl1, CU-initiated)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Option 1: C-RNTI and “gNB-DU UE F1AP ID” both included in the first UL message, i.e. initial UL RRC MESSAGE TRANSFER message;</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On configuration update,</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gNB-DU Configuration Update (Cl1)</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gNB-DU Served Cells to Add (O)</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gNB-DU Served Cells to Modify (O)</w:t>
      </w:r>
    </w:p>
    <w:p w:rsidR="003C0C84" w:rsidRDefault="003C0C84" w:rsidP="003C0C84">
      <w:pPr>
        <w:tabs>
          <w:tab w:val="left" w:pos="567"/>
        </w:tabs>
        <w:overflowPunct/>
        <w:autoSpaceDE/>
        <w:autoSpaceDN/>
        <w:snapToGrid w:val="0"/>
        <w:spacing w:after="0"/>
        <w:textAlignment w:val="auto"/>
        <w:rPr>
          <w:rFonts w:ascii="Arial" w:hAnsi="Arial" w:cs="Arial"/>
          <w:b/>
          <w:lang w:eastAsia="ja-JP"/>
        </w:rPr>
      </w:pP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gNB-DU Served Cells to Delete (O)</w:t>
      </w:r>
    </w:p>
    <w:p w:rsidR="003C0C84" w:rsidRDefault="003C0C84" w:rsidP="003C0C84">
      <w:pPr>
        <w:tabs>
          <w:tab w:val="left" w:pos="567"/>
        </w:tabs>
        <w:overflowPunct/>
        <w:autoSpaceDE/>
        <w:autoSpaceDN/>
        <w:snapToGrid w:val="0"/>
        <w:spacing w:after="0"/>
        <w:textAlignment w:val="auto"/>
        <w:rPr>
          <w:rFonts w:ascii="Arial" w:hAnsi="Arial" w:cs="Arial"/>
          <w:b/>
          <w:lang w:eastAsia="ja-JP"/>
        </w:rPr>
      </w:pP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gNB-DU System Information (O) (same approach as for F1 Setup Req)</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gNB-DU Configuration Update Ack (same approach as for F1 Setup Resp)</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gNB-</w:t>
      </w:r>
      <w:r>
        <w:rPr>
          <w:rFonts w:ascii="Arial" w:hAnsi="Arial" w:cs="Arial" w:hint="eastAsia"/>
          <w:lang w:eastAsia="ja-JP"/>
        </w:rPr>
        <w:t>C</w:t>
      </w:r>
      <w:r w:rsidRPr="003B17E1">
        <w:rPr>
          <w:rFonts w:ascii="Arial" w:hAnsi="Arial" w:cs="Arial"/>
          <w:lang w:eastAsia="ja-JP"/>
        </w:rPr>
        <w:t>U Configuration Update (Cl1)</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Cells to be Activated List (O)</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Cells to be Deactivated List (O)</w:t>
      </w:r>
    </w:p>
    <w:p w:rsidR="003C0C84" w:rsidRDefault="003C0C84" w:rsidP="003C0C84">
      <w:pPr>
        <w:tabs>
          <w:tab w:val="left" w:pos="567"/>
        </w:tabs>
        <w:overflowPunct/>
        <w:autoSpaceDE/>
        <w:autoSpaceDN/>
        <w:snapToGrid w:val="0"/>
        <w:spacing w:after="0"/>
        <w:textAlignment w:val="auto"/>
        <w:rPr>
          <w:rFonts w:ascii="Arial" w:hAnsi="Arial" w:cs="Arial"/>
          <w:b/>
          <w:lang w:eastAsia="ja-JP"/>
        </w:rPr>
      </w:pP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gNB-</w:t>
      </w:r>
      <w:r>
        <w:rPr>
          <w:rFonts w:ascii="Arial" w:hAnsi="Arial" w:cs="Arial" w:hint="eastAsia"/>
          <w:lang w:eastAsia="ja-JP"/>
        </w:rPr>
        <w:t>C</w:t>
      </w:r>
      <w:r w:rsidRPr="003B17E1">
        <w:rPr>
          <w:rFonts w:ascii="Arial" w:hAnsi="Arial" w:cs="Arial"/>
          <w:lang w:eastAsia="ja-JP"/>
        </w:rPr>
        <w:t>U System Information (O) (same approach as for F1 Setup Req)</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gNB-</w:t>
      </w:r>
      <w:r>
        <w:rPr>
          <w:rFonts w:ascii="Arial" w:hAnsi="Arial" w:cs="Arial" w:hint="eastAsia"/>
          <w:lang w:eastAsia="ja-JP"/>
        </w:rPr>
        <w:t>C</w:t>
      </w:r>
      <w:r w:rsidRPr="003B17E1">
        <w:rPr>
          <w:rFonts w:ascii="Arial" w:hAnsi="Arial" w:cs="Arial"/>
          <w:lang w:eastAsia="ja-JP"/>
        </w:rPr>
        <w:t>U Configuration Update Ack (same approach as for F1 Setup Resp)</w:t>
      </w:r>
    </w:p>
    <w:p w:rsidR="003C0C84" w:rsidRPr="003B17E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Cells Failed to be Activated List (O)</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 configuration update in R3-174227</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38.470 (F1 general aspects and principles) on configuration update in R3-174174</w:t>
      </w:r>
    </w:p>
    <w:p w:rsidR="003C0C84" w:rsidRPr="00A96D4E"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 configuration update in R3-174173</w:t>
      </w:r>
    </w:p>
    <w:p w:rsidR="003C0C84" w:rsidRPr="003B17E1" w:rsidRDefault="003C0C84" w:rsidP="003C0C84">
      <w:pPr>
        <w:tabs>
          <w:tab w:val="left" w:pos="567"/>
        </w:tabs>
        <w:overflowPunct/>
        <w:autoSpaceDE/>
        <w:autoSpaceDN/>
        <w:snapToGrid w:val="0"/>
        <w:spacing w:after="0"/>
        <w:textAlignment w:val="auto"/>
        <w:rPr>
          <w:rFonts w:ascii="Arial" w:hAnsi="Arial" w:cs="Arial"/>
          <w:b/>
          <w:lang w:eastAsia="ja-JP"/>
        </w:rPr>
      </w:pPr>
    </w:p>
    <w:p w:rsidR="003C0C84" w:rsidRPr="00133C52" w:rsidRDefault="003C0C84" w:rsidP="003C0C84">
      <w:pPr>
        <w:tabs>
          <w:tab w:val="left" w:pos="567"/>
        </w:tabs>
        <w:overflowPunct/>
        <w:autoSpaceDE/>
        <w:autoSpaceDN/>
        <w:snapToGrid w:val="0"/>
        <w:spacing w:after="0"/>
        <w:textAlignment w:val="auto"/>
        <w:rPr>
          <w:rFonts w:ascii="Arial" w:hAnsi="Arial" w:cs="Arial"/>
          <w:b/>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QoS</w:t>
      </w:r>
      <w:r w:rsidRPr="00D422E3">
        <w:rPr>
          <w:rFonts w:ascii="Arial" w:hAnsi="Arial" w:cs="Arial"/>
        </w:rPr>
        <w:t>, the followings were agreed: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38.413 (NGAP) on QoS flow level parameters in R3-174105</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38.423 (XnAP) on QoS flow level parameters in R3-174192</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 xml:space="preserve">RAN decides the QoS mapping and respective resource configuration for DRBs </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LS on defining GTP extension header for 5GS Container in R3-174196</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38.340 (NR Multi-Connectivity Stage 2) on QoS handling in R3-173766</w:t>
      </w:r>
    </w:p>
    <w:p w:rsidR="003C0C84" w:rsidRPr="0045171A"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Realization of Network Slicing was not tretated in this meeting</w:t>
      </w:r>
    </w:p>
    <w:p w:rsidR="003C0C84" w:rsidRPr="00334C7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Support of Self-Organising Network (SON) functions</w:t>
      </w:r>
      <w:r w:rsidRPr="00D422E3">
        <w:rPr>
          <w:rFonts w:ascii="Arial" w:hAnsi="Arial" w:cs="Arial"/>
        </w:rPr>
        <w:t>,</w:t>
      </w:r>
      <w:r>
        <w:rPr>
          <w:rFonts w:ascii="Arial" w:hAnsi="Arial" w:cs="Arial" w:hint="eastAsia"/>
          <w:lang w:eastAsia="ja-JP"/>
        </w:rPr>
        <w:tab/>
      </w:r>
      <w:r w:rsidRPr="00D422E3">
        <w:rPr>
          <w:rFonts w:ascii="Arial" w:hAnsi="Arial" w:cs="Arial"/>
        </w:rPr>
        <w:t>the followings were agreed: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38.300 (NR and NG-RAN Stage 2) on DNS use for AMF discoevery in R3-174162</w:t>
      </w:r>
    </w:p>
    <w:p w:rsidR="003C0C84" w:rsidRDefault="003C0C84" w:rsidP="003C0C84">
      <w:pPr>
        <w:tabs>
          <w:tab w:val="left" w:pos="567"/>
          <w:tab w:val="left" w:pos="1095"/>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EN-DC X2 SETUP procedure to setup X2 interface between eNB and gNB (initiated by the eNB)</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New config update procedure, that can be initiated by both the EN-gNB and the eNB</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36.300 (E-UTRA and E-UTRAN Stage 2) on </w:t>
      </w:r>
      <w:r w:rsidRPr="00B33A9E">
        <w:rPr>
          <w:rFonts w:ascii="Arial" w:hAnsi="Arial" w:cs="Arial"/>
          <w:lang w:eastAsia="ja-JP"/>
        </w:rPr>
        <w:t>X2 setup and configuration update between an eNB and a gNB</w:t>
      </w:r>
      <w:r>
        <w:rPr>
          <w:rFonts w:ascii="Arial" w:hAnsi="Arial" w:cs="Arial" w:hint="eastAsia"/>
          <w:lang w:eastAsia="ja-JP"/>
        </w:rPr>
        <w:t xml:space="preserve"> in R3-174232</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B33A9E">
        <w:rPr>
          <w:rFonts w:ascii="Arial" w:hAnsi="Arial" w:cs="Arial"/>
          <w:lang w:eastAsia="ja-JP"/>
        </w:rPr>
        <w:t>X2 setup and node configuration update</w:t>
      </w:r>
      <w:r>
        <w:rPr>
          <w:rFonts w:ascii="Arial" w:hAnsi="Arial" w:cs="Arial" w:hint="eastAsia"/>
          <w:lang w:eastAsia="ja-JP"/>
        </w:rPr>
        <w:t xml:space="preserve"> in R3-174197</w:t>
      </w:r>
    </w:p>
    <w:p w:rsidR="003C0C84" w:rsidRPr="0089242C"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ind w:firstLineChars="50" w:firstLine="10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Radio Access Network connected to 5G-CN (Option 2)</w:t>
      </w:r>
      <w:r w:rsidRPr="00D422E3">
        <w:rPr>
          <w:rFonts w:ascii="Arial" w:hAnsi="Arial" w:cs="Arial"/>
        </w:rPr>
        <w:t>,the followings were agreed: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T8 36.413 (NGAP) on </w:t>
      </w:r>
      <w:r w:rsidRPr="00B33A9E">
        <w:rPr>
          <w:rFonts w:ascii="Arial" w:hAnsi="Arial" w:cs="Arial"/>
          <w:lang w:eastAsia="ja-JP"/>
        </w:rPr>
        <w:t>supporting N2 requirements from SA2</w:t>
      </w:r>
      <w:r>
        <w:rPr>
          <w:rFonts w:ascii="Arial" w:hAnsi="Arial" w:cs="Arial" w:hint="eastAsia"/>
          <w:lang w:eastAsia="ja-JP"/>
        </w:rPr>
        <w:t xml:space="preserve"> in R3-174178</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LS on </w:t>
      </w:r>
      <w:r w:rsidRPr="00B33A9E">
        <w:rPr>
          <w:rFonts w:ascii="Arial" w:hAnsi="Arial" w:cs="Arial"/>
          <w:lang w:eastAsia="ja-JP"/>
        </w:rPr>
        <w:t>multiple SCTP associations</w:t>
      </w:r>
      <w:r>
        <w:rPr>
          <w:rFonts w:ascii="Arial" w:hAnsi="Arial" w:cs="Arial" w:hint="eastAsia"/>
          <w:lang w:eastAsia="ja-JP"/>
        </w:rPr>
        <w:t xml:space="preserve"> in R3-174228</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LS on </w:t>
      </w:r>
      <w:r w:rsidRPr="00B33A9E">
        <w:rPr>
          <w:rFonts w:ascii="Arial" w:hAnsi="Arial" w:cs="Arial"/>
          <w:lang w:eastAsia="ja-JP"/>
        </w:rPr>
        <w:t>length of NR Cell Identity</w:t>
      </w:r>
      <w:r>
        <w:rPr>
          <w:rFonts w:ascii="Arial" w:hAnsi="Arial" w:cs="Arial" w:hint="eastAsia"/>
          <w:lang w:eastAsia="ja-JP"/>
        </w:rPr>
        <w:t xml:space="preserve"> in R3-174229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Length of cell ID is 36 bits</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As working assumption,</w:t>
      </w:r>
      <w:r w:rsidRPr="00B33A9E">
        <w:t xml:space="preserve"> </w:t>
      </w:r>
      <w:r w:rsidRPr="00B33A9E">
        <w:rPr>
          <w:rFonts w:ascii="Arial" w:hAnsi="Arial" w:cs="Arial"/>
          <w:lang w:eastAsia="ja-JP"/>
        </w:rPr>
        <w:t xml:space="preserve">min length for gNB ID is 22 bits </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Max length for gNB ID is 32 bits</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1-bit steps for gNB ID length (continuous)</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As working assumption</w:t>
      </w:r>
      <w:r>
        <w:rPr>
          <w:rFonts w:ascii="Arial" w:hAnsi="Arial" w:cs="Arial" w:hint="eastAsia"/>
          <w:lang w:eastAsia="ja-JP"/>
        </w:rPr>
        <w:t xml:space="preserve"> on DL data forwarding for Xn HO</w:t>
      </w:r>
      <w:r w:rsidRPr="00B33A9E">
        <w:rPr>
          <w:rFonts w:ascii="Arial" w:hAnsi="Arial" w:cs="Arial"/>
          <w:lang w:eastAsia="ja-JP"/>
        </w:rPr>
        <w:t>,</w:t>
      </w:r>
      <w:r>
        <w:rPr>
          <w:rFonts w:ascii="Arial" w:hAnsi="Arial" w:cs="Arial" w:hint="eastAsia"/>
          <w:lang w:eastAsia="ja-JP"/>
        </w:rPr>
        <w:t xml:space="preserve"> </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A) PDCP PDUs (with SN assigned but not acked by UE)</w:t>
      </w:r>
      <w:r w:rsidRPr="00B33A9E">
        <w:t xml:space="preserve"> </w:t>
      </w:r>
      <w:r w:rsidRPr="00B33A9E">
        <w:rPr>
          <w:rFonts w:ascii="Arial" w:hAnsi="Arial" w:cs="Arial"/>
          <w:lang w:eastAsia="ja-JP"/>
        </w:rPr>
        <w:t xml:space="preserve">-&gt; per-DRB-level </w:t>
      </w:r>
      <w:r>
        <w:rPr>
          <w:rFonts w:ascii="Arial" w:hAnsi="Arial" w:cs="Arial"/>
          <w:lang w:eastAsia="ja-JP"/>
        </w:rPr>
        <w:t>tunnelling</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B) “fresh data” from NG-U</w:t>
      </w:r>
      <w:r>
        <w:rPr>
          <w:rFonts w:ascii="Arial" w:hAnsi="Arial" w:cs="Arial" w:hint="eastAsia"/>
          <w:lang w:eastAsia="ja-JP"/>
        </w:rPr>
        <w:t xml:space="preserve"> </w:t>
      </w:r>
      <w:r w:rsidRPr="00B33A9E">
        <w:rPr>
          <w:rFonts w:ascii="Arial" w:hAnsi="Arial" w:cs="Arial"/>
          <w:lang w:eastAsia="ja-JP"/>
        </w:rPr>
        <w:t>-&gt; per-PDU-session forwarding</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C) PDCP SDUs without SN</w:t>
      </w:r>
      <w:r>
        <w:rPr>
          <w:rFonts w:ascii="Arial" w:hAnsi="Arial" w:cs="Arial" w:hint="eastAsia"/>
          <w:lang w:eastAsia="ja-JP"/>
        </w:rPr>
        <w:t xml:space="preserve"> </w:t>
      </w:r>
      <w:r w:rsidRPr="00B33A9E">
        <w:rPr>
          <w:rFonts w:ascii="Arial" w:hAnsi="Arial" w:cs="Arial"/>
          <w:lang w:eastAsia="ja-JP"/>
        </w:rPr>
        <w:t>-&gt; FFS</w:t>
      </w:r>
    </w:p>
    <w:p w:rsidR="003C0C84" w:rsidRPr="0094069C"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 xml:space="preserve">Intra NG-RAN </w:t>
      </w:r>
      <w:r>
        <w:rPr>
          <w:rFonts w:ascii="Arial" w:hAnsi="Arial" w:cs="Arial"/>
          <w:lang w:eastAsia="ja-JP"/>
        </w:rPr>
        <w:t>mobility</w:t>
      </w:r>
      <w:r>
        <w:rPr>
          <w:rFonts w:ascii="Arial" w:hAnsi="Arial" w:cs="Arial" w:hint="eastAsia"/>
          <w:lang w:eastAsia="ja-JP"/>
        </w:rPr>
        <w:t xml:space="preserve"> in RRC_INACTIVE (mode)</w:t>
      </w:r>
      <w:r w:rsidRPr="00D422E3">
        <w:rPr>
          <w:rFonts w:ascii="Arial" w:hAnsi="Arial" w:cs="Arial"/>
        </w:rPr>
        <w:t>, the followings were agreed: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38.300 (NR and NG-RAN Stage 2) on u</w:t>
      </w:r>
      <w:r w:rsidRPr="00B33A9E">
        <w:rPr>
          <w:rFonts w:ascii="Arial" w:hAnsi="Arial" w:cs="Arial"/>
          <w:lang w:eastAsia="ja-JP"/>
        </w:rPr>
        <w:t>nreachability in RRC Inactive State</w:t>
      </w:r>
      <w:r>
        <w:rPr>
          <w:rFonts w:ascii="Arial" w:hAnsi="Arial" w:cs="Arial" w:hint="eastAsia"/>
          <w:lang w:eastAsia="ja-JP"/>
        </w:rPr>
        <w:t xml:space="preserve"> in R3-174188</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38.300 (NR and NG-RAN Stage 2) on </w:t>
      </w:r>
      <w:r w:rsidRPr="00B33A9E">
        <w:rPr>
          <w:rFonts w:ascii="Arial" w:hAnsi="Arial" w:cs="Arial"/>
          <w:lang w:eastAsia="ja-JP"/>
        </w:rPr>
        <w:t>RRC Inactive Assistant Information</w:t>
      </w:r>
      <w:r>
        <w:rPr>
          <w:rFonts w:ascii="Arial" w:hAnsi="Arial" w:cs="Arial" w:hint="eastAsia"/>
          <w:lang w:eastAsia="ja-JP"/>
        </w:rPr>
        <w:t xml:space="preserve"> in R3-174230</w:t>
      </w:r>
    </w:p>
    <w:p w:rsidR="003C0C84" w:rsidRPr="00B33A9E"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38.413 (NGAP) on </w:t>
      </w:r>
      <w:r w:rsidRPr="00B33A9E">
        <w:rPr>
          <w:rFonts w:ascii="Arial" w:hAnsi="Arial" w:cs="Arial"/>
          <w:lang w:eastAsia="ja-JP"/>
        </w:rPr>
        <w:t>RRC Inactive Assistant Information</w:t>
      </w:r>
      <w:r>
        <w:rPr>
          <w:rFonts w:ascii="Arial" w:hAnsi="Arial" w:cs="Arial" w:hint="eastAsia"/>
          <w:lang w:eastAsia="ja-JP"/>
        </w:rPr>
        <w:t xml:space="preserve"> in R3-174186</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38.300 (NR and NG-RAN Stage 2) on</w:t>
      </w:r>
      <w:r w:rsidRPr="00D73879">
        <w:t xml:space="preserve"> </w:t>
      </w:r>
      <w:r w:rsidRPr="00D73879">
        <w:rPr>
          <w:rFonts w:ascii="Arial" w:hAnsi="Arial" w:cs="Arial"/>
          <w:lang w:eastAsia="ja-JP"/>
        </w:rPr>
        <w:t>RAN paging failure handling in RRC_INACTIVE</w:t>
      </w:r>
      <w:r>
        <w:rPr>
          <w:rFonts w:ascii="Arial" w:hAnsi="Arial" w:cs="Arial" w:hint="eastAsia"/>
          <w:lang w:eastAsia="ja-JP"/>
        </w:rPr>
        <w:t xml:space="preserve"> in R3-174187 to include agreement </w:t>
      </w:r>
      <w:r>
        <w:rPr>
          <w:rFonts w:ascii="Arial" w:hAnsi="Arial" w:cs="Arial"/>
          <w:lang w:eastAsia="ja-JP"/>
        </w:rPr>
        <w:t>“</w:t>
      </w:r>
      <w:r w:rsidRPr="00D73879">
        <w:rPr>
          <w:rFonts w:ascii="Arial" w:hAnsi="Arial" w:cs="Arial"/>
          <w:lang w:eastAsia="ja-JP"/>
        </w:rPr>
        <w:t>Upon RAN paging failure, the gNB shall behave according to TS 23.501 [zz].”</w:t>
      </w:r>
      <w:r>
        <w:rPr>
          <w:rFonts w:ascii="Arial" w:hAnsi="Arial" w:cs="Arial" w:hint="eastAsia"/>
          <w:lang w:eastAsia="ja-JP"/>
        </w:rPr>
        <w:t xml:space="preserve"> </w:t>
      </w:r>
    </w:p>
    <w:p w:rsidR="003C0C84" w:rsidRPr="00D73879"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NR parts of inter-RAT mobility between NR and E-UTRA</w:t>
      </w:r>
      <w:r w:rsidRPr="00D422E3">
        <w:rPr>
          <w:rFonts w:ascii="Arial" w:hAnsi="Arial" w:cs="Arial"/>
        </w:rPr>
        <w:t>, the followings were agreed: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38.413 (NGAP) on </w:t>
      </w:r>
      <w:r w:rsidRPr="00D73879">
        <w:rPr>
          <w:rFonts w:ascii="Arial" w:hAnsi="Arial" w:cs="Arial"/>
          <w:lang w:eastAsia="ja-JP"/>
        </w:rPr>
        <w:t>Support of Inter-system handover with E-UTRAN</w:t>
      </w:r>
      <w:r>
        <w:rPr>
          <w:rFonts w:ascii="Arial" w:hAnsi="Arial" w:cs="Arial" w:hint="eastAsia"/>
          <w:lang w:eastAsia="ja-JP"/>
        </w:rPr>
        <w:t xml:space="preserve"> in R3-173832</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D73879">
        <w:rPr>
          <w:rFonts w:ascii="Arial" w:hAnsi="Arial" w:cs="Arial"/>
          <w:lang w:eastAsia="ja-JP"/>
        </w:rPr>
        <w:t>Inter-system data forwarding is unlikely to be lossless</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D73879">
        <w:rPr>
          <w:rFonts w:ascii="Arial" w:hAnsi="Arial" w:cs="Arial"/>
          <w:lang w:eastAsia="ja-JP"/>
        </w:rPr>
        <w:t xml:space="preserve">Adopt per E-RAB granularity of data forwarding for inter system handover from 5GS to EPS </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38.300 (NR and NG-RAN Stage 2) on </w:t>
      </w:r>
      <w:r w:rsidRPr="00D73879">
        <w:rPr>
          <w:rFonts w:ascii="Arial" w:hAnsi="Arial" w:cs="Arial"/>
          <w:lang w:eastAsia="ja-JP"/>
        </w:rPr>
        <w:t>Data Forwarding at Inter-System Handover with E-UTRAN</w:t>
      </w:r>
      <w:r>
        <w:rPr>
          <w:rFonts w:ascii="Arial" w:hAnsi="Arial" w:cs="Arial" w:hint="eastAsia"/>
          <w:lang w:eastAsia="ja-JP"/>
        </w:rPr>
        <w:t xml:space="preserve"> in R3-174225</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38.413 (NGAP) on </w:t>
      </w:r>
      <w:r w:rsidRPr="00D73879">
        <w:rPr>
          <w:rFonts w:ascii="Arial" w:hAnsi="Arial" w:cs="Arial"/>
          <w:lang w:eastAsia="ja-JP"/>
        </w:rPr>
        <w:t>Data forwarding for Inter-system handover from 5GS to EPS</w:t>
      </w:r>
      <w:r>
        <w:rPr>
          <w:rFonts w:ascii="Arial" w:hAnsi="Arial" w:cs="Arial" w:hint="eastAsia"/>
          <w:lang w:eastAsia="ja-JP"/>
        </w:rPr>
        <w:t xml:space="preserve"> in R3-174177</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5G-CN where the E-UTRA is the master (Option 7/7a/7x)</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38.423 (XnAP) on RRC tunnelling in MR-DC in R3-174205</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38.423 (XnAP)  on</w:t>
      </w:r>
      <w:r w:rsidRPr="00A96D4E">
        <w:rPr>
          <w:rFonts w:ascii="Arial" w:hAnsi="Arial" w:cs="Arial" w:hint="eastAsia"/>
          <w:lang w:eastAsia="ja-JP"/>
        </w:rPr>
        <w:t xml:space="preserve"> </w:t>
      </w:r>
      <w:r>
        <w:rPr>
          <w:rFonts w:ascii="Arial" w:hAnsi="Arial" w:cs="Arial" w:hint="eastAsia"/>
          <w:lang w:eastAsia="ja-JP"/>
        </w:rPr>
        <w:t>delta signalling in R3-174183</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37.340 (NR Multi-Connectivity Stage 2) on </w:t>
      </w:r>
      <w:r w:rsidRPr="00A96D4E">
        <w:rPr>
          <w:rFonts w:ascii="Arial" w:hAnsi="Arial" w:cs="Arial"/>
          <w:lang w:eastAsia="ja-JP"/>
        </w:rPr>
        <w:t>MN and SN role for QoS flow to DRB mapping</w:t>
      </w:r>
      <w:r>
        <w:rPr>
          <w:rFonts w:ascii="Arial" w:hAnsi="Arial" w:cs="Arial" w:hint="eastAsia"/>
          <w:lang w:eastAsia="ja-JP"/>
        </w:rPr>
        <w:t xml:space="preserve"> in R3-174160</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LS on </w:t>
      </w:r>
      <w:r w:rsidRPr="004C4851">
        <w:rPr>
          <w:rFonts w:ascii="Arial" w:hAnsi="Arial" w:cs="Arial"/>
          <w:lang w:eastAsia="ja-JP"/>
        </w:rPr>
        <w:t>UE/RAN Radio Information and Compatibility Request</w:t>
      </w:r>
      <w:r>
        <w:rPr>
          <w:rFonts w:ascii="Arial" w:hAnsi="Arial" w:cs="Arial" w:hint="eastAsia"/>
          <w:lang w:eastAsia="ja-JP"/>
        </w:rPr>
        <w:t xml:space="preserve"> in R3-174231</w:t>
      </w:r>
    </w:p>
    <w:p w:rsidR="003C0C84" w:rsidRPr="004C485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Positioning support</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F66B5D">
        <w:rPr>
          <w:rFonts w:ascii="Arial" w:hAnsi="Arial" w:cs="Arial"/>
          <w:lang w:eastAsia="ja-JP"/>
        </w:rPr>
        <w:t>Adopt applicable parts of LPPa into NRPPa and make them applicable for NG-RAN nodes with a NG interface towards the 5GC</w:t>
      </w:r>
      <w:r>
        <w:rPr>
          <w:rFonts w:ascii="Arial" w:hAnsi="Arial" w:cs="Arial" w:hint="eastAsia"/>
          <w:lang w:eastAsia="ja-JP"/>
        </w:rPr>
        <w:t>I</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F66B5D">
        <w:rPr>
          <w:rFonts w:ascii="Arial" w:hAnsi="Arial" w:cs="Arial"/>
          <w:lang w:eastAsia="ja-JP"/>
        </w:rPr>
        <w:t>There is a single protocol (supporting both RATs) between the NG-RAN Node and the termination point in the 5GC</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b/>
          <w:lang w:eastAsia="ja-JP"/>
        </w:rPr>
      </w:pPr>
      <w:r w:rsidRPr="00D422E3">
        <w:rPr>
          <w:rFonts w:ascii="Arial" w:hAnsi="Arial" w:cs="Arial"/>
        </w:rPr>
        <w:t xml:space="preserve">On </w:t>
      </w:r>
      <w:r w:rsidRPr="00F66B5D">
        <w:rPr>
          <w:rFonts w:ascii="Arial" w:hAnsi="Arial" w:cs="Arial"/>
          <w:lang w:eastAsia="ja-JP"/>
        </w:rPr>
        <w:t>LTE-NR Coexistence Aspects</w:t>
      </w:r>
      <w:r w:rsidRPr="00D422E3">
        <w:rPr>
          <w:rFonts w:ascii="Arial" w:hAnsi="Arial" w:cs="Arial"/>
        </w:rPr>
        <w:t>:</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B33A9E">
        <w:rPr>
          <w:rFonts w:ascii="Arial" w:hAnsi="Arial" w:cs="Arial"/>
          <w:lang w:eastAsia="ja-JP"/>
        </w:rPr>
        <w:t>As working assumption,</w:t>
      </w:r>
      <w:r w:rsidRPr="00B33A9E">
        <w:t xml:space="preserve"> </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F66B5D">
        <w:rPr>
          <w:rFonts w:ascii="Arial" w:hAnsi="Arial" w:cs="Arial"/>
          <w:lang w:eastAsia="ja-JP"/>
        </w:rPr>
        <w:t>UL scenario: Semi-static info on scheduling resources not used for LTE/NR PUSCH is to be signaled based on FDM solution, e.g. similarly to UL High Interference Indication IE.</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F66B5D">
        <w:rPr>
          <w:rFonts w:ascii="Arial" w:hAnsi="Arial" w:cs="Arial"/>
          <w:lang w:eastAsia="ja-JP"/>
        </w:rPr>
        <w:t>Adjacent spectrum scenario 3: Subframe Assignment and Special Subframe Info IEs may be used.</w:t>
      </w:r>
    </w:p>
    <w:p w:rsidR="003C0C84" w:rsidRPr="00F66B5D" w:rsidRDefault="003C0C84" w:rsidP="003C0C84">
      <w:pPr>
        <w:tabs>
          <w:tab w:val="left" w:pos="567"/>
        </w:tabs>
        <w:overflowPunct/>
        <w:autoSpaceDE/>
        <w:autoSpaceDN/>
        <w:snapToGrid w:val="0"/>
        <w:spacing w:after="0"/>
        <w:textAlignment w:val="auto"/>
        <w:rPr>
          <w:rFonts w:ascii="Arial" w:hAnsi="Arial" w:cs="Arial"/>
          <w:b/>
          <w:lang w:eastAsia="ja-JP"/>
        </w:rPr>
      </w:pPr>
    </w:p>
    <w:p w:rsidR="003C0C84" w:rsidRPr="00B45C17" w:rsidRDefault="003C0C84" w:rsidP="003C0C84">
      <w:pPr>
        <w:tabs>
          <w:tab w:val="left" w:pos="567"/>
        </w:tabs>
        <w:overflowPunct/>
        <w:autoSpaceDE/>
        <w:autoSpaceDN/>
        <w:snapToGrid w:val="0"/>
        <w:spacing w:after="0"/>
        <w:textAlignment w:val="auto"/>
        <w:rPr>
          <w:rFonts w:ascii="Arial" w:hAnsi="Arial" w:cs="Arial"/>
          <w:b/>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37.340 (NR Multi-Connectivity Stage 2) in R3-174136 and R3-174101</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38.401 (NG-RAN architecture description) in R3-174125 and R3-174103</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Agree to move Ch. 10.3 (F1 interface) from 38.401 to 38.470</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3B17E1">
        <w:rPr>
          <w:rFonts w:ascii="Arial" w:hAnsi="Arial" w:cs="Arial"/>
          <w:lang w:eastAsia="ja-JP"/>
        </w:rPr>
        <w:t>Reference 410/420 series specifications e.g. in Sec. 6 of 401 after moving out Sec. 10.3 (to be further checked over e-mail)</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38.410 (NG general aspects and principles) in R3-174104 and R3-173784</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38.420 (Xn general aspects and principles) in R3-173636</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38.470 (F1 general aspects and principles) in R3-174126 and R3-173895</w:t>
      </w:r>
    </w:p>
    <w:p w:rsidR="003C0C84" w:rsidRPr="00A96D4E"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38.471 (F1 layer 1) in R3-174127</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38.472 (F1 signaling transport) in R3-174128</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38.413 (NGAP) in R3-173538 and R3-174151</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38.423 (XnAP) in R3-173976 and R3-174097</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38.473 (F1AP) in R3-174129, R3-173896 and R3-174098</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38.414 (NG data transport) in R3-174100</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38.474 (F1 data transport) in R3-174130 and R3-173796</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38.425 (XnUP) in R3-173978</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38.475 (F1UP) in R3-174131</w:t>
      </w:r>
    </w:p>
    <w:p w:rsidR="003C0C84" w:rsidRPr="004C4851"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endorsed: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Draft CR to TS 36.413 (S1AP) in R3-173809</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Draft CR to TS 36.423 (X2AP) in R3-173323</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Draft CR to TS 36.300 </w:t>
      </w:r>
      <w:r w:rsidRPr="003B17E1">
        <w:rPr>
          <w:rFonts w:ascii="Arial" w:hAnsi="Arial" w:cs="Arial"/>
          <w:lang w:eastAsia="ja-JP"/>
        </w:rPr>
        <w:t xml:space="preserve"> (E-UTRA and E-UTRAN Stage 2)</w:t>
      </w:r>
      <w:r>
        <w:rPr>
          <w:rFonts w:ascii="Arial" w:hAnsi="Arial" w:cs="Arial" w:hint="eastAsia"/>
          <w:lang w:eastAsia="ja-JP"/>
        </w:rPr>
        <w:t xml:space="preserve"> in R3-173493</w:t>
      </w:r>
    </w:p>
    <w:p w:rsidR="003C0C84" w:rsidRPr="003B17E1"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Pr="0094069C"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pStyle w:val="af4"/>
        <w:numPr>
          <w:ilvl w:val="0"/>
          <w:numId w:val="1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3#98</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November and December</w:t>
      </w:r>
      <w:r w:rsidRPr="0085798A">
        <w:rPr>
          <w:rFonts w:ascii="Arial" w:hAnsi="Arial" w:cs="Arial"/>
          <w:b/>
          <w:kern w:val="0"/>
          <w:sz w:val="20"/>
          <w:szCs w:val="20"/>
          <w:lang w:val="en-GB" w:eastAsia="en-US"/>
        </w:rPr>
        <w:t xml:space="preserve"> 201</w:t>
      </w:r>
      <w:r w:rsidRPr="0085798A">
        <w:rPr>
          <w:rFonts w:ascii="Arial" w:hAnsi="Arial" w:cs="Arial" w:hint="eastAsia"/>
          <w:b/>
          <w:kern w:val="0"/>
          <w:sz w:val="20"/>
          <w:szCs w:val="20"/>
          <w:lang w:val="en-GB"/>
        </w:rPr>
        <w:t>7</w:t>
      </w:r>
      <w:r w:rsidRPr="0085798A">
        <w:rPr>
          <w:rFonts w:ascii="Arial" w:hAnsi="Arial" w:cs="Arial"/>
          <w:b/>
          <w:kern w:val="0"/>
          <w:sz w:val="20"/>
          <w:szCs w:val="20"/>
          <w:lang w:val="en-GB" w:eastAsia="en-US"/>
        </w:rPr>
        <w:t>)</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ind w:firstLineChars="50" w:firstLine="10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EPC where the E-UTRA is the master (Option 3/3a/3x)</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36.413 (S1AP) on EDCE algorithm indication between UE and SgNB  in R3-175050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36.423 (X2AP) on EDCE algorithm indication between UE and SgNB  in R3-175051</w:t>
      </w:r>
    </w:p>
    <w:p w:rsidR="003C0C84" w:rsidRPr="00E96416" w:rsidRDefault="003C0C84" w:rsidP="003C0C84">
      <w:pPr>
        <w:tabs>
          <w:tab w:val="left" w:pos="567"/>
        </w:tabs>
        <w:overflowPunct/>
        <w:autoSpaceDE/>
        <w:autoSpaceDN/>
        <w:snapToGrid w:val="0"/>
        <w:spacing w:after="0"/>
        <w:ind w:firstLineChars="50" w:firstLine="10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Reply LS on PDCP Change indication in R3-175012</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RLC Mode indication</w:t>
      </w:r>
      <w:r>
        <w:rPr>
          <w:rFonts w:ascii="Arial" w:hAnsi="Arial" w:cs="Arial" w:hint="eastAsia"/>
          <w:lang w:eastAsia="ja-JP"/>
        </w:rPr>
        <w:t xml:space="preserve">  in R3-175076</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37.340 (NR Multi-Connectivity Stage 2) on </w:t>
      </w:r>
      <w:r w:rsidRPr="00E96416">
        <w:rPr>
          <w:rFonts w:ascii="Arial" w:hAnsi="Arial" w:cs="Arial"/>
          <w:lang w:eastAsia="ja-JP"/>
        </w:rPr>
        <w:t>Cleanup of reference/definitions</w:t>
      </w:r>
      <w:r>
        <w:rPr>
          <w:rFonts w:ascii="Arial" w:hAnsi="Arial" w:cs="Arial" w:hint="eastAsia"/>
          <w:lang w:eastAsia="ja-JP"/>
        </w:rPr>
        <w:t xml:space="preserve"> in R3-174308</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X2 basic mobility procedures</w:t>
      </w:r>
      <w:r>
        <w:rPr>
          <w:rFonts w:ascii="Arial" w:hAnsi="Arial" w:cs="Arial" w:hint="eastAsia"/>
          <w:lang w:eastAsia="ja-JP"/>
        </w:rPr>
        <w:t xml:space="preserve"> in R3-174910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36.300 (E-UTRA and E-UTRAN Stage 2) on </w:t>
      </w:r>
      <w:r w:rsidRPr="00E96416">
        <w:rPr>
          <w:rFonts w:ascii="Arial" w:hAnsi="Arial" w:cs="Arial"/>
          <w:lang w:eastAsia="ja-JP"/>
        </w:rPr>
        <w:t>X2 basic mobility procedures</w:t>
      </w:r>
      <w:r>
        <w:rPr>
          <w:rFonts w:ascii="Arial" w:hAnsi="Arial" w:cs="Arial" w:hint="eastAsia"/>
          <w:lang w:eastAsia="ja-JP"/>
        </w:rPr>
        <w:t xml:space="preserve"> in R3-174911</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X2 management procedures</w:t>
      </w:r>
      <w:r>
        <w:rPr>
          <w:rFonts w:ascii="Arial" w:hAnsi="Arial" w:cs="Arial" w:hint="eastAsia"/>
          <w:lang w:eastAsia="ja-JP"/>
        </w:rPr>
        <w:t xml:space="preserve"> in R3-174908</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36.300 (E-UTRA and E-UTRAN Stage 2) on </w:t>
      </w:r>
      <w:r w:rsidRPr="00E96416">
        <w:rPr>
          <w:rFonts w:ascii="Arial" w:hAnsi="Arial" w:cs="Arial"/>
          <w:lang w:eastAsia="ja-JP"/>
        </w:rPr>
        <w:t>X2 management procedures</w:t>
      </w:r>
      <w:r>
        <w:rPr>
          <w:rFonts w:ascii="Arial" w:hAnsi="Arial" w:cs="Arial" w:hint="eastAsia"/>
          <w:lang w:eastAsia="ja-JP"/>
        </w:rPr>
        <w:t xml:space="preserve"> in R3-174909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37.340 (NR Multi-Connectivity Stage 2) on </w:t>
      </w:r>
      <w:r w:rsidRPr="00E96416">
        <w:rPr>
          <w:rFonts w:ascii="Arial" w:hAnsi="Arial" w:cs="Arial"/>
          <w:lang w:eastAsia="ja-JP"/>
        </w:rPr>
        <w:t>SCG Change related to Bearer Type</w:t>
      </w:r>
      <w:r>
        <w:rPr>
          <w:rFonts w:ascii="Arial" w:hAnsi="Arial" w:cs="Arial" w:hint="eastAsia"/>
          <w:lang w:eastAsia="ja-JP"/>
        </w:rPr>
        <w:t xml:space="preserve"> in R3-174565</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SCG Change related to Bearer Type</w:t>
      </w:r>
      <w:r>
        <w:rPr>
          <w:rFonts w:ascii="Arial" w:hAnsi="Arial" w:cs="Arial" w:hint="eastAsia"/>
          <w:lang w:eastAsia="ja-JP"/>
        </w:rPr>
        <w:t xml:space="preserve"> in R3-174566</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36.423 (X2AP) on s</w:t>
      </w:r>
      <w:r w:rsidRPr="00E96416">
        <w:rPr>
          <w:rFonts w:ascii="Arial" w:hAnsi="Arial" w:cs="Arial"/>
          <w:lang w:eastAsia="ja-JP"/>
        </w:rPr>
        <w:t>witching of the UL link</w:t>
      </w:r>
      <w:r>
        <w:rPr>
          <w:rFonts w:ascii="Arial" w:hAnsi="Arial" w:cs="Arial" w:hint="eastAsia"/>
          <w:lang w:eastAsia="ja-JP"/>
        </w:rPr>
        <w:t xml:space="preserve"> in R3-175047</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36.401 (E-UTRAN architecture description) on a</w:t>
      </w:r>
      <w:r w:rsidRPr="00E96416">
        <w:rPr>
          <w:rFonts w:ascii="Arial" w:hAnsi="Arial" w:cs="Arial"/>
          <w:lang w:eastAsia="ja-JP"/>
        </w:rPr>
        <w:t>ddition of the gNB UE X2AP ID usage</w:t>
      </w:r>
      <w:r>
        <w:rPr>
          <w:rFonts w:ascii="Arial" w:hAnsi="Arial" w:cs="Arial" w:hint="eastAsia"/>
          <w:lang w:eastAsia="ja-JP"/>
        </w:rPr>
        <w:t xml:space="preserve"> in R3-174498</w:t>
      </w:r>
    </w:p>
    <w:p w:rsidR="003C0C84" w:rsidRPr="00E96416" w:rsidRDefault="003C0C84" w:rsidP="003C0C84">
      <w:pPr>
        <w:tabs>
          <w:tab w:val="left" w:pos="567"/>
        </w:tabs>
        <w:overflowPunct/>
        <w:autoSpaceDE/>
        <w:autoSpaceDN/>
        <w:snapToGrid w:val="0"/>
        <w:spacing w:after="0"/>
        <w:ind w:firstLineChars="50" w:firstLine="10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36.423 (X2AP) on a</w:t>
      </w:r>
      <w:r w:rsidRPr="00E96416">
        <w:rPr>
          <w:rFonts w:ascii="Arial" w:hAnsi="Arial" w:cs="Arial"/>
          <w:lang w:eastAsia="ja-JP"/>
        </w:rPr>
        <w:t>lignment of the UE ID in the gNB</w:t>
      </w:r>
      <w:r>
        <w:rPr>
          <w:rFonts w:ascii="Arial" w:hAnsi="Arial" w:cs="Arial" w:hint="eastAsia"/>
          <w:lang w:eastAsia="ja-JP"/>
        </w:rPr>
        <w:t xml:space="preserve"> in R3-174500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37.340 (NR Multi-Connectivity Stage 2) on </w:t>
      </w:r>
      <w:r w:rsidRPr="00E96416">
        <w:rPr>
          <w:rFonts w:ascii="Arial" w:hAnsi="Arial" w:cs="Arial"/>
          <w:lang w:eastAsia="ja-JP"/>
        </w:rPr>
        <w:t>clarifications on Inter-MN handover with SN change</w:t>
      </w:r>
      <w:r>
        <w:rPr>
          <w:rFonts w:ascii="Arial" w:hAnsi="Arial" w:cs="Arial" w:hint="eastAsia"/>
          <w:lang w:eastAsia="ja-JP"/>
        </w:rPr>
        <w:t xml:space="preserve"> in R3-174913</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clarifications on Inter-MN handover with SN change</w:t>
      </w:r>
      <w:r>
        <w:rPr>
          <w:rFonts w:ascii="Arial" w:hAnsi="Arial" w:cs="Arial" w:hint="eastAsia"/>
          <w:lang w:eastAsia="ja-JP"/>
        </w:rPr>
        <w:t xml:space="preserve"> in R3-174914.</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 xml:space="preserve">clarifications on </w:t>
      </w:r>
      <w:r>
        <w:rPr>
          <w:rFonts w:ascii="Arial" w:hAnsi="Arial" w:cs="Arial" w:hint="eastAsia"/>
          <w:lang w:eastAsia="ja-JP"/>
        </w:rPr>
        <w:t>s</w:t>
      </w:r>
      <w:r w:rsidRPr="00E96416">
        <w:rPr>
          <w:rFonts w:ascii="Arial" w:hAnsi="Arial" w:cs="Arial"/>
          <w:lang w:eastAsia="ja-JP"/>
        </w:rPr>
        <w:t>upport of inter-MN handover without SN change over X2</w:t>
      </w:r>
      <w:r>
        <w:rPr>
          <w:rFonts w:ascii="Arial" w:hAnsi="Arial" w:cs="Arial" w:hint="eastAsia"/>
          <w:lang w:eastAsia="ja-JP"/>
        </w:rPr>
        <w:t xml:space="preserve"> in R3-174915.</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37.340 (NR Multi-Connectivity Stage 2) on </w:t>
      </w:r>
      <w:r w:rsidRPr="00E96416">
        <w:rPr>
          <w:rFonts w:ascii="Arial" w:hAnsi="Arial" w:cs="Arial"/>
          <w:lang w:eastAsia="ja-JP"/>
        </w:rPr>
        <w:t>Clarification on the interface between gNB for Option 3</w:t>
      </w:r>
      <w:r>
        <w:rPr>
          <w:rFonts w:ascii="Arial" w:hAnsi="Arial" w:cs="Arial" w:hint="eastAsia"/>
          <w:lang w:eastAsia="ja-JP"/>
        </w:rPr>
        <w:t xml:space="preserve"> in R3-174916</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37.340 (NR Multi-Connectivity Stage 2) on </w:t>
      </w:r>
      <w:r w:rsidRPr="00E96416">
        <w:rPr>
          <w:rFonts w:ascii="Arial" w:hAnsi="Arial" w:cs="Arial"/>
          <w:lang w:eastAsia="ja-JP"/>
        </w:rPr>
        <w:t>querying SCG configuration for MN to eNB/gNB Change</w:t>
      </w:r>
      <w:r>
        <w:rPr>
          <w:rFonts w:ascii="Arial" w:hAnsi="Arial" w:cs="Arial" w:hint="eastAsia"/>
          <w:lang w:eastAsia="ja-JP"/>
        </w:rPr>
        <w:t xml:space="preserve"> in R3-174661</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37.340 (NR Multi-Connectivity Stage 2) on </w:t>
      </w:r>
      <w:r w:rsidRPr="00E96416">
        <w:rPr>
          <w:rFonts w:ascii="Arial" w:hAnsi="Arial" w:cs="Arial"/>
          <w:lang w:eastAsia="ja-JP"/>
        </w:rPr>
        <w:t>Tunnel ID switching in case of reconfiguration</w:t>
      </w:r>
      <w:r>
        <w:rPr>
          <w:rFonts w:ascii="Arial" w:hAnsi="Arial" w:cs="Arial" w:hint="eastAsia"/>
          <w:lang w:eastAsia="ja-JP"/>
        </w:rPr>
        <w:t xml:space="preserve"> in R3-174917</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36.300 (E-UTRA and E-UTRAN Stage 2) on </w:t>
      </w:r>
      <w:r w:rsidRPr="00E96416">
        <w:rPr>
          <w:rFonts w:ascii="Arial" w:hAnsi="Arial" w:cs="Arial"/>
          <w:lang w:eastAsia="ja-JP"/>
        </w:rPr>
        <w:t>Race conditions in case of SN release</w:t>
      </w:r>
      <w:r>
        <w:rPr>
          <w:rFonts w:ascii="Arial" w:hAnsi="Arial" w:cs="Arial" w:hint="eastAsia"/>
          <w:lang w:eastAsia="ja-JP"/>
        </w:rPr>
        <w:t xml:space="preserve"> in R3-174740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Race conditions in case of SN release</w:t>
      </w:r>
      <w:r>
        <w:rPr>
          <w:rFonts w:ascii="Arial" w:hAnsi="Arial" w:cs="Arial" w:hint="eastAsia"/>
          <w:lang w:eastAsia="ja-JP"/>
        </w:rPr>
        <w:t xml:space="preserve"> in R3-174919.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w:t>
      </w:r>
      <w:r w:rsidRPr="00E96416">
        <w:rPr>
          <w:rFonts w:ascii="Arial" w:hAnsi="Arial" w:cs="Arial"/>
          <w:lang w:eastAsia="ja-JP"/>
        </w:rPr>
        <w:t xml:space="preserve"> Race conditions in case of SN release</w:t>
      </w:r>
      <w:r>
        <w:rPr>
          <w:rFonts w:ascii="Arial" w:hAnsi="Arial" w:cs="Arial" w:hint="eastAsia"/>
          <w:lang w:eastAsia="ja-JP"/>
        </w:rPr>
        <w:t xml:space="preserve"> in R3-174948.</w:t>
      </w:r>
    </w:p>
    <w:p w:rsidR="003C0C84" w:rsidRDefault="003C0C84" w:rsidP="003C0C84">
      <w:pPr>
        <w:tabs>
          <w:tab w:val="left" w:pos="567"/>
        </w:tabs>
        <w:overflowPunct/>
        <w:autoSpaceDE/>
        <w:autoSpaceDN/>
        <w:snapToGrid w:val="0"/>
        <w:spacing w:after="0"/>
        <w:ind w:firstLineChars="50" w:firstLine="10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RAN2 configurations 2x and 2c shall be supported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w:t>
      </w:r>
      <w:r w:rsidRPr="00E96416">
        <w:rPr>
          <w:rFonts w:ascii="Arial" w:hAnsi="Arial" w:cs="Arial"/>
          <w:lang w:eastAsia="ja-JP"/>
        </w:rPr>
        <w:t xml:space="preserve"> Bearer harmonisation</w:t>
      </w:r>
      <w:r>
        <w:rPr>
          <w:rFonts w:ascii="Arial" w:hAnsi="Arial" w:cs="Arial" w:hint="eastAsia"/>
          <w:lang w:eastAsia="ja-JP"/>
        </w:rPr>
        <w:t xml:space="preserve"> in R3-174921.</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Bearer harmonisation</w:t>
      </w:r>
      <w:r>
        <w:rPr>
          <w:rFonts w:ascii="Arial" w:hAnsi="Arial" w:cs="Arial" w:hint="eastAsia"/>
          <w:lang w:eastAsia="ja-JP"/>
        </w:rPr>
        <w:t xml:space="preserve"> in R3-174922.</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w:t>
      </w:r>
      <w:r w:rsidRPr="00E96416">
        <w:rPr>
          <w:rFonts w:ascii="Arial" w:hAnsi="Arial" w:cs="Arial"/>
          <w:lang w:eastAsia="ja-JP"/>
        </w:rPr>
        <w:t xml:space="preserve"> Control of EN-DC SRB3 and Security Context</w:t>
      </w:r>
      <w:r>
        <w:rPr>
          <w:rFonts w:ascii="Arial" w:hAnsi="Arial" w:cs="Arial" w:hint="eastAsia"/>
          <w:lang w:eastAsia="ja-JP"/>
        </w:rPr>
        <w:t xml:space="preserve"> in R3-174923.</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Control of EN-DC SRB3 and Security Context</w:t>
      </w:r>
      <w:r>
        <w:rPr>
          <w:rFonts w:ascii="Arial" w:hAnsi="Arial" w:cs="Arial" w:hint="eastAsia"/>
          <w:lang w:eastAsia="ja-JP"/>
        </w:rPr>
        <w:t xml:space="preserve"> in R3-174924.</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Always include key material in addition message</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Feedback of split SRB</w:t>
      </w:r>
      <w:r w:rsidRPr="00E96416">
        <w:rPr>
          <w:rFonts w:ascii="Arial" w:hAnsi="Arial" w:cs="Arial" w:hint="eastAsia"/>
          <w:lang w:eastAsia="ja-JP"/>
        </w:rPr>
        <w:t xml:space="preserve"> </w:t>
      </w:r>
      <w:r>
        <w:rPr>
          <w:rFonts w:ascii="Arial" w:hAnsi="Arial" w:cs="Arial" w:hint="eastAsia"/>
          <w:lang w:eastAsia="ja-JP"/>
        </w:rPr>
        <w:t>in R3-175020.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w:t>
      </w:r>
      <w:r w:rsidRPr="00E96416">
        <w:rPr>
          <w:rFonts w:ascii="Arial" w:hAnsi="Arial" w:cs="Arial"/>
          <w:lang w:eastAsia="ja-JP"/>
        </w:rPr>
        <w:t xml:space="preserve"> bearer type change</w:t>
      </w:r>
      <w:r>
        <w:rPr>
          <w:rFonts w:ascii="Arial" w:hAnsi="Arial" w:cs="Arial" w:hint="eastAsia"/>
          <w:lang w:eastAsia="ja-JP"/>
        </w:rPr>
        <w:t xml:space="preserve"> in R3-175009.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w:t>
      </w:r>
      <w:r w:rsidRPr="00E96416">
        <w:rPr>
          <w:rFonts w:ascii="Arial" w:hAnsi="Arial" w:cs="Arial"/>
          <w:lang w:eastAsia="ja-JP"/>
        </w:rPr>
        <w:t xml:space="preserve"> </w:t>
      </w:r>
      <w:r>
        <w:rPr>
          <w:rFonts w:ascii="Arial" w:hAnsi="Arial" w:cs="Arial" w:hint="eastAsia"/>
          <w:lang w:eastAsia="ja-JP"/>
        </w:rPr>
        <w:t>r</w:t>
      </w:r>
      <w:r w:rsidRPr="00E96416">
        <w:rPr>
          <w:rFonts w:ascii="Arial" w:hAnsi="Arial" w:cs="Arial"/>
          <w:lang w:eastAsia="ja-JP"/>
        </w:rPr>
        <w:t>emoving data forwarding from corresponding node</w:t>
      </w:r>
      <w:r>
        <w:rPr>
          <w:rFonts w:ascii="Arial" w:hAnsi="Arial" w:cs="Arial" w:hint="eastAsia"/>
          <w:lang w:eastAsia="ja-JP"/>
        </w:rPr>
        <w:t xml:space="preserve"> in R3-174975.</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w:t>
      </w:r>
      <w:r w:rsidRPr="00E96416">
        <w:rPr>
          <w:rFonts w:ascii="Arial" w:hAnsi="Arial" w:cs="Arial"/>
          <w:lang w:eastAsia="ja-JP"/>
        </w:rPr>
        <w:t xml:space="preserve"> uplink UE-AMBR for SCG Split bearer </w:t>
      </w:r>
      <w:r>
        <w:rPr>
          <w:rFonts w:ascii="Arial" w:hAnsi="Arial" w:cs="Arial"/>
          <w:lang w:eastAsia="ja-JP"/>
        </w:rPr>
        <w:t>in</w:t>
      </w:r>
      <w:r>
        <w:rPr>
          <w:rFonts w:ascii="Arial" w:hAnsi="Arial" w:cs="Arial" w:hint="eastAsia"/>
          <w:lang w:eastAsia="ja-JP"/>
        </w:rPr>
        <w:t xml:space="preserve"> R3-174928.</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uplink UE-AMBR for SCG Split bearer</w:t>
      </w:r>
      <w:r>
        <w:rPr>
          <w:rFonts w:ascii="Arial" w:hAnsi="Arial" w:cs="Arial" w:hint="eastAsia"/>
          <w:lang w:eastAsia="ja-JP"/>
        </w:rPr>
        <w:t xml:space="preserve"> in R3-174927.</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w:t>
      </w:r>
      <w:r w:rsidRPr="00E96416">
        <w:rPr>
          <w:rFonts w:ascii="Arial" w:hAnsi="Arial" w:cs="Arial"/>
          <w:lang w:eastAsia="ja-JP"/>
        </w:rPr>
        <w:t xml:space="preserve"> secondary RAT data volume reporting </w:t>
      </w:r>
      <w:r>
        <w:rPr>
          <w:rFonts w:ascii="Arial" w:hAnsi="Arial" w:cs="Arial"/>
          <w:lang w:eastAsia="ja-JP"/>
        </w:rPr>
        <w:t>in</w:t>
      </w:r>
      <w:r>
        <w:rPr>
          <w:rFonts w:ascii="Arial" w:hAnsi="Arial" w:cs="Arial" w:hint="eastAsia"/>
          <w:lang w:eastAsia="ja-JP"/>
        </w:rPr>
        <w:t xml:space="preserve"> R3-174930.</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secondary RAT data volume reporting</w:t>
      </w:r>
      <w:r>
        <w:rPr>
          <w:rFonts w:ascii="Arial" w:hAnsi="Arial" w:cs="Arial" w:hint="eastAsia"/>
          <w:lang w:eastAsia="ja-JP"/>
        </w:rPr>
        <w:t xml:space="preserve"> in R3-175021.</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36.413 (S1AP) on </w:t>
      </w:r>
      <w:r w:rsidRPr="00E96416">
        <w:rPr>
          <w:rFonts w:ascii="Arial" w:hAnsi="Arial" w:cs="Arial"/>
          <w:lang w:eastAsia="ja-JP"/>
        </w:rPr>
        <w:t>Enable report of Secondary RAT usage in UE Context Release Request</w:t>
      </w:r>
      <w:r>
        <w:rPr>
          <w:rFonts w:ascii="Arial" w:hAnsi="Arial" w:cs="Arial" w:hint="eastAsia"/>
          <w:lang w:eastAsia="ja-JP"/>
        </w:rPr>
        <w:t xml:space="preserve"> in R3-174758</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36.413 (S1AP) on </w:t>
      </w:r>
      <w:r w:rsidRPr="00E96416">
        <w:rPr>
          <w:rFonts w:ascii="Arial" w:hAnsi="Arial" w:cs="Arial"/>
          <w:lang w:eastAsia="ja-JP"/>
        </w:rPr>
        <w:t>Remove FFS's for Data volume reporting of Secondary RAT usage</w:t>
      </w:r>
      <w:r>
        <w:rPr>
          <w:rFonts w:ascii="Arial" w:hAnsi="Arial" w:cs="Arial" w:hint="eastAsia"/>
          <w:lang w:eastAsia="ja-JP"/>
        </w:rPr>
        <w:t xml:space="preserve"> in R3-174932</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E96416">
        <w:rPr>
          <w:rFonts w:ascii="Arial" w:hAnsi="Arial" w:cs="Arial"/>
          <w:lang w:eastAsia="ja-JP"/>
        </w:rPr>
        <w:t>Energy saving</w:t>
      </w:r>
      <w:r>
        <w:rPr>
          <w:rFonts w:ascii="Arial" w:hAnsi="Arial" w:cs="Arial" w:hint="eastAsia"/>
          <w:lang w:eastAsia="ja-JP"/>
        </w:rPr>
        <w:t xml:space="preserve"> in R3-174933.</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User Plane Aspects for DC</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38.425 (XnUP) on </w:t>
      </w:r>
      <w:r w:rsidRPr="00E96416">
        <w:rPr>
          <w:rFonts w:ascii="Arial" w:hAnsi="Arial" w:cs="Arial"/>
          <w:lang w:eastAsia="ja-JP"/>
        </w:rPr>
        <w:t>Correction to the optionality of the new fields in DDDS</w:t>
      </w:r>
      <w:r>
        <w:rPr>
          <w:rFonts w:ascii="Arial" w:hAnsi="Arial" w:cs="Arial" w:hint="eastAsia"/>
          <w:lang w:eastAsia="ja-JP"/>
        </w:rPr>
        <w:t xml:space="preserve"> in R3-174982</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38.425 (XnUP) on unifying NR user place specification in R3-174957</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37.340 (NR Multi-Connectivity Stage 2) on</w:t>
      </w:r>
      <w:r w:rsidRPr="00E96416">
        <w:rPr>
          <w:rFonts w:ascii="Arial" w:hAnsi="Arial" w:cs="Arial"/>
          <w:lang w:eastAsia="ja-JP"/>
        </w:rPr>
        <w:t xml:space="preserve"> </w:t>
      </w:r>
      <w:r>
        <w:rPr>
          <w:rFonts w:ascii="Arial" w:hAnsi="Arial" w:cs="Arial" w:hint="eastAsia"/>
          <w:lang w:eastAsia="ja-JP"/>
        </w:rPr>
        <w:t>unifying NR user place specification</w:t>
      </w:r>
      <w:r w:rsidRPr="00E96416">
        <w:rPr>
          <w:rFonts w:ascii="Arial" w:hAnsi="Arial" w:cs="Arial"/>
          <w:lang w:eastAsia="ja-JP"/>
        </w:rPr>
        <w:t xml:space="preserve"> </w:t>
      </w:r>
      <w:r>
        <w:rPr>
          <w:rFonts w:ascii="Arial" w:hAnsi="Arial" w:cs="Arial"/>
          <w:lang w:eastAsia="ja-JP"/>
        </w:rPr>
        <w:t>in</w:t>
      </w:r>
      <w:r>
        <w:rPr>
          <w:rFonts w:ascii="Arial" w:hAnsi="Arial" w:cs="Arial" w:hint="eastAsia"/>
          <w:lang w:eastAsia="ja-JP"/>
        </w:rPr>
        <w:t xml:space="preserve"> R3-174763.</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38.420 (</w:t>
      </w:r>
      <w:r w:rsidRPr="00E96416">
        <w:rPr>
          <w:rFonts w:ascii="Arial" w:hAnsi="Arial" w:cs="Arial"/>
          <w:lang w:eastAsia="ja-JP"/>
        </w:rPr>
        <w:t>Xn general aspects and principles</w:t>
      </w:r>
      <w:r>
        <w:rPr>
          <w:rFonts w:ascii="Arial" w:hAnsi="Arial" w:cs="Arial" w:hint="eastAsia"/>
          <w:lang w:eastAsia="ja-JP"/>
        </w:rPr>
        <w:t>) on</w:t>
      </w:r>
      <w:r w:rsidRPr="00E96416">
        <w:rPr>
          <w:rFonts w:ascii="Arial" w:hAnsi="Arial" w:cs="Arial"/>
          <w:lang w:eastAsia="ja-JP"/>
        </w:rPr>
        <w:t xml:space="preserve"> </w:t>
      </w:r>
      <w:r>
        <w:rPr>
          <w:rFonts w:ascii="Arial" w:hAnsi="Arial" w:cs="Arial" w:hint="eastAsia"/>
          <w:lang w:eastAsia="ja-JP"/>
        </w:rPr>
        <w:t>unifying NR user place specification</w:t>
      </w:r>
      <w:r w:rsidRPr="00E96416">
        <w:rPr>
          <w:rFonts w:ascii="Arial" w:hAnsi="Arial" w:cs="Arial"/>
          <w:lang w:eastAsia="ja-JP"/>
        </w:rPr>
        <w:t xml:space="preserve"> </w:t>
      </w:r>
      <w:r>
        <w:rPr>
          <w:rFonts w:ascii="Arial" w:hAnsi="Arial" w:cs="Arial"/>
          <w:lang w:eastAsia="ja-JP"/>
        </w:rPr>
        <w:t>in</w:t>
      </w:r>
      <w:r>
        <w:rPr>
          <w:rFonts w:ascii="Arial" w:hAnsi="Arial" w:cs="Arial" w:hint="eastAsia"/>
          <w:lang w:eastAsia="ja-JP"/>
        </w:rPr>
        <w:t xml:space="preserve"> R3-174764.</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38.470 (</w:t>
      </w:r>
      <w:r w:rsidRPr="00E96416">
        <w:rPr>
          <w:rFonts w:ascii="Arial" w:hAnsi="Arial" w:cs="Arial"/>
          <w:lang w:eastAsia="ja-JP"/>
        </w:rPr>
        <w:t>F1 general aspects and principles</w:t>
      </w:r>
      <w:r>
        <w:rPr>
          <w:rFonts w:ascii="Arial" w:hAnsi="Arial" w:cs="Arial" w:hint="eastAsia"/>
          <w:lang w:eastAsia="ja-JP"/>
        </w:rPr>
        <w:t>) on</w:t>
      </w:r>
      <w:r w:rsidRPr="00E96416">
        <w:rPr>
          <w:rFonts w:ascii="Arial" w:hAnsi="Arial" w:cs="Arial"/>
          <w:lang w:eastAsia="ja-JP"/>
        </w:rPr>
        <w:t xml:space="preserve"> </w:t>
      </w:r>
      <w:r>
        <w:rPr>
          <w:rFonts w:ascii="Arial" w:hAnsi="Arial" w:cs="Arial" w:hint="eastAsia"/>
          <w:lang w:eastAsia="ja-JP"/>
        </w:rPr>
        <w:t>unifying NR user place specification</w:t>
      </w:r>
      <w:r w:rsidRPr="00E96416">
        <w:rPr>
          <w:rFonts w:ascii="Arial" w:hAnsi="Arial" w:cs="Arial"/>
          <w:lang w:eastAsia="ja-JP"/>
        </w:rPr>
        <w:t xml:space="preserve"> </w:t>
      </w:r>
      <w:r>
        <w:rPr>
          <w:rFonts w:ascii="Arial" w:hAnsi="Arial" w:cs="Arial"/>
          <w:lang w:eastAsia="ja-JP"/>
        </w:rPr>
        <w:t>in</w:t>
      </w:r>
      <w:r>
        <w:rPr>
          <w:rFonts w:ascii="Arial" w:hAnsi="Arial" w:cs="Arial" w:hint="eastAsia"/>
          <w:lang w:eastAsia="ja-JP"/>
        </w:rPr>
        <w:t xml:space="preserve"> R3-174765.</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38.424 (</w:t>
      </w:r>
      <w:r w:rsidRPr="00E96416">
        <w:rPr>
          <w:rFonts w:ascii="Arial" w:hAnsi="Arial" w:cs="Arial"/>
          <w:lang w:eastAsia="ja-JP"/>
        </w:rPr>
        <w:t>X2 data transport</w:t>
      </w:r>
      <w:r>
        <w:rPr>
          <w:rFonts w:ascii="Arial" w:hAnsi="Arial" w:cs="Arial" w:hint="eastAsia"/>
          <w:lang w:eastAsia="ja-JP"/>
        </w:rPr>
        <w:t>) on</w:t>
      </w:r>
      <w:r w:rsidRPr="00E96416">
        <w:rPr>
          <w:rFonts w:ascii="Arial" w:hAnsi="Arial" w:cs="Arial"/>
          <w:lang w:eastAsia="ja-JP"/>
        </w:rPr>
        <w:t xml:space="preserve"> </w:t>
      </w:r>
      <w:r>
        <w:rPr>
          <w:rFonts w:ascii="Arial" w:hAnsi="Arial" w:cs="Arial" w:hint="eastAsia"/>
          <w:lang w:eastAsia="ja-JP"/>
        </w:rPr>
        <w:t>unifying NR user place specification</w:t>
      </w:r>
      <w:r w:rsidRPr="00E96416">
        <w:rPr>
          <w:rFonts w:ascii="Arial" w:hAnsi="Arial" w:cs="Arial"/>
          <w:lang w:eastAsia="ja-JP"/>
        </w:rPr>
        <w:t xml:space="preserve"> </w:t>
      </w:r>
      <w:r>
        <w:rPr>
          <w:rFonts w:ascii="Arial" w:hAnsi="Arial" w:cs="Arial"/>
          <w:lang w:eastAsia="ja-JP"/>
        </w:rPr>
        <w:t>in</w:t>
      </w:r>
      <w:r>
        <w:rPr>
          <w:rFonts w:ascii="Arial" w:hAnsi="Arial" w:cs="Arial" w:hint="eastAsia"/>
          <w:lang w:eastAsia="ja-JP"/>
        </w:rPr>
        <w:t xml:space="preserve"> R3-174958.</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Single UP spec is adopted (interface-specific functions can be captured)</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We submit 38.425 to RAN for approval and we request withdrawal of 38.475</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agree a new GTP-U extension header “NR RAN container” (name pending CT4) for X2UP (EN-DC), XnUP and F1UP)</w:t>
      </w:r>
      <w:r>
        <w:rPr>
          <w:rFonts w:ascii="Arial" w:hAnsi="Arial" w:cs="Arial" w:hint="eastAsia"/>
          <w:lang w:eastAsia="ja-JP"/>
        </w:rPr>
        <w:t>.</w:t>
      </w:r>
    </w:p>
    <w:p w:rsidR="003C0C84" w:rsidRPr="003B17E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LS on </w:t>
      </w:r>
      <w:r w:rsidRPr="00E96416">
        <w:rPr>
          <w:rFonts w:ascii="Arial" w:hAnsi="Arial" w:cs="Arial"/>
          <w:lang w:eastAsia="ja-JP"/>
        </w:rPr>
        <w:t>a new GTP-U extension header</w:t>
      </w:r>
      <w:r>
        <w:rPr>
          <w:rFonts w:ascii="Arial" w:hAnsi="Arial" w:cs="Arial" w:hint="eastAsia"/>
          <w:lang w:eastAsia="ja-JP"/>
        </w:rPr>
        <w:t xml:space="preserve"> in R3-174770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38.425 (XnUP) on </w:t>
      </w:r>
      <w:r w:rsidRPr="00E96416">
        <w:rPr>
          <w:rFonts w:ascii="Arial" w:hAnsi="Arial" w:cs="Arial"/>
          <w:lang w:eastAsia="ja-JP"/>
        </w:rPr>
        <w:t>Discard the duplicated transmissions of PDCP PDUs</w:t>
      </w:r>
      <w:r>
        <w:rPr>
          <w:rFonts w:ascii="Arial" w:hAnsi="Arial" w:cs="Arial" w:hint="eastAsia"/>
          <w:lang w:eastAsia="ja-JP"/>
        </w:rPr>
        <w:t xml:space="preserve"> in R3-175031</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Pr="00A96D4E"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Higher layer functional split)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38.401 (NG-RAN architecture description) on </w:t>
      </w:r>
      <w:r w:rsidRPr="00E96416">
        <w:rPr>
          <w:rFonts w:ascii="Arial" w:hAnsi="Arial" w:cs="Arial"/>
          <w:lang w:eastAsia="ja-JP"/>
        </w:rPr>
        <w:t>Cleanup of reference/definitions</w:t>
      </w:r>
      <w:r>
        <w:rPr>
          <w:rFonts w:ascii="Arial" w:hAnsi="Arial" w:cs="Arial" w:hint="eastAsia"/>
          <w:lang w:eastAsia="ja-JP"/>
        </w:rPr>
        <w:t xml:space="preserve"> in R3-174309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38.473 (F1AP) on </w:t>
      </w:r>
      <w:r w:rsidRPr="00614141">
        <w:rPr>
          <w:rFonts w:ascii="Arial" w:hAnsi="Arial" w:cs="Arial"/>
          <w:lang w:eastAsia="ja-JP"/>
        </w:rPr>
        <w:t>TNL solution</w:t>
      </w:r>
      <w:r>
        <w:rPr>
          <w:rFonts w:ascii="Arial" w:hAnsi="Arial" w:cs="Arial" w:hint="eastAsia"/>
          <w:lang w:eastAsia="ja-JP"/>
        </w:rPr>
        <w:t xml:space="preserve"> in R3-174897</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38.473 (F1AP) on </w:t>
      </w:r>
      <w:r w:rsidRPr="00614141">
        <w:rPr>
          <w:rFonts w:ascii="Arial" w:hAnsi="Arial" w:cs="Arial"/>
          <w:lang w:eastAsia="ja-JP"/>
        </w:rPr>
        <w:t>parallel transactions</w:t>
      </w:r>
      <w:r>
        <w:rPr>
          <w:rFonts w:ascii="Arial" w:hAnsi="Arial" w:cs="Arial" w:hint="eastAsia"/>
          <w:lang w:eastAsia="ja-JP"/>
        </w:rPr>
        <w:t xml:space="preserve"> in R3-174774</w:t>
      </w:r>
    </w:p>
    <w:p w:rsidR="003C0C84" w:rsidRPr="0061414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38.473 (F1AP) on </w:t>
      </w:r>
      <w:r w:rsidRPr="00614141">
        <w:rPr>
          <w:rFonts w:ascii="Arial" w:hAnsi="Arial" w:cs="Arial"/>
          <w:lang w:eastAsia="ja-JP"/>
        </w:rPr>
        <w:t>transaction</w:t>
      </w:r>
      <w:r>
        <w:rPr>
          <w:rFonts w:ascii="Arial" w:hAnsi="Arial" w:cs="Arial" w:hint="eastAsia"/>
          <w:lang w:eastAsia="ja-JP"/>
        </w:rPr>
        <w:t xml:space="preserve"> ID in R3-175037</w:t>
      </w:r>
    </w:p>
    <w:p w:rsidR="003C0C84" w:rsidRPr="0061414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614141">
        <w:rPr>
          <w:rFonts w:ascii="Arial" w:hAnsi="Arial" w:cs="Arial"/>
          <w:lang w:eastAsia="ja-JP"/>
        </w:rPr>
        <w:t>gNB-DU ID length is 36 bits</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614141">
        <w:rPr>
          <w:rFonts w:ascii="Arial" w:hAnsi="Arial" w:cs="Arial"/>
          <w:lang w:eastAsia="ja-JP"/>
        </w:rPr>
        <w:t>It is up to DU implementation how to handle the data delivery stop</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38.401 (NG-RAN architecture description) on </w:t>
      </w:r>
      <w:r w:rsidRPr="00614141">
        <w:rPr>
          <w:rFonts w:ascii="Arial" w:hAnsi="Arial" w:cs="Arial"/>
          <w:lang w:eastAsia="ja-JP"/>
        </w:rPr>
        <w:t>DataDeliveryStop</w:t>
      </w:r>
      <w:r>
        <w:rPr>
          <w:rFonts w:ascii="Arial" w:hAnsi="Arial" w:cs="Arial" w:hint="eastAsia"/>
          <w:lang w:eastAsia="ja-JP"/>
        </w:rPr>
        <w:t xml:space="preserve"> indication in R3-174898</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rPr>
          <w:rFonts w:ascii="Arial" w:hAnsi="Arial" w:cs="Arial"/>
          <w:lang w:eastAsia="ja-JP"/>
        </w:rPr>
        <w:t xml:space="preserve"> DataDeliveryStop</w:t>
      </w:r>
      <w:r>
        <w:rPr>
          <w:rFonts w:ascii="Arial" w:hAnsi="Arial" w:cs="Arial" w:hint="eastAsia"/>
          <w:lang w:eastAsia="ja-JP"/>
        </w:rPr>
        <w:t xml:space="preserve"> indication in R3-174899</w:t>
      </w:r>
    </w:p>
    <w:p w:rsidR="003C0C84" w:rsidRPr="0061414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614141">
        <w:rPr>
          <w:rFonts w:ascii="Arial" w:hAnsi="Arial" w:cs="Arial"/>
          <w:lang w:eastAsia="ja-JP"/>
        </w:rPr>
        <w:t>DU system info IE includes MIB and SIB1 (2 containers)</w:t>
      </w:r>
    </w:p>
    <w:p w:rsidR="003C0C84" w:rsidRPr="0061414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rPr>
          <w:rFonts w:ascii="Arial" w:hAnsi="Arial" w:cs="Arial"/>
          <w:lang w:eastAsia="ja-JP"/>
        </w:rPr>
        <w:t xml:space="preserve"> System information exchange</w:t>
      </w:r>
      <w:r>
        <w:rPr>
          <w:rFonts w:ascii="Arial" w:hAnsi="Arial" w:cs="Arial" w:hint="eastAsia"/>
          <w:lang w:eastAsia="ja-JP"/>
        </w:rPr>
        <w:t xml:space="preserve"> in R3-174900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rPr>
          <w:rFonts w:ascii="Arial" w:hAnsi="Arial" w:cs="Arial"/>
          <w:lang w:eastAsia="ja-JP"/>
        </w:rPr>
        <w:t xml:space="preserve"> RRC connection reestablishment procedure</w:t>
      </w:r>
      <w:r>
        <w:rPr>
          <w:rFonts w:ascii="Arial" w:hAnsi="Arial" w:cs="Arial" w:hint="eastAsia"/>
          <w:lang w:eastAsia="ja-JP"/>
        </w:rPr>
        <w:t xml:space="preserve"> in R3-175036</w:t>
      </w:r>
    </w:p>
    <w:p w:rsidR="003C0C84" w:rsidRPr="0061414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614141">
        <w:rPr>
          <w:rFonts w:ascii="Arial" w:hAnsi="Arial" w:cs="Arial"/>
          <w:lang w:eastAsia="ja-JP"/>
        </w:rPr>
        <w:t>Adopt Alt1 for initial access, and a 4-step procedure for resume from inactive</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w:t>
      </w:r>
      <w:r w:rsidRPr="00614141">
        <w:t xml:space="preserve"> </w:t>
      </w:r>
      <w:r w:rsidRPr="00614141">
        <w:rPr>
          <w:rFonts w:ascii="Arial" w:hAnsi="Arial" w:cs="Arial"/>
          <w:lang w:eastAsia="ja-JP"/>
        </w:rPr>
        <w:t>Initial UE Access  Procedure</w:t>
      </w:r>
      <w:r>
        <w:rPr>
          <w:rFonts w:ascii="Arial" w:hAnsi="Arial" w:cs="Arial" w:hint="eastAsia"/>
          <w:lang w:eastAsia="ja-JP"/>
        </w:rPr>
        <w:t xml:space="preserve"> in R3-175017</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t xml:space="preserve"> </w:t>
      </w:r>
      <w:r w:rsidRPr="00614141">
        <w:rPr>
          <w:rFonts w:ascii="Arial" w:hAnsi="Arial" w:cs="Arial"/>
          <w:lang w:eastAsia="ja-JP"/>
        </w:rPr>
        <w:t>Initial UE Access  Procedure</w:t>
      </w:r>
      <w:r>
        <w:rPr>
          <w:rFonts w:ascii="Arial" w:hAnsi="Arial" w:cs="Arial" w:hint="eastAsia"/>
          <w:lang w:eastAsia="ja-JP"/>
        </w:rPr>
        <w:t xml:space="preserve"> in R3-175018</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t xml:space="preserve"> </w:t>
      </w:r>
      <w:r w:rsidRPr="00614141">
        <w:rPr>
          <w:rFonts w:ascii="Arial" w:hAnsi="Arial" w:cs="Arial"/>
          <w:lang w:eastAsia="ja-JP"/>
        </w:rPr>
        <w:t>inter-DU mobility without MN involved</w:t>
      </w:r>
      <w:r>
        <w:rPr>
          <w:rFonts w:ascii="Arial" w:hAnsi="Arial" w:cs="Arial" w:hint="eastAsia"/>
          <w:lang w:eastAsia="ja-JP"/>
        </w:rPr>
        <w:t xml:space="preserve"> in R3-174543</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w:t>
      </w:r>
      <w:r w:rsidRPr="00614141">
        <w:t xml:space="preserve"> </w:t>
      </w:r>
      <w:r w:rsidRPr="00614141">
        <w:rPr>
          <w:rFonts w:ascii="Arial" w:hAnsi="Arial" w:cs="Arial"/>
          <w:lang w:eastAsia="ja-JP"/>
        </w:rPr>
        <w:t>intra-gNB-CU mobility</w:t>
      </w:r>
      <w:r>
        <w:rPr>
          <w:rFonts w:ascii="Arial" w:hAnsi="Arial" w:cs="Arial" w:hint="eastAsia"/>
          <w:lang w:eastAsia="ja-JP"/>
        </w:rPr>
        <w:t xml:space="preserve"> in R3-174906</w:t>
      </w:r>
    </w:p>
    <w:p w:rsidR="003C0C84" w:rsidRPr="0061414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614141">
        <w:rPr>
          <w:rFonts w:ascii="Arial" w:hAnsi="Arial" w:cs="Arial"/>
          <w:lang w:eastAsia="ja-JP"/>
        </w:rPr>
        <w:t>Remove UE mobility command and merge with UE ctxt mod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w:t>
      </w:r>
      <w:r w:rsidRPr="00614141">
        <w:t xml:space="preserve"> </w:t>
      </w:r>
      <w:r w:rsidRPr="00614141">
        <w:rPr>
          <w:rFonts w:ascii="Arial" w:hAnsi="Arial" w:cs="Arial"/>
          <w:lang w:eastAsia="ja-JP"/>
        </w:rPr>
        <w:t>Intra</w:t>
      </w:r>
      <w:r>
        <w:rPr>
          <w:rFonts w:ascii="Arial" w:hAnsi="Arial" w:cs="Arial" w:hint="eastAsia"/>
          <w:lang w:eastAsia="ja-JP"/>
        </w:rPr>
        <w:t xml:space="preserve"> </w:t>
      </w:r>
      <w:r w:rsidRPr="00614141">
        <w:rPr>
          <w:rFonts w:ascii="Arial" w:hAnsi="Arial" w:cs="Arial"/>
          <w:lang w:eastAsia="ja-JP"/>
        </w:rPr>
        <w:t>DU</w:t>
      </w:r>
      <w:r>
        <w:rPr>
          <w:rFonts w:ascii="Arial" w:hAnsi="Arial" w:cs="Arial" w:hint="eastAsia"/>
          <w:lang w:eastAsia="ja-JP"/>
        </w:rPr>
        <w:t xml:space="preserve"> </w:t>
      </w:r>
      <w:r w:rsidRPr="00614141">
        <w:rPr>
          <w:rFonts w:ascii="Arial" w:hAnsi="Arial" w:cs="Arial"/>
          <w:lang w:eastAsia="ja-JP"/>
        </w:rPr>
        <w:t>interCell</w:t>
      </w:r>
      <w:r>
        <w:rPr>
          <w:rFonts w:ascii="Arial" w:hAnsi="Arial" w:cs="Arial" w:hint="eastAsia"/>
          <w:lang w:eastAsia="ja-JP"/>
        </w:rPr>
        <w:t xml:space="preserve"> mobility in R3-174907</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614141">
        <w:rPr>
          <w:rFonts w:ascii="Arial" w:hAnsi="Arial" w:cs="Arial"/>
          <w:lang w:eastAsia="ja-JP"/>
        </w:rPr>
        <w:t>gNB-DU trigger paging over air interface for the purpose of SI update directly</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614141">
        <w:rPr>
          <w:rFonts w:ascii="Arial" w:hAnsi="Arial" w:cs="Arial"/>
          <w:lang w:eastAsia="ja-JP"/>
        </w:rPr>
        <w:t>paging DRX IE can be defined as the min (UE specific CN DRX, UE specific RAN DRX)</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38.401 (NG-RAN architecture description) on</w:t>
      </w:r>
      <w:r w:rsidRPr="00614141">
        <w:t xml:space="preserve"> remov</w:t>
      </w:r>
      <w:r>
        <w:rPr>
          <w:rFonts w:hint="eastAsia"/>
          <w:lang w:eastAsia="ja-JP"/>
        </w:rPr>
        <w:t xml:space="preserve">ing </w:t>
      </w:r>
      <w:r w:rsidRPr="00614141">
        <w:t xml:space="preserve"> Centralised Retransmission in Inter gNB-CU Cases</w:t>
      </w:r>
      <w:r w:rsidRPr="00614141">
        <w:rPr>
          <w:rFonts w:hint="eastAsia"/>
        </w:rPr>
        <w:t xml:space="preserve"> </w:t>
      </w:r>
      <w:r>
        <w:rPr>
          <w:rFonts w:ascii="Arial" w:hAnsi="Arial" w:cs="Arial" w:hint="eastAsia"/>
          <w:lang w:eastAsia="ja-JP"/>
        </w:rPr>
        <w:t>in R3-174364</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38.401 (NG-RAN architecture description) on clarification for </w:t>
      </w:r>
      <w:r w:rsidRPr="00614141">
        <w:rPr>
          <w:rFonts w:ascii="Arial" w:hAnsi="Arial" w:cs="Arial"/>
          <w:lang w:eastAsia="ja-JP"/>
        </w:rPr>
        <w:t>radio link outage indication</w:t>
      </w:r>
      <w:r w:rsidRPr="00614141">
        <w:rPr>
          <w:rFonts w:hint="eastAsia"/>
        </w:rPr>
        <w:t xml:space="preserve"> </w:t>
      </w:r>
      <w:r>
        <w:rPr>
          <w:rFonts w:ascii="Arial" w:hAnsi="Arial" w:cs="Arial" w:hint="eastAsia"/>
          <w:lang w:eastAsia="ja-JP"/>
        </w:rPr>
        <w:t>in R3-174979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38.475 (F1UP) on</w:t>
      </w:r>
      <w:r w:rsidRPr="00614141">
        <w:t xml:space="preserve"> </w:t>
      </w:r>
      <w:r>
        <w:rPr>
          <w:rFonts w:ascii="Arial" w:hAnsi="Arial" w:cs="Arial" w:hint="eastAsia"/>
          <w:lang w:eastAsia="ja-JP"/>
        </w:rPr>
        <w:t xml:space="preserve">clarification for </w:t>
      </w:r>
      <w:r w:rsidRPr="00614141">
        <w:rPr>
          <w:rFonts w:ascii="Arial" w:hAnsi="Arial" w:cs="Arial"/>
          <w:lang w:eastAsia="ja-JP"/>
        </w:rPr>
        <w:t>radio link outage indication</w:t>
      </w:r>
      <w:r w:rsidRPr="00614141">
        <w:rPr>
          <w:rFonts w:hint="eastAsia"/>
        </w:rPr>
        <w:t xml:space="preserve"> </w:t>
      </w:r>
      <w:r>
        <w:rPr>
          <w:rFonts w:ascii="Arial" w:hAnsi="Arial" w:cs="Arial" w:hint="eastAsia"/>
          <w:lang w:eastAsia="ja-JP"/>
        </w:rPr>
        <w:t>in R3-174980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rPr>
          <w:rFonts w:ascii="Arial" w:hAnsi="Arial" w:cs="Arial"/>
          <w:lang w:eastAsia="ja-JP"/>
        </w:rPr>
        <w:t xml:space="preserve"> </w:t>
      </w:r>
      <w:r>
        <w:rPr>
          <w:rFonts w:ascii="Arial" w:hAnsi="Arial" w:cs="Arial" w:hint="eastAsia"/>
          <w:lang w:eastAsia="ja-JP"/>
        </w:rPr>
        <w:t>retaining UE context in F1 setup message in R3-174985</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rPr>
          <w:rFonts w:ascii="Arial" w:hAnsi="Arial" w:cs="Arial"/>
          <w:lang w:eastAsia="ja-JP"/>
        </w:rPr>
        <w:t xml:space="preserve"> </w:t>
      </w:r>
      <w:r>
        <w:rPr>
          <w:rFonts w:ascii="Arial" w:hAnsi="Arial" w:cs="Arial" w:hint="eastAsia"/>
          <w:lang w:eastAsia="ja-JP"/>
        </w:rPr>
        <w:t>IEs on F1 setup and configuration update in R3-174989</w:t>
      </w:r>
    </w:p>
    <w:p w:rsidR="003C0C84" w:rsidRPr="0061414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rPr>
          <w:rFonts w:ascii="Arial" w:hAnsi="Arial" w:cs="Arial"/>
          <w:lang w:eastAsia="ja-JP"/>
        </w:rPr>
        <w:t xml:space="preserve"> </w:t>
      </w:r>
      <w:r>
        <w:rPr>
          <w:rFonts w:ascii="Arial" w:hAnsi="Arial" w:cs="Arial" w:hint="eastAsia"/>
          <w:lang w:eastAsia="ja-JP"/>
        </w:rPr>
        <w:t xml:space="preserve">IEs on QoS </w:t>
      </w:r>
      <w:r>
        <w:rPr>
          <w:rFonts w:ascii="Arial" w:hAnsi="Arial" w:cs="Arial"/>
          <w:lang w:eastAsia="ja-JP"/>
        </w:rPr>
        <w:t>information</w:t>
      </w:r>
      <w:r>
        <w:rPr>
          <w:rFonts w:ascii="Arial" w:hAnsi="Arial" w:cs="Arial" w:hint="eastAsia"/>
          <w:lang w:eastAsia="ja-JP"/>
        </w:rPr>
        <w:t xml:space="preserve"> transfer in R3-174990</w:t>
      </w:r>
    </w:p>
    <w:p w:rsidR="003C0C84" w:rsidRPr="0061414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LS on</w:t>
      </w:r>
      <w:r w:rsidRPr="00614141">
        <w:rPr>
          <w:rFonts w:ascii="Arial" w:hAnsi="Arial" w:cs="Arial"/>
          <w:lang w:eastAsia="ja-JP"/>
        </w:rPr>
        <w:t xml:space="preserve"> </w:t>
      </w:r>
      <w:r>
        <w:rPr>
          <w:rFonts w:ascii="Arial" w:hAnsi="Arial" w:cs="Arial"/>
          <w:lang w:eastAsia="ja-JP"/>
        </w:rPr>
        <w:t>introduction</w:t>
      </w:r>
      <w:r>
        <w:rPr>
          <w:rFonts w:ascii="Arial" w:hAnsi="Arial" w:cs="Arial" w:hint="eastAsia"/>
          <w:lang w:eastAsia="ja-JP"/>
        </w:rPr>
        <w:t xml:space="preserve"> of RRC container for UE context mangament in R3-175042</w:t>
      </w:r>
    </w:p>
    <w:p w:rsidR="003C0C84" w:rsidRPr="0061414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rPr>
          <w:rFonts w:ascii="Arial" w:hAnsi="Arial" w:cs="Arial"/>
          <w:lang w:eastAsia="ja-JP"/>
        </w:rPr>
        <w:t xml:space="preserve"> Necessary parameters for seting up UE context</w:t>
      </w:r>
      <w:r>
        <w:rPr>
          <w:rFonts w:ascii="Arial" w:hAnsi="Arial" w:cs="Arial" w:hint="eastAsia"/>
          <w:lang w:eastAsia="ja-JP"/>
        </w:rPr>
        <w:t xml:space="preserve"> in R3-175041</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rPr>
          <w:rFonts w:ascii="Arial" w:hAnsi="Arial" w:cs="Arial"/>
          <w:lang w:eastAsia="ja-JP"/>
        </w:rPr>
        <w:t xml:space="preserve"> </w:t>
      </w:r>
      <w:r>
        <w:rPr>
          <w:rFonts w:ascii="Arial" w:hAnsi="Arial" w:cs="Arial" w:hint="eastAsia"/>
          <w:lang w:eastAsia="ja-JP"/>
        </w:rPr>
        <w:t>RRC message transfer in R3-175053</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rPr>
          <w:rFonts w:ascii="Arial" w:hAnsi="Arial" w:cs="Arial"/>
          <w:lang w:eastAsia="ja-JP"/>
        </w:rPr>
        <w:t xml:space="preserve"> PDCP duplication</w:t>
      </w:r>
      <w:r>
        <w:rPr>
          <w:rFonts w:ascii="Arial" w:hAnsi="Arial" w:cs="Arial" w:hint="eastAsia"/>
          <w:lang w:eastAsia="ja-JP"/>
        </w:rPr>
        <w:t xml:space="preserve"> in R3-174618</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38.401 (NG-RAN architecture description) on </w:t>
      </w:r>
      <w:r w:rsidRPr="00614141">
        <w:rPr>
          <w:rFonts w:ascii="Arial" w:hAnsi="Arial" w:cs="Arial"/>
          <w:lang w:eastAsia="ja-JP"/>
        </w:rPr>
        <w:t xml:space="preserve">RRC </w:t>
      </w:r>
      <w:r>
        <w:rPr>
          <w:rFonts w:ascii="Arial" w:hAnsi="Arial" w:cs="Arial" w:hint="eastAsia"/>
          <w:lang w:eastAsia="ja-JP"/>
        </w:rPr>
        <w:t>inactive support</w:t>
      </w:r>
      <w:r w:rsidRPr="00614141">
        <w:rPr>
          <w:rFonts w:hint="eastAsia"/>
        </w:rPr>
        <w:t xml:space="preserve"> </w:t>
      </w:r>
      <w:r>
        <w:rPr>
          <w:rFonts w:ascii="Arial" w:hAnsi="Arial" w:cs="Arial" w:hint="eastAsia"/>
          <w:lang w:eastAsia="ja-JP"/>
        </w:rPr>
        <w:t>in R3-174476</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38.473 (F1AP) on</w:t>
      </w:r>
      <w:r w:rsidRPr="00614141">
        <w:rPr>
          <w:rFonts w:ascii="Arial" w:hAnsi="Arial" w:cs="Arial"/>
          <w:lang w:eastAsia="ja-JP"/>
        </w:rPr>
        <w:t xml:space="preserve"> RLC failure indication</w:t>
      </w:r>
      <w:r>
        <w:rPr>
          <w:rFonts w:ascii="Arial" w:hAnsi="Arial" w:cs="Arial" w:hint="eastAsia"/>
          <w:lang w:eastAsia="ja-JP"/>
        </w:rPr>
        <w:t xml:space="preserve"> in R3-174976</w:t>
      </w:r>
    </w:p>
    <w:p w:rsidR="003C0C84" w:rsidRPr="00614141" w:rsidRDefault="003C0C84" w:rsidP="003C0C84">
      <w:pPr>
        <w:tabs>
          <w:tab w:val="left" w:pos="567"/>
        </w:tabs>
        <w:overflowPunct/>
        <w:autoSpaceDE/>
        <w:autoSpaceDN/>
        <w:snapToGrid w:val="0"/>
        <w:spacing w:after="0"/>
        <w:textAlignment w:val="auto"/>
        <w:rPr>
          <w:rFonts w:ascii="Arial" w:hAnsi="Arial" w:cs="Arial"/>
          <w:b/>
          <w:lang w:eastAsia="ja-JP"/>
        </w:rPr>
      </w:pPr>
    </w:p>
    <w:p w:rsidR="003C0C84" w:rsidRDefault="003C0C84" w:rsidP="003C0C84">
      <w:pPr>
        <w:tabs>
          <w:tab w:val="left" w:pos="567"/>
        </w:tabs>
        <w:overflowPunct/>
        <w:autoSpaceDE/>
        <w:autoSpaceDN/>
        <w:snapToGrid w:val="0"/>
        <w:spacing w:after="0"/>
        <w:textAlignment w:val="auto"/>
        <w:rPr>
          <w:rFonts w:ascii="Arial" w:hAnsi="Arial" w:cs="Arial"/>
          <w:b/>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QoS and support for PWS was not tretated in this meeting</w:t>
      </w:r>
    </w:p>
    <w:p w:rsidR="003C0C84" w:rsidRPr="00E96416" w:rsidRDefault="003C0C84" w:rsidP="003C0C84">
      <w:pPr>
        <w:tabs>
          <w:tab w:val="left" w:pos="567"/>
        </w:tabs>
        <w:overflowPunct/>
        <w:autoSpaceDE/>
        <w:autoSpaceDN/>
        <w:snapToGrid w:val="0"/>
        <w:spacing w:after="0"/>
        <w:textAlignment w:val="auto"/>
        <w:rPr>
          <w:rFonts w:ascii="Arial" w:hAnsi="Arial" w:cs="Arial"/>
          <w:b/>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 Realization of Network Slicing</w:t>
      </w:r>
      <w:r w:rsidRPr="00D422E3">
        <w:rPr>
          <w:rFonts w:ascii="Arial" w:hAnsi="Arial" w:cs="Arial"/>
        </w:rPr>
        <w:t>,</w:t>
      </w:r>
      <w:r>
        <w:rPr>
          <w:rFonts w:ascii="Arial" w:hAnsi="Arial" w:cs="Arial" w:hint="eastAsia"/>
          <w:lang w:eastAsia="ja-JP"/>
        </w:rPr>
        <w:t xml:space="preserve"> </w:t>
      </w:r>
      <w:r w:rsidRPr="00D422E3">
        <w:rPr>
          <w:rFonts w:ascii="Arial" w:hAnsi="Arial" w:cs="Arial"/>
        </w:rPr>
        <w:t>the followings were agreed:</w:t>
      </w:r>
    </w:p>
    <w:p w:rsidR="003C0C84" w:rsidRPr="003B17E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Reply LS on Network Slicing in R3-174874</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Support of Self-Organising Network (SON) functions</w:t>
      </w:r>
      <w:r w:rsidRPr="00D422E3">
        <w:rPr>
          <w:rFonts w:ascii="Arial" w:hAnsi="Arial" w:cs="Arial"/>
        </w:rPr>
        <w:t>,</w:t>
      </w:r>
      <w:r>
        <w:rPr>
          <w:rFonts w:ascii="Arial" w:hAnsi="Arial" w:cs="Arial" w:hint="eastAsia"/>
          <w:lang w:eastAsia="ja-JP"/>
        </w:rPr>
        <w:tab/>
      </w:r>
      <w:r w:rsidRPr="00D422E3">
        <w:rPr>
          <w:rFonts w:ascii="Arial" w:hAnsi="Arial" w:cs="Arial"/>
        </w:rPr>
        <w:t>the followings were agreed: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36.423 (X2AP) on </w:t>
      </w:r>
      <w:r w:rsidRPr="00B33A9E">
        <w:rPr>
          <w:rFonts w:ascii="Arial" w:hAnsi="Arial" w:cs="Arial"/>
          <w:lang w:eastAsia="ja-JP"/>
        </w:rPr>
        <w:t>X2 setup</w:t>
      </w:r>
      <w:r>
        <w:rPr>
          <w:rFonts w:ascii="Arial" w:hAnsi="Arial" w:cs="Arial" w:hint="eastAsia"/>
          <w:lang w:eastAsia="ja-JP"/>
        </w:rPr>
        <w:t xml:space="preserve"> and configuration update in R3-175049</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sidRPr="00E96416">
        <w:rPr>
          <w:rFonts w:ascii="Arial" w:hAnsi="Arial" w:cs="Arial"/>
          <w:lang w:eastAsia="ja-JP"/>
        </w:rPr>
        <w:tab/>
        <w:t>-</w:t>
      </w:r>
      <w:r w:rsidRPr="00E96416">
        <w:rPr>
          <w:rFonts w:ascii="Arial" w:hAnsi="Arial" w:cs="Arial"/>
          <w:lang w:eastAsia="ja-JP"/>
        </w:rPr>
        <w:tab/>
        <w:t>F1AP rapp</w:t>
      </w:r>
      <w:r>
        <w:rPr>
          <w:rFonts w:ascii="Arial" w:hAnsi="Arial" w:cs="Arial" w:hint="eastAsia"/>
          <w:lang w:eastAsia="ja-JP"/>
        </w:rPr>
        <w:t>oteur</w:t>
      </w:r>
      <w:r w:rsidRPr="00E96416">
        <w:rPr>
          <w:rFonts w:ascii="Arial" w:hAnsi="Arial" w:cs="Arial"/>
          <w:lang w:eastAsia="ja-JP"/>
        </w:rPr>
        <w:t xml:space="preserve"> to align served cell info IE in F1AP</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LS on </w:t>
      </w:r>
      <w:r w:rsidRPr="00E96416">
        <w:rPr>
          <w:rFonts w:ascii="Arial" w:hAnsi="Arial" w:cs="Arial"/>
          <w:lang w:eastAsia="ja-JP"/>
        </w:rPr>
        <w:t>required information for NSA on X2</w:t>
      </w:r>
      <w:r>
        <w:rPr>
          <w:rFonts w:ascii="Arial" w:hAnsi="Arial" w:cs="Arial" w:hint="eastAsia"/>
          <w:lang w:eastAsia="ja-JP"/>
        </w:rPr>
        <w:t xml:space="preserve"> in R3-174964</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ind w:firstLineChars="50" w:firstLine="10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Radio Access Network connected to 5G-CN (Option 2)</w:t>
      </w:r>
      <w:r w:rsidRPr="00D422E3">
        <w:rPr>
          <w:rFonts w:ascii="Arial" w:hAnsi="Arial" w:cs="Arial"/>
        </w:rPr>
        <w:t>,the followings were agreed: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en-gNB ID == CHOICE with variable-length non-extensible BIT STRING (22-32 bits)</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NR CGI IE coding as BIT STRING (SIZE(36))</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The above applies to X2AP, XnAP, F1AP, NGAP</w:t>
      </w:r>
    </w:p>
    <w:p w:rsidR="003C0C84" w:rsidRPr="003B17E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LS on </w:t>
      </w:r>
      <w:r w:rsidRPr="00E96416">
        <w:rPr>
          <w:rFonts w:ascii="Arial" w:hAnsi="Arial" w:cs="Arial"/>
          <w:lang w:eastAsia="ja-JP"/>
        </w:rPr>
        <w:t>radio capabilities handling upon inter-system mobility</w:t>
      </w:r>
      <w:r>
        <w:rPr>
          <w:rFonts w:ascii="Arial" w:hAnsi="Arial" w:cs="Arial" w:hint="eastAsia"/>
          <w:lang w:eastAsia="ja-JP"/>
        </w:rPr>
        <w:t xml:space="preserve"> in R3-175025</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Pr="0094069C"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 xml:space="preserve">Intra NG-RAN </w:t>
      </w:r>
      <w:r>
        <w:rPr>
          <w:rFonts w:ascii="Arial" w:hAnsi="Arial" w:cs="Arial"/>
          <w:lang w:eastAsia="ja-JP"/>
        </w:rPr>
        <w:t>mobility</w:t>
      </w:r>
      <w:r>
        <w:rPr>
          <w:rFonts w:ascii="Arial" w:hAnsi="Arial" w:cs="Arial" w:hint="eastAsia"/>
          <w:lang w:eastAsia="ja-JP"/>
        </w:rPr>
        <w:t xml:space="preserve"> in RRC_INACTIVE (mode)</w:t>
      </w:r>
      <w:r w:rsidRPr="00D422E3">
        <w:rPr>
          <w:rFonts w:ascii="Arial" w:hAnsi="Arial" w:cs="Arial"/>
        </w:rPr>
        <w:t>, the followings were agreed: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38.300 (NR and NG-RAN Stage 2) on</w:t>
      </w:r>
      <w:r w:rsidRPr="00E96416">
        <w:t xml:space="preserve"> </w:t>
      </w:r>
      <w:r w:rsidRPr="00E96416">
        <w:rPr>
          <w:rFonts w:ascii="Arial" w:hAnsi="Arial" w:cs="Arial"/>
          <w:lang w:eastAsia="ja-JP"/>
        </w:rPr>
        <w:t>RAN-based notification area update</w:t>
      </w:r>
      <w:r>
        <w:rPr>
          <w:rFonts w:ascii="Arial" w:hAnsi="Arial" w:cs="Arial" w:hint="eastAsia"/>
          <w:lang w:eastAsia="ja-JP"/>
        </w:rPr>
        <w:t xml:space="preserve"> in R3-175011</w:t>
      </w:r>
    </w:p>
    <w:p w:rsidR="003C0C84" w:rsidRPr="003B17E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LS on </w:t>
      </w:r>
      <w:r w:rsidRPr="00E96416">
        <w:rPr>
          <w:rFonts w:ascii="Arial" w:hAnsi="Arial" w:cs="Arial"/>
          <w:lang w:eastAsia="ja-JP"/>
        </w:rPr>
        <w:t>periodical RNA update</w:t>
      </w:r>
      <w:r>
        <w:rPr>
          <w:rFonts w:ascii="Arial" w:hAnsi="Arial" w:cs="Arial" w:hint="eastAsia"/>
          <w:lang w:eastAsia="ja-JP"/>
        </w:rPr>
        <w:t xml:space="preserve"> in R3-175013</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sidRPr="00E96416">
        <w:rPr>
          <w:rFonts w:ascii="Arial" w:hAnsi="Arial" w:cs="Arial"/>
          <w:lang w:eastAsia="ja-JP"/>
        </w:rPr>
        <w:t>NR parts of inter-RAT mobility between NR and E-UTRA</w:t>
      </w:r>
      <w:r w:rsidRPr="00D422E3">
        <w:rPr>
          <w:rFonts w:ascii="Arial" w:hAnsi="Arial" w:cs="Arial"/>
        </w:rPr>
        <w:t>,</w:t>
      </w:r>
      <w:r>
        <w:rPr>
          <w:rFonts w:ascii="Arial" w:hAnsi="Arial" w:cs="Arial" w:hint="eastAsia"/>
          <w:lang w:eastAsia="ja-JP"/>
        </w:rPr>
        <w:t xml:space="preserve"> </w:t>
      </w:r>
      <w:r w:rsidRPr="00D422E3">
        <w:rPr>
          <w:rFonts w:ascii="Arial" w:hAnsi="Arial" w:cs="Arial"/>
        </w:rPr>
        <w:t>the followings were agreed:</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38.423 (XnAP) on</w:t>
      </w:r>
      <w:r w:rsidRPr="00E96416">
        <w:t xml:space="preserve"> </w:t>
      </w:r>
      <w:r w:rsidRPr="00E96416">
        <w:rPr>
          <w:rFonts w:ascii="Arial" w:hAnsi="Arial" w:cs="Arial"/>
          <w:lang w:eastAsia="ja-JP"/>
        </w:rPr>
        <w:t>inter-system handover from 5GS to EPS</w:t>
      </w:r>
      <w:r>
        <w:rPr>
          <w:rFonts w:ascii="Arial" w:hAnsi="Arial" w:cs="Arial" w:hint="eastAsia"/>
          <w:lang w:eastAsia="ja-JP"/>
        </w:rPr>
        <w:t xml:space="preserve"> in R3-175024</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38.413 (NGAP) on</w:t>
      </w:r>
      <w:r w:rsidRPr="00E96416">
        <w:t xml:space="preserve"> </w:t>
      </w:r>
      <w:r w:rsidRPr="00E96416">
        <w:rPr>
          <w:rFonts w:ascii="Arial" w:hAnsi="Arial" w:cs="Arial"/>
          <w:lang w:eastAsia="ja-JP"/>
        </w:rPr>
        <w:t>inter-system handover from 5GS to EPS</w:t>
      </w:r>
      <w:r>
        <w:rPr>
          <w:rFonts w:ascii="Arial" w:hAnsi="Arial" w:cs="Arial" w:hint="eastAsia"/>
          <w:lang w:eastAsia="ja-JP"/>
        </w:rPr>
        <w:t xml:space="preserve"> in R3-175023</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Drop solution 1 and continue the comparison between solution 2 and solution 3 at next meeting.</w:t>
      </w:r>
    </w:p>
    <w:p w:rsidR="003C0C84" w:rsidRPr="00E96416" w:rsidRDefault="003C0C84" w:rsidP="003C0C84">
      <w:pPr>
        <w:numPr>
          <w:ilvl w:val="0"/>
          <w:numId w:val="18"/>
        </w:numPr>
        <w:tabs>
          <w:tab w:val="left" w:pos="567"/>
        </w:tabs>
        <w:overflowPunct/>
        <w:autoSpaceDE/>
        <w:autoSpaceDN/>
        <w:snapToGrid w:val="0"/>
        <w:spacing w:after="0"/>
        <w:textAlignment w:val="auto"/>
        <w:rPr>
          <w:rFonts w:ascii="Arial" w:hAnsi="Arial" w:cs="Arial"/>
          <w:lang w:eastAsia="ja-JP"/>
        </w:rPr>
      </w:pPr>
      <w:r w:rsidRPr="00E96416">
        <w:rPr>
          <w:rFonts w:ascii="Arial" w:hAnsi="Arial" w:cs="Arial"/>
          <w:lang w:eastAsia="ja-JP"/>
        </w:rPr>
        <w:t>Solution 1</w:t>
      </w:r>
      <w:r>
        <w:rPr>
          <w:rFonts w:ascii="Arial" w:hAnsi="Arial" w:cs="Arial" w:hint="eastAsia"/>
          <w:lang w:eastAsia="ja-JP"/>
        </w:rPr>
        <w:t xml:space="preserve"> :</w:t>
      </w:r>
      <w:r w:rsidRPr="00E96416">
        <w:rPr>
          <w:rFonts w:ascii="Arial" w:hAnsi="Arial" w:cs="Arial"/>
          <w:lang w:eastAsia="ja-JP"/>
        </w:rPr>
        <w:t>Source eNB sends a list of E-RABs proposed to be forwarded in HO Required message which MME relays over the N26 interface to AMF and further relayed to SMF. SMF translates into QoS flows proposed to be forwarded.</w:t>
      </w:r>
    </w:p>
    <w:p w:rsidR="003C0C84" w:rsidRPr="00E96416" w:rsidRDefault="003C0C84" w:rsidP="003C0C84">
      <w:pPr>
        <w:numPr>
          <w:ilvl w:val="0"/>
          <w:numId w:val="18"/>
        </w:numPr>
        <w:tabs>
          <w:tab w:val="left" w:pos="567"/>
        </w:tabs>
        <w:overflowPunct/>
        <w:autoSpaceDE/>
        <w:autoSpaceDN/>
        <w:snapToGrid w:val="0"/>
        <w:spacing w:after="0"/>
        <w:textAlignment w:val="auto"/>
        <w:rPr>
          <w:rFonts w:ascii="Arial" w:hAnsi="Arial" w:cs="Arial"/>
          <w:lang w:eastAsia="ja-JP"/>
        </w:rPr>
      </w:pPr>
      <w:r w:rsidRPr="00E96416">
        <w:rPr>
          <w:rFonts w:ascii="Arial" w:hAnsi="Arial" w:cs="Arial"/>
          <w:lang w:eastAsia="ja-JP"/>
        </w:rPr>
        <w:t>Solution 2</w:t>
      </w:r>
      <w:r>
        <w:rPr>
          <w:rFonts w:ascii="Arial" w:hAnsi="Arial" w:cs="Arial" w:hint="eastAsia"/>
          <w:lang w:eastAsia="ja-JP"/>
        </w:rPr>
        <w:t xml:space="preserve"> :</w:t>
      </w:r>
      <w:r w:rsidRPr="00E96416">
        <w:rPr>
          <w:rFonts w:ascii="Arial" w:hAnsi="Arial" w:cs="Arial"/>
          <w:lang w:eastAsia="ja-JP"/>
        </w:rPr>
        <w:t>Source eNB sends a list of E-RABs proposed to be forwarded in source eNB to target eNB container or source NG-RAN to target NG-RAN container. Target gNB knows the mapping between E-RABs and QoS flows via Handover Request message.</w:t>
      </w:r>
    </w:p>
    <w:p w:rsidR="003C0C84" w:rsidRPr="00E96416" w:rsidRDefault="003C0C84" w:rsidP="003C0C84">
      <w:pPr>
        <w:numPr>
          <w:ilvl w:val="0"/>
          <w:numId w:val="18"/>
        </w:numPr>
        <w:tabs>
          <w:tab w:val="left" w:pos="567"/>
        </w:tabs>
        <w:overflowPunct/>
        <w:autoSpaceDE/>
        <w:autoSpaceDN/>
        <w:snapToGrid w:val="0"/>
        <w:spacing w:after="0"/>
        <w:textAlignment w:val="auto"/>
        <w:rPr>
          <w:rFonts w:ascii="Arial" w:hAnsi="Arial" w:cs="Arial"/>
          <w:lang w:eastAsia="ja-JP"/>
        </w:rPr>
      </w:pPr>
      <w:r w:rsidRPr="00E96416">
        <w:rPr>
          <w:rFonts w:ascii="Arial" w:hAnsi="Arial" w:cs="Arial"/>
          <w:lang w:eastAsia="ja-JP"/>
        </w:rPr>
        <w:t>Solution 3</w:t>
      </w:r>
      <w:r>
        <w:rPr>
          <w:rFonts w:ascii="Arial" w:hAnsi="Arial" w:cs="Arial" w:hint="eastAsia"/>
          <w:lang w:eastAsia="ja-JP"/>
        </w:rPr>
        <w:t xml:space="preserve"> :</w:t>
      </w:r>
      <w:r w:rsidRPr="00E96416">
        <w:rPr>
          <w:rFonts w:ascii="Arial" w:hAnsi="Arial" w:cs="Arial"/>
          <w:lang w:eastAsia="ja-JP"/>
        </w:rPr>
        <w:t>Source eNB is made aware of the E-RAB to QoS flows mapping. Based on that knowledge, the source eNB sends a list of QoS flows proposed to be forwarded in source NG-RAN to target NG-RAN container.</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On </w:t>
      </w:r>
      <w:r w:rsidRPr="00E96416">
        <w:rPr>
          <w:rFonts w:ascii="Arial" w:hAnsi="Arial" w:cs="Arial"/>
          <w:lang w:eastAsia="ja-JP"/>
        </w:rPr>
        <w:t>E-UTRA-NR DC via 5G-CN where the E-UTRA is the master (Option 7/7a/7x)</w:t>
      </w:r>
      <w:r w:rsidRPr="00E96416">
        <w:rPr>
          <w:rFonts w:ascii="Arial" w:hAnsi="Arial" w:cs="Arial"/>
        </w:rPr>
        <w:t xml:space="preserve"> </w:t>
      </w:r>
      <w:r w:rsidRPr="00D422E3">
        <w:rPr>
          <w:rFonts w:ascii="Arial" w:hAnsi="Arial" w:cs="Arial"/>
        </w:rPr>
        <w:t>, the followings were agreed:</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38.423 (XnAP) on </w:t>
      </w:r>
      <w:r w:rsidRPr="00E96416">
        <w:rPr>
          <w:rFonts w:ascii="Arial" w:hAnsi="Arial" w:cs="Arial"/>
          <w:lang w:eastAsia="ja-JP"/>
        </w:rPr>
        <w:t xml:space="preserve">clarifications on </w:t>
      </w:r>
      <w:r>
        <w:rPr>
          <w:rFonts w:ascii="Arial" w:hAnsi="Arial" w:cs="Arial" w:hint="eastAsia"/>
          <w:lang w:eastAsia="ja-JP"/>
        </w:rPr>
        <w:t>s</w:t>
      </w:r>
      <w:r w:rsidRPr="00E96416">
        <w:rPr>
          <w:rFonts w:ascii="Arial" w:hAnsi="Arial" w:cs="Arial"/>
          <w:lang w:eastAsia="ja-JP"/>
        </w:rPr>
        <w:t>upport of inter-MN handover without SN change over X2</w:t>
      </w:r>
      <w:r>
        <w:rPr>
          <w:rFonts w:ascii="Arial" w:hAnsi="Arial" w:cs="Arial" w:hint="eastAsia"/>
          <w:lang w:eastAsia="ja-JP"/>
        </w:rPr>
        <w:t xml:space="preserve"> in R3-174917.</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38.423 (XnAP) on </w:t>
      </w:r>
      <w:r w:rsidRPr="00E96416">
        <w:rPr>
          <w:rFonts w:ascii="Arial" w:hAnsi="Arial" w:cs="Arial"/>
          <w:lang w:eastAsia="ja-JP"/>
        </w:rPr>
        <w:t>Race conditions in case of SN release</w:t>
      </w:r>
      <w:r>
        <w:rPr>
          <w:rFonts w:ascii="Arial" w:hAnsi="Arial" w:cs="Arial" w:hint="eastAsia"/>
          <w:lang w:eastAsia="ja-JP"/>
        </w:rPr>
        <w:t xml:space="preserve"> in R3-174920.</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38.423 (XnAP) on </w:t>
      </w:r>
      <w:r w:rsidRPr="00E96416">
        <w:rPr>
          <w:rFonts w:ascii="Arial" w:hAnsi="Arial" w:cs="Arial"/>
          <w:lang w:eastAsia="ja-JP"/>
        </w:rPr>
        <w:t>Energy saving</w:t>
      </w:r>
      <w:r>
        <w:rPr>
          <w:rFonts w:ascii="Arial" w:hAnsi="Arial" w:cs="Arial" w:hint="eastAsia"/>
          <w:lang w:eastAsia="ja-JP"/>
        </w:rPr>
        <w:t xml:space="preserve"> in R3-174934.</w:t>
      </w:r>
    </w:p>
    <w:p w:rsidR="003C0C84" w:rsidRPr="00E96416"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36.423 (XnAP) on</w:t>
      </w:r>
      <w:r w:rsidRPr="00E96416">
        <w:t xml:space="preserve"> </w:t>
      </w:r>
      <w:r w:rsidRPr="00E96416">
        <w:rPr>
          <w:rFonts w:ascii="Arial" w:hAnsi="Arial" w:cs="Arial"/>
          <w:lang w:eastAsia="ja-JP"/>
        </w:rPr>
        <w:t>RLC Mode indication</w:t>
      </w:r>
      <w:r>
        <w:rPr>
          <w:rFonts w:ascii="Arial" w:hAnsi="Arial" w:cs="Arial" w:hint="eastAsia"/>
          <w:lang w:eastAsia="ja-JP"/>
        </w:rPr>
        <w:t xml:space="preserve">  in R3-175076</w:t>
      </w: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p>
    <w:p w:rsidR="003C0C84"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p>
    <w:p w:rsidR="003C0C84" w:rsidRPr="004C4851" w:rsidRDefault="003C0C84" w:rsidP="003C0C84">
      <w:pPr>
        <w:tabs>
          <w:tab w:val="left" w:pos="567"/>
        </w:tabs>
        <w:overflowPunct/>
        <w:autoSpaceDE/>
        <w:autoSpaceDN/>
        <w:snapToGrid w:val="0"/>
        <w:spacing w:after="0"/>
        <w:ind w:left="1134" w:hanging="1134"/>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Positioning support</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3C0C84" w:rsidRDefault="003C0C84" w:rsidP="003C0C84">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Text Proposal to TS 38.455 (NRPPa) on </w:t>
      </w:r>
      <w:r w:rsidRPr="00E96416">
        <w:rPr>
          <w:rFonts w:ascii="Arial" w:hAnsi="Arial" w:cs="Arial"/>
          <w:lang w:eastAsia="ja-JP"/>
        </w:rPr>
        <w:t>NRPPa progress</w:t>
      </w:r>
      <w:r>
        <w:rPr>
          <w:rFonts w:ascii="Arial" w:hAnsi="Arial" w:cs="Arial" w:hint="eastAsia"/>
          <w:lang w:eastAsia="ja-JP"/>
        </w:rPr>
        <w:t xml:space="preserve"> in </w:t>
      </w:r>
      <w:r w:rsidRPr="00E96416">
        <w:rPr>
          <w:rFonts w:ascii="Arial" w:hAnsi="Arial" w:cs="Arial"/>
          <w:lang w:eastAsia="ja-JP"/>
        </w:rPr>
        <w:t xml:space="preserve"> R3-174935</w:t>
      </w:r>
      <w:r>
        <w:rPr>
          <w:rFonts w:ascii="Arial" w:hAnsi="Arial" w:cs="Arial" w:hint="eastAsia"/>
          <w:lang w:eastAsia="ja-JP"/>
        </w:rPr>
        <w:t>.</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b/>
          <w:lang w:eastAsia="ja-JP"/>
        </w:rPr>
      </w:pPr>
      <w:r w:rsidRPr="00D422E3">
        <w:rPr>
          <w:rFonts w:ascii="Arial" w:hAnsi="Arial" w:cs="Arial"/>
        </w:rPr>
        <w:t xml:space="preserve">On </w:t>
      </w:r>
      <w:r w:rsidRPr="00F66B5D">
        <w:rPr>
          <w:rFonts w:ascii="Arial" w:hAnsi="Arial" w:cs="Arial"/>
          <w:lang w:eastAsia="ja-JP"/>
        </w:rPr>
        <w:t>LTE-NR Coexistence Aspects</w:t>
      </w:r>
      <w:r w:rsidRPr="00D422E3">
        <w:rPr>
          <w:rFonts w:ascii="Arial" w:hAnsi="Arial" w:cs="Arial"/>
        </w:rPr>
        <w:t>:</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36.423 (X2AP) on</w:t>
      </w:r>
      <w:r w:rsidRPr="00E96416">
        <w:t xml:space="preserve"> per UE resource coordination between LTE and NR</w:t>
      </w:r>
      <w:r>
        <w:rPr>
          <w:rFonts w:ascii="Arial" w:hAnsi="Arial" w:cs="Arial" w:hint="eastAsia"/>
          <w:lang w:eastAsia="ja-JP"/>
        </w:rPr>
        <w:t xml:space="preserve"> in R3-174947</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Text Proposal to TS 36.473 (F1AP) on</w:t>
      </w:r>
      <w:r w:rsidRPr="00E96416">
        <w:t xml:space="preserve"> per UE resource coordination between LTE and NR</w:t>
      </w:r>
      <w:r>
        <w:rPr>
          <w:rFonts w:ascii="Arial" w:hAnsi="Arial" w:cs="Arial" w:hint="eastAsia"/>
          <w:lang w:eastAsia="ja-JP"/>
        </w:rPr>
        <w:t xml:space="preserve"> in R3-174948</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On </w:t>
      </w:r>
      <w:r w:rsidRPr="00E96416">
        <w:rPr>
          <w:rFonts w:ascii="Arial" w:hAnsi="Arial" w:cs="Arial"/>
          <w:lang w:eastAsia="ja-JP"/>
        </w:rPr>
        <w:t>Overlapping and Adjacent Spectrum</w:t>
      </w:r>
      <w:r>
        <w:rPr>
          <w:rFonts w:ascii="Arial" w:hAnsi="Arial" w:cs="Arial" w:hint="eastAsia"/>
          <w:lang w:eastAsia="ja-JP"/>
        </w:rPr>
        <w:t xml:space="preserve">, </w:t>
      </w:r>
    </w:p>
    <w:p w:rsidR="003C0C84" w:rsidRPr="00E96416" w:rsidRDefault="003C0C84" w:rsidP="003C0C84">
      <w:pPr>
        <w:tabs>
          <w:tab w:val="left" w:pos="567"/>
        </w:tabs>
        <w:overflowPunct/>
        <w:autoSpaceDE/>
        <w:autoSpaceDN/>
        <w:snapToGrid w:val="0"/>
        <w:spacing w:after="0"/>
        <w:ind w:leftChars="600" w:left="120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Signalling for the DL sharing scenario (Scenario 1) can support both indication of time/frequency resources (e.g. FDM/TDM patterns). Detailed Stage 2/3 CRs on the signalling details are encouraged for the next meeting, e.g. whether/how to indicate LTE/NR RS configurations/patterns vs. time/frequency bitmap(s).</w:t>
      </w:r>
    </w:p>
    <w:p w:rsidR="003C0C84" w:rsidRDefault="003C0C84" w:rsidP="003C0C84">
      <w:pPr>
        <w:tabs>
          <w:tab w:val="left" w:pos="567"/>
        </w:tabs>
        <w:overflowPunct/>
        <w:autoSpaceDE/>
        <w:autoSpaceDN/>
        <w:snapToGrid w:val="0"/>
        <w:spacing w:after="0"/>
        <w:ind w:leftChars="600" w:left="120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Signalling for the UL sharing scenario (Scenario 2) can support both indication of time/frequency resources (e.g. FDM/TDM patterns). Detailed Stage 2/3 CRs on the signalling details are encouraged for the next meeting.</w:t>
      </w:r>
    </w:p>
    <w:p w:rsidR="003C0C84" w:rsidRDefault="003C0C84" w:rsidP="003C0C84">
      <w:pPr>
        <w:tabs>
          <w:tab w:val="left" w:pos="567"/>
        </w:tabs>
        <w:overflowPunct/>
        <w:autoSpaceDE/>
        <w:autoSpaceDN/>
        <w:snapToGrid w:val="0"/>
        <w:spacing w:after="0"/>
        <w:ind w:leftChars="600" w:left="120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WA: </w:t>
      </w:r>
      <w:r w:rsidRPr="00E96416">
        <w:rPr>
          <w:rFonts w:ascii="Arial" w:hAnsi="Arial" w:cs="Arial"/>
          <w:lang w:eastAsia="ja-JP"/>
        </w:rPr>
        <w:t>adopt PRB-level granularity for frequency resources (LTE</w:t>
      </w:r>
      <w:r>
        <w:rPr>
          <w:rFonts w:ascii="Arial" w:hAnsi="Arial" w:cs="Arial" w:hint="eastAsia"/>
          <w:lang w:eastAsia="ja-JP"/>
        </w:rPr>
        <w:t>)</w:t>
      </w:r>
    </w:p>
    <w:p w:rsidR="003C0C84" w:rsidRPr="00E96416" w:rsidRDefault="003C0C84" w:rsidP="003C0C84">
      <w:pPr>
        <w:tabs>
          <w:tab w:val="left" w:pos="567"/>
        </w:tabs>
        <w:overflowPunct/>
        <w:autoSpaceDE/>
        <w:autoSpaceDN/>
        <w:snapToGrid w:val="0"/>
        <w:spacing w:after="0"/>
        <w:ind w:leftChars="600" w:left="120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WA:</w:t>
      </w:r>
      <w:r w:rsidRPr="00E96416">
        <w:t xml:space="preserve"> </w:t>
      </w:r>
      <w:r w:rsidRPr="00E96416">
        <w:rPr>
          <w:rFonts w:ascii="Arial" w:hAnsi="Arial" w:cs="Arial"/>
          <w:lang w:eastAsia="ja-JP"/>
        </w:rPr>
        <w:t>adopt subframe-level granularity for time resources (LTE)</w:t>
      </w:r>
    </w:p>
    <w:p w:rsidR="003C0C84" w:rsidRPr="00E96416" w:rsidRDefault="003C0C84" w:rsidP="003C0C84">
      <w:pPr>
        <w:tabs>
          <w:tab w:val="left" w:pos="567"/>
        </w:tabs>
        <w:overflowPunct/>
        <w:autoSpaceDE/>
        <w:autoSpaceDN/>
        <w:snapToGrid w:val="0"/>
        <w:spacing w:after="0"/>
        <w:ind w:leftChars="600" w:left="120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WA:</w:t>
      </w:r>
      <w:r w:rsidRPr="00E96416">
        <w:t xml:space="preserve"> </w:t>
      </w:r>
      <w:r w:rsidRPr="00E96416">
        <w:rPr>
          <w:rFonts w:ascii="Arial" w:hAnsi="Arial" w:cs="Arial"/>
          <w:lang w:eastAsia="ja-JP"/>
        </w:rPr>
        <w:t>FFS granularity (NR)</w:t>
      </w:r>
    </w:p>
    <w:p w:rsidR="003C0C84" w:rsidRPr="00E96416" w:rsidRDefault="003C0C84" w:rsidP="003C0C84">
      <w:pPr>
        <w:tabs>
          <w:tab w:val="left" w:pos="567"/>
        </w:tabs>
        <w:overflowPunct/>
        <w:autoSpaceDE/>
        <w:autoSpaceDN/>
        <w:snapToGrid w:val="0"/>
        <w:spacing w:after="0"/>
        <w:ind w:leftChars="600" w:left="120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Continue discussion in the next meeting on the working assumption for the adjacent spectrum scenario (Scenario 3), especially on the need for indicating a DL/UL switching pattern.</w:t>
      </w:r>
    </w:p>
    <w:p w:rsidR="003C0C84" w:rsidRDefault="003C0C84" w:rsidP="003C0C84">
      <w:pPr>
        <w:tabs>
          <w:tab w:val="left" w:pos="567"/>
        </w:tabs>
        <w:overflowPunct/>
        <w:autoSpaceDE/>
        <w:autoSpaceDN/>
        <w:snapToGrid w:val="0"/>
        <w:spacing w:after="0"/>
        <w:ind w:leftChars="600" w:left="120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A bi-directional non-UE-associated procedure is introduced, i.e. both eNB and gNB can initiate the coordination.</w:t>
      </w:r>
    </w:p>
    <w:p w:rsidR="003C0C84" w:rsidRPr="00E96416" w:rsidRDefault="003C0C84" w:rsidP="003C0C84">
      <w:pPr>
        <w:tabs>
          <w:tab w:val="left" w:pos="567"/>
        </w:tabs>
        <w:overflowPunct/>
        <w:autoSpaceDE/>
        <w:autoSpaceDN/>
        <w:snapToGrid w:val="0"/>
        <w:spacing w:after="0"/>
        <w:textAlignment w:val="auto"/>
        <w:rPr>
          <w:rFonts w:ascii="Arial" w:hAnsi="Arial" w:cs="Arial"/>
          <w:b/>
          <w:lang w:eastAsia="ja-JP"/>
        </w:rPr>
      </w:pP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w:t>
      </w:r>
      <w:r>
        <w:rPr>
          <w:rFonts w:ascii="Arial" w:hAnsi="Arial" w:cs="Arial" w:hint="eastAsia"/>
          <w:lang w:eastAsia="ja-JP"/>
        </w:rPr>
        <w:tab/>
      </w:r>
      <w:r w:rsidRPr="00E96416">
        <w:rPr>
          <w:rFonts w:ascii="Arial" w:hAnsi="Arial" w:cs="Arial"/>
          <w:lang w:eastAsia="ja-JP"/>
        </w:rPr>
        <w:t>Cell-level granularity is the basis for signalling on X2/Xn.</w:t>
      </w:r>
    </w:p>
    <w:p w:rsidR="003C0C84" w:rsidRPr="00B45C17" w:rsidRDefault="003C0C84" w:rsidP="003C0C84">
      <w:pPr>
        <w:tabs>
          <w:tab w:val="left" w:pos="567"/>
        </w:tabs>
        <w:overflowPunct/>
        <w:autoSpaceDE/>
        <w:autoSpaceDN/>
        <w:snapToGrid w:val="0"/>
        <w:spacing w:after="0"/>
        <w:textAlignment w:val="auto"/>
        <w:rPr>
          <w:rFonts w:ascii="Arial" w:hAnsi="Arial" w:cs="Arial"/>
          <w:b/>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37.340 (NR Multi-Connectivity Stage 2) in R3-174876</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38.401 (NG-RAN architecture description) in R3-174875 and R3-174771</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38.410 (NG general aspects and principles) in R3-174527</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38.420 (Xn general aspects and principles) in R3-174551</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38.470 (F1 general aspects and principles) in R3-174702 and R3-174703</w:t>
      </w:r>
    </w:p>
    <w:p w:rsidR="003C0C84" w:rsidRPr="00A96D4E"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38.411 (NG layer 1) in R3-174662</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38.472 (F1 signaling transport) in R3-174306 and R3-174356</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38.413 (NGAP) in R3-174350</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38.423 (XnAP) in R3-17837</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38.473 (F1AP) in R3-174704, R3-174705 and R3-174943</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38.474 (F1 user plane transport) in R3-174357</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38.425 (XnUP) in R3-174792</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38.475 (F1UP) in R3-174593 and R3-174886</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Updates to TS 38.455 (NRPPa) in R3-174791</w:t>
      </w:r>
    </w:p>
    <w:p w:rsidR="003C0C84" w:rsidRPr="00E96416"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Pr="00B45C17"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endorsed:</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Draft CR to TS 36.413 (S1AP) in R3-174440</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Draft CR to TS 36.423 (X2AP) in R3-174381, R3-174572 and R3-174571</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Pr>
          <w:rFonts w:ascii="Arial" w:hAnsi="Arial" w:cs="Arial" w:hint="eastAsia"/>
          <w:lang w:eastAsia="ja-JP"/>
        </w:rPr>
        <w:tab/>
        <w:t xml:space="preserve">Draft CR to TS 36.300 </w:t>
      </w:r>
      <w:r w:rsidRPr="003B17E1">
        <w:rPr>
          <w:rFonts w:ascii="Arial" w:hAnsi="Arial" w:cs="Arial"/>
          <w:lang w:eastAsia="ja-JP"/>
        </w:rPr>
        <w:t xml:space="preserve"> (E-UTRA and E-UTRAN Stage 2)</w:t>
      </w:r>
      <w:r>
        <w:rPr>
          <w:rFonts w:ascii="Arial" w:hAnsi="Arial" w:cs="Arial" w:hint="eastAsia"/>
          <w:lang w:eastAsia="ja-JP"/>
        </w:rPr>
        <w:t xml:space="preserve"> in R3-174311 and R3-174881</w:t>
      </w:r>
    </w:p>
    <w:p w:rsidR="003C0C84" w:rsidRDefault="003C0C84" w:rsidP="003C0C84">
      <w:pPr>
        <w:tabs>
          <w:tab w:val="left" w:pos="567"/>
        </w:tabs>
        <w:overflowPunct/>
        <w:autoSpaceDE/>
        <w:autoSpaceDN/>
        <w:snapToGrid w:val="0"/>
        <w:spacing w:after="0"/>
        <w:textAlignment w:val="auto"/>
        <w:rPr>
          <w:rFonts w:ascii="Arial" w:hAnsi="Arial" w:cs="Arial"/>
          <w:lang w:eastAsia="ja-JP"/>
        </w:rPr>
      </w:pPr>
    </w:p>
    <w:p w:rsidR="003C0C84" w:rsidRPr="00334C76" w:rsidRDefault="003C0C84" w:rsidP="003C0C84">
      <w:pPr>
        <w:overflowPunct/>
        <w:autoSpaceDE/>
        <w:autoSpaceDN/>
        <w:snapToGrid w:val="0"/>
        <w:spacing w:after="0"/>
        <w:textAlignment w:val="auto"/>
        <w:rPr>
          <w:rFonts w:ascii="Arial" w:hAnsi="Arial" w:cs="Arial"/>
          <w:lang w:eastAsia="ja-JP"/>
        </w:rPr>
      </w:pPr>
      <w:r w:rsidRPr="00334C76">
        <w:rPr>
          <w:rFonts w:ascii="Arial" w:hAnsi="Arial" w:cs="Arial" w:hint="eastAsia"/>
          <w:lang w:eastAsia="ja-JP"/>
        </w:rPr>
        <w:t>The l</w:t>
      </w:r>
      <w:r w:rsidRPr="00334C76">
        <w:rPr>
          <w:rFonts w:ascii="Arial" w:hAnsi="Arial" w:cs="Arial"/>
          <w:lang w:eastAsia="ja-JP"/>
        </w:rPr>
        <w:t xml:space="preserve">atest TS and </w:t>
      </w:r>
      <w:r w:rsidRPr="00334C76">
        <w:rPr>
          <w:rFonts w:ascii="Arial" w:hAnsi="Arial" w:cs="Arial" w:hint="eastAsia"/>
          <w:lang w:eastAsia="ja-JP"/>
        </w:rPr>
        <w:t>b</w:t>
      </w:r>
      <w:r w:rsidRPr="00334C76">
        <w:rPr>
          <w:rFonts w:ascii="Arial" w:hAnsi="Arial" w:cs="Arial"/>
          <w:lang w:eastAsia="ja-JP"/>
        </w:rPr>
        <w:t>aseline CRs</w:t>
      </w:r>
      <w:r w:rsidRPr="00334C76">
        <w:rPr>
          <w:rFonts w:ascii="Arial" w:hAnsi="Arial" w:cs="Arial" w:hint="eastAsia"/>
          <w:lang w:eastAsia="ja-JP"/>
        </w:rPr>
        <w:t xml:space="preserve"> are also available with the following tdocs.</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38.401: available in R3-17</w:t>
      </w:r>
      <w:r w:rsidRPr="00334C76">
        <w:rPr>
          <w:rFonts w:ascii="Arial" w:hAnsi="Arial" w:cs="Arial" w:hint="eastAsia"/>
          <w:lang w:eastAsia="ja-JP"/>
        </w:rPr>
        <w:t>5054</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38.410: available in R3-17</w:t>
      </w:r>
      <w:r w:rsidRPr="00334C76">
        <w:rPr>
          <w:rFonts w:ascii="Arial" w:hAnsi="Arial" w:cs="Arial" w:hint="eastAsia"/>
          <w:lang w:eastAsia="ja-JP"/>
        </w:rPr>
        <w:t>5055</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38.411: available in R3-17</w:t>
      </w:r>
      <w:r w:rsidRPr="00334C76">
        <w:rPr>
          <w:rFonts w:ascii="Arial" w:hAnsi="Arial" w:cs="Arial" w:hint="eastAsia"/>
          <w:lang w:eastAsia="ja-JP"/>
        </w:rPr>
        <w:t>4662</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 xml:space="preserve">TS 38.412: available in </w:t>
      </w:r>
      <w:r w:rsidRPr="00C14F67">
        <w:rPr>
          <w:rFonts w:ascii="Arial" w:hAnsi="Arial" w:cs="Arial"/>
          <w:lang w:eastAsia="ja-JP"/>
        </w:rPr>
        <w:t>R3-172649a</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38.413: available in R3-17</w:t>
      </w:r>
      <w:r w:rsidRPr="00334C76">
        <w:rPr>
          <w:rFonts w:ascii="Arial" w:hAnsi="Arial" w:cs="Arial" w:hint="eastAsia"/>
          <w:lang w:eastAsia="ja-JP"/>
        </w:rPr>
        <w:t>5056</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38.414: available in R3-17</w:t>
      </w:r>
      <w:r>
        <w:rPr>
          <w:rFonts w:ascii="Arial" w:hAnsi="Arial" w:cs="Arial" w:hint="eastAsia"/>
          <w:lang w:eastAsia="ja-JP"/>
        </w:rPr>
        <w:t>4240</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38.420: available in R3-17</w:t>
      </w:r>
      <w:r w:rsidRPr="00334C76">
        <w:rPr>
          <w:rFonts w:ascii="Arial" w:hAnsi="Arial" w:cs="Arial" w:hint="eastAsia"/>
          <w:lang w:eastAsia="ja-JP"/>
        </w:rPr>
        <w:t>5057</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38.421: available in R3-17</w:t>
      </w:r>
      <w:r>
        <w:rPr>
          <w:rFonts w:ascii="Arial" w:hAnsi="Arial" w:cs="Arial" w:hint="eastAsia"/>
          <w:lang w:eastAsia="ja-JP"/>
        </w:rPr>
        <w:t>1973</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 xml:space="preserve">TS 38.422: available in </w:t>
      </w:r>
      <w:r w:rsidRPr="00C14F67">
        <w:rPr>
          <w:rFonts w:ascii="Arial" w:hAnsi="Arial" w:cs="Arial"/>
          <w:lang w:eastAsia="ja-JP"/>
        </w:rPr>
        <w:t>R3-172649b</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38.423: available in R3-17</w:t>
      </w:r>
      <w:r w:rsidRPr="00334C76">
        <w:rPr>
          <w:rFonts w:ascii="Arial" w:hAnsi="Arial" w:cs="Arial" w:hint="eastAsia"/>
          <w:lang w:eastAsia="ja-JP"/>
        </w:rPr>
        <w:t>5058</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38.424: available in R3-17</w:t>
      </w:r>
      <w:r>
        <w:rPr>
          <w:rFonts w:ascii="Arial" w:hAnsi="Arial" w:cs="Arial" w:hint="eastAsia"/>
          <w:lang w:eastAsia="ja-JP"/>
        </w:rPr>
        <w:t>2635</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38.425: available in R3-17</w:t>
      </w:r>
      <w:r w:rsidRPr="00334C76">
        <w:rPr>
          <w:rFonts w:ascii="Arial" w:hAnsi="Arial" w:cs="Arial" w:hint="eastAsia"/>
          <w:lang w:eastAsia="ja-JP"/>
        </w:rPr>
        <w:t>5059</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38.455: available in R3-17</w:t>
      </w:r>
      <w:r w:rsidRPr="00334C76">
        <w:rPr>
          <w:rFonts w:ascii="Arial" w:hAnsi="Arial" w:cs="Arial" w:hint="eastAsia"/>
          <w:lang w:eastAsia="ja-JP"/>
        </w:rPr>
        <w:t>5064</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38.470: available in R3-17</w:t>
      </w:r>
      <w:r w:rsidRPr="00334C76">
        <w:rPr>
          <w:rFonts w:ascii="Arial" w:hAnsi="Arial" w:cs="Arial" w:hint="eastAsia"/>
          <w:lang w:eastAsia="ja-JP"/>
        </w:rPr>
        <w:t>5060</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38.471: available in R3-17</w:t>
      </w:r>
      <w:r>
        <w:rPr>
          <w:rFonts w:ascii="Arial" w:hAnsi="Arial" w:cs="Arial" w:hint="eastAsia"/>
          <w:lang w:eastAsia="ja-JP"/>
        </w:rPr>
        <w:t>4245</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38.472: available in R3-17</w:t>
      </w:r>
      <w:r w:rsidRPr="00334C76">
        <w:rPr>
          <w:rFonts w:ascii="Arial" w:hAnsi="Arial" w:cs="Arial" w:hint="eastAsia"/>
          <w:lang w:eastAsia="ja-JP"/>
        </w:rPr>
        <w:t>5061</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38.473: available in R3-17</w:t>
      </w:r>
      <w:r w:rsidRPr="00334C76">
        <w:rPr>
          <w:rFonts w:ascii="Arial" w:hAnsi="Arial" w:cs="Arial" w:hint="eastAsia"/>
          <w:lang w:eastAsia="ja-JP"/>
        </w:rPr>
        <w:t>5062</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TS 38.474: available in R3-17</w:t>
      </w:r>
      <w:r w:rsidRPr="00334C76">
        <w:rPr>
          <w:rFonts w:ascii="Arial" w:hAnsi="Arial" w:cs="Arial" w:hint="eastAsia"/>
          <w:lang w:eastAsia="ja-JP"/>
        </w:rPr>
        <w:t>5063</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Baseline CR to 36.300: available in R3-17</w:t>
      </w:r>
      <w:r w:rsidRPr="00334C76">
        <w:rPr>
          <w:rFonts w:ascii="Arial" w:hAnsi="Arial" w:cs="Arial" w:hint="eastAsia"/>
          <w:lang w:eastAsia="ja-JP"/>
        </w:rPr>
        <w:t>5067</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Baseline CR to 36.413: available in R3-17</w:t>
      </w:r>
      <w:r w:rsidRPr="00334C76">
        <w:rPr>
          <w:rFonts w:ascii="Arial" w:hAnsi="Arial" w:cs="Arial" w:hint="eastAsia"/>
          <w:lang w:eastAsia="ja-JP"/>
        </w:rPr>
        <w:t>5065</w:t>
      </w:r>
    </w:p>
    <w:p w:rsidR="003C0C84" w:rsidRPr="00334C76" w:rsidRDefault="003C0C84" w:rsidP="003C0C84">
      <w:pPr>
        <w:numPr>
          <w:ilvl w:val="0"/>
          <w:numId w:val="2"/>
        </w:numPr>
        <w:overflowPunct/>
        <w:autoSpaceDE/>
        <w:autoSpaceDN/>
        <w:snapToGrid w:val="0"/>
        <w:spacing w:after="0"/>
        <w:textAlignment w:val="auto"/>
        <w:rPr>
          <w:rFonts w:ascii="Arial" w:hAnsi="Arial" w:cs="Arial"/>
          <w:lang w:eastAsia="ja-JP"/>
        </w:rPr>
      </w:pPr>
      <w:r w:rsidRPr="00334C76">
        <w:rPr>
          <w:rFonts w:ascii="Arial" w:hAnsi="Arial" w:cs="Arial"/>
          <w:lang w:eastAsia="ja-JP"/>
        </w:rPr>
        <w:t>Baseline CR to 36.423: available in R3-17</w:t>
      </w:r>
      <w:r w:rsidRPr="00334C76">
        <w:rPr>
          <w:rFonts w:ascii="Arial" w:hAnsi="Arial" w:cs="Arial" w:hint="eastAsia"/>
          <w:lang w:eastAsia="ja-JP"/>
        </w:rPr>
        <w:t>5066</w:t>
      </w:r>
    </w:p>
    <w:p w:rsidR="003C0C84" w:rsidRPr="003C0C84" w:rsidRDefault="003C0C84" w:rsidP="005A6C96">
      <w:pPr>
        <w:tabs>
          <w:tab w:val="left" w:pos="567"/>
        </w:tabs>
        <w:overflowPunct/>
        <w:autoSpaceDE/>
        <w:autoSpaceDN/>
        <w:snapToGrid w:val="0"/>
        <w:spacing w:after="0"/>
        <w:textAlignment w:val="auto"/>
        <w:rPr>
          <w:rFonts w:ascii="Arial" w:hAnsi="Arial" w:cs="Arial"/>
          <w:lang w:eastAsia="ja-JP"/>
        </w:rPr>
      </w:pPr>
    </w:p>
    <w:p w:rsidR="00301E11" w:rsidRDefault="00301E11" w:rsidP="00301E11">
      <w:pPr>
        <w:overflowPunct/>
        <w:autoSpaceDE/>
        <w:autoSpaceDN/>
        <w:snapToGrid w:val="0"/>
        <w:spacing w:after="0"/>
        <w:textAlignment w:val="auto"/>
        <w:outlineLvl w:val="4"/>
        <w:rPr>
          <w:rFonts w:ascii="Arial" w:hAnsi="Arial" w:cs="Arial"/>
          <w:b/>
          <w:lang w:eastAsia="ja-JP"/>
        </w:rPr>
      </w:pPr>
      <w:r w:rsidRPr="0003665A">
        <w:rPr>
          <w:rFonts w:ascii="Arial" w:hAnsi="Arial" w:cs="Arial" w:hint="eastAsia"/>
          <w:b/>
          <w:lang w:eastAsia="ja-JP"/>
        </w:rPr>
        <w:t>RAN</w:t>
      </w:r>
      <w:r>
        <w:rPr>
          <w:rFonts w:ascii="Arial" w:hAnsi="Arial" w:cs="Arial" w:hint="eastAsia"/>
          <w:b/>
          <w:lang w:eastAsia="ja-JP"/>
        </w:rPr>
        <w:t>4</w:t>
      </w:r>
    </w:p>
    <w:p w:rsidR="00301E11" w:rsidRPr="00301E11" w:rsidRDefault="00301E11" w:rsidP="00301E11">
      <w:pPr>
        <w:pStyle w:val="af4"/>
        <w:numPr>
          <w:ilvl w:val="0"/>
          <w:numId w:val="17"/>
        </w:numPr>
        <w:ind w:leftChars="0"/>
        <w:outlineLvl w:val="5"/>
        <w:rPr>
          <w:rFonts w:ascii="Arial" w:hAnsi="Arial" w:cs="Arial"/>
          <w:b/>
          <w:kern w:val="0"/>
          <w:sz w:val="20"/>
          <w:szCs w:val="20"/>
          <w:lang w:val="en-GB" w:eastAsia="en-US"/>
        </w:rPr>
      </w:pPr>
      <w:r w:rsidRPr="00301E11">
        <w:rPr>
          <w:rFonts w:ascii="Arial" w:hAnsi="Arial" w:cs="Arial"/>
          <w:b/>
          <w:kern w:val="0"/>
          <w:sz w:val="20"/>
          <w:szCs w:val="20"/>
          <w:lang w:val="en-GB" w:eastAsia="en-US"/>
        </w:rPr>
        <w:t>RAN4 #NR-AH3 (September)</w:t>
      </w:r>
    </w:p>
    <w:p w:rsidR="00301E11" w:rsidRPr="00301E11" w:rsidRDefault="00301E11" w:rsidP="00301E11">
      <w:pPr>
        <w:keepNext/>
        <w:keepLines/>
        <w:spacing w:before="120"/>
        <w:ind w:left="1985" w:hanging="1985"/>
        <w:outlineLvl w:val="6"/>
        <w:rPr>
          <w:rFonts w:ascii="Arial" w:hAnsi="Arial" w:cs="Arial"/>
          <w:b/>
          <w:sz w:val="21"/>
          <w:szCs w:val="21"/>
          <w:lang w:eastAsia="ja-JP"/>
        </w:rPr>
      </w:pPr>
      <w:r w:rsidRPr="00301E11">
        <w:rPr>
          <w:rFonts w:ascii="Arial" w:hAnsi="Arial" w:cs="Arial"/>
          <w:b/>
          <w:sz w:val="21"/>
          <w:szCs w:val="21"/>
          <w:lang w:eastAsia="ja-JP"/>
        </w:rPr>
        <w:t>For Spectrum perspective</w:t>
      </w:r>
      <w:r w:rsidRPr="00301E11">
        <w:rPr>
          <w:rFonts w:ascii="Arial" w:hAnsi="Arial" w:cs="Arial" w:hint="eastAsia"/>
          <w:b/>
          <w:sz w:val="21"/>
          <w:szCs w:val="21"/>
          <w:lang w:eastAsia="ja-JP"/>
        </w:rPr>
        <w:t xml:space="preserve"> </w:t>
      </w:r>
    </w:p>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hint="eastAsia"/>
          <w:kern w:val="2"/>
          <w:sz w:val="21"/>
          <w:szCs w:val="21"/>
          <w:lang w:val="en-US" w:eastAsia="ja-JP"/>
        </w:rPr>
        <w:t>Below</w:t>
      </w:r>
      <w:r w:rsidRPr="00301E11">
        <w:rPr>
          <w:rFonts w:ascii="Arial" w:hAnsi="Arial" w:cs="Arial"/>
          <w:kern w:val="2"/>
          <w:sz w:val="21"/>
          <w:szCs w:val="21"/>
          <w:lang w:val="en-US" w:eastAsia="ja-JP"/>
        </w:rPr>
        <w:t xml:space="preserve"> contributions on UE RF perspective were approved where the following agreements were captured.</w:t>
      </w:r>
    </w:p>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Update of DC band combination lists in [R4-1710082]</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for TR 38.xxx Update of NR bands in [R4-1709871]</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to TS 38.104: NR band numbering in [R4-1709872]</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UE RF requirements for Band n77, n78 and n79 on [R4-1710031]</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Band n77 and n78</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REFSENS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Filter data satisfying the following conditions will be considered for insertion loss and REFSENS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Attenuation is at least typ. 35 dB for ≤ 2.69 GHz and ≥ 5.15 GHz (35 dB is required for both B46 and 5 GHz WiFi as a consensus in RAN4)</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It will be confirmed that IM of TDD bands is 0.5 dB better than that of FDD ones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SNR is being discussed in other documents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Out-of-band blocking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To be discussed taking filter aspects above into account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Symbol" w:hAnsi="Symbol" w:cs="Arial"/>
          <w:kern w:val="2"/>
          <w:sz w:val="21"/>
          <w:szCs w:val="21"/>
          <w:lang w:val="en-US" w:eastAsia="ja-JP"/>
        </w:rPr>
        <w:t></w:t>
      </w:r>
      <w:r w:rsidRPr="00301E11">
        <w:rPr>
          <w:rFonts w:ascii="Arial" w:hAnsi="Arial" w:cs="Arial"/>
          <w:kern w:val="2"/>
          <w:sz w:val="21"/>
          <w:szCs w:val="21"/>
          <w:lang w:val="en-US" w:eastAsia="ja-JP"/>
        </w:rPr>
        <w:t xml:space="preserve">Tib and </w:t>
      </w:r>
      <w:r w:rsidRPr="00301E11">
        <w:rPr>
          <w:rFonts w:ascii="Symbol" w:hAnsi="Symbol" w:cs="Arial"/>
          <w:kern w:val="2"/>
          <w:sz w:val="21"/>
          <w:szCs w:val="21"/>
          <w:lang w:val="en-US" w:eastAsia="ja-JP"/>
        </w:rPr>
        <w:t></w:t>
      </w:r>
      <w:r w:rsidRPr="00301E11">
        <w:rPr>
          <w:rFonts w:ascii="Arial" w:hAnsi="Arial" w:cs="Arial"/>
          <w:kern w:val="2"/>
          <w:sz w:val="21"/>
          <w:szCs w:val="21"/>
          <w:lang w:val="en-US" w:eastAsia="ja-JP"/>
        </w:rPr>
        <w:t>Rib (for CA/DC)</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To discuss if values of LTE CA including B42 can be improved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Band n79</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MOP and REFSENS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To confirm if Band n79 UEs need to protect 5.15-5.925 GHz</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If 5 GHz is to be protected, filter data in R4-1709487 (Nokia) can be referred (max IL = 2.3 dB) but the IL could be improved considering relaxed attenuation to typ. 35 dB</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If 5 GHz is not to be protected, filter data in R4-1709387 (Docomo) can be referred (max IL = 1.1 dB)</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Out-of-band blocking</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To be discussed taking above filter aspects into account</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Symbol" w:hAnsi="Symbol" w:cs="Arial"/>
          <w:kern w:val="2"/>
          <w:sz w:val="21"/>
          <w:szCs w:val="21"/>
          <w:lang w:val="en-US" w:eastAsia="ja-JP"/>
        </w:rPr>
        <w:t></w:t>
      </w:r>
      <w:r w:rsidRPr="00301E11">
        <w:rPr>
          <w:rFonts w:ascii="Arial" w:hAnsi="Arial" w:cs="Arial"/>
          <w:kern w:val="2"/>
          <w:sz w:val="21"/>
          <w:szCs w:val="21"/>
          <w:lang w:val="en-US" w:eastAsia="ja-JP"/>
        </w:rPr>
        <w:t xml:space="preserve">Tib and </w:t>
      </w:r>
      <w:r w:rsidRPr="00301E11">
        <w:rPr>
          <w:rFonts w:ascii="Symbol" w:hAnsi="Symbol" w:cs="Arial"/>
          <w:kern w:val="2"/>
          <w:sz w:val="21"/>
          <w:szCs w:val="21"/>
          <w:lang w:val="en-US" w:eastAsia="ja-JP"/>
        </w:rPr>
        <w:t></w:t>
      </w:r>
      <w:r w:rsidRPr="00301E11">
        <w:rPr>
          <w:rFonts w:ascii="Arial" w:hAnsi="Arial" w:cs="Arial"/>
          <w:kern w:val="2"/>
          <w:sz w:val="21"/>
          <w:szCs w:val="21"/>
          <w:lang w:val="en-US" w:eastAsia="ja-JP"/>
        </w:rPr>
        <w:t>Rib (for CA/DC combo including Band n79)</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To confirm if separate antenna architecture can be assumed</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synchronization requirements for LTE-NR DC in [R4-1709874]</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Companies are encouraged to study the potential timing difference for inter-band LTE-NR DC for both synchronous and asynchronous DC and its implication to UE RF requirements by October RAN4 meeting.</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Companies are also encouraged to study the synchronization timing requirement for intra-band LTE-NR DC for both TDD and FDD bands and whether collocation is required by October RAN4 meeting.</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Other performance issues for intra-band LTE-NR DC not related to synchronization can be addressed in a separate way forward.    </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BCS and CA bandwidth class for LTE-NR DC in [R4-1710083]</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WF for NR BCS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Considering NR bands in LTE-NR DC:</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Bandwidth combinations sets are not specified for NR bands part of LTE-NR DC configuration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Where IMD is an issue only for a subset of channel bandwidths within a band/band combination, the bandwidths for which MSD is applicable shall be specified in receiver charateristics section.</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Considering LTE bands LTE-NR DC: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WF for NR BCS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 The need for BCS for LTE band in LTE-NR DC is discussed separately from NR BCS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LTE-NR DC UE shall signal BCS information to eNodeB (to reduce changes to LTE UE and eNodeB desing)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LTE-NR DC UE shall signal support for all specified LTE bandwidth combinations sets that belong to the LTE CA configuration part of LTE – NR DC (to reduce UE fragmentation and make RAN4 specification effort smaller as no LTE BCS information is needed in NR specs)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When operating in DC band combinations of LTE 1DL/1UL + NR band(s) UE will support all LTE channel bandwidths that are specified to the LTE band (otherwise LTE bandwidth capability is </w:t>
      </w:r>
      <w:r w:rsidRPr="00301E11">
        <w:rPr>
          <w:rFonts w:ascii="Arial" w:hAnsi="Arial" w:cs="Arial" w:hint="eastAsia"/>
          <w:kern w:val="2"/>
          <w:sz w:val="21"/>
          <w:szCs w:val="21"/>
          <w:lang w:val="en-US" w:eastAsia="ja-JP"/>
        </w:rPr>
        <w:t>unknown</w:t>
      </w:r>
      <w:r w:rsidRPr="00301E11">
        <w:rPr>
          <w:rFonts w:ascii="Arial" w:hAnsi="Arial" w:cs="Arial"/>
          <w:kern w:val="2"/>
          <w:sz w:val="21"/>
          <w:szCs w:val="21"/>
          <w:lang w:val="en-US" w:eastAsia="ja-JP"/>
        </w:rPr>
        <w:t xml:space="preserve"> as single CC operation does not have BCS)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WF for NR CA bandwidth class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CA bandwidth class concept is introduced into NR specifications to distinguish UE capabilities when operating in NR CA configurations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NR CA bandwidth class applicability to NR wideband operation is FFS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Separate NR CA bandwidth class tables are defined for NR range 1 and range 2.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NR CA bandwidth class includes at least information on aggregated channel bandwidth</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The following agreements was made when the contribution [R4-1710051] was treated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It is proposed that simultaneous transmission in at most 2 UL bands are considered for LTE NR band combinations in Rel-15.</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Feasibility of DC_42A-n77A and 42A-n78A</w:t>
      </w:r>
      <w:r w:rsidRPr="00301E11">
        <w:rPr>
          <w:rFonts w:ascii="Arial" w:hAnsi="Arial" w:cs="Arial" w:hint="eastAsia"/>
          <w:kern w:val="2"/>
          <w:sz w:val="21"/>
          <w:szCs w:val="21"/>
          <w:lang w:val="en-US" w:eastAsia="ja-JP"/>
        </w:rPr>
        <w:t xml:space="preserve"> in [</w:t>
      </w:r>
      <w:r w:rsidRPr="00301E11">
        <w:rPr>
          <w:rFonts w:ascii="Arial" w:hAnsi="Arial" w:cs="Arial"/>
          <w:kern w:val="2"/>
          <w:sz w:val="21"/>
          <w:szCs w:val="21"/>
          <w:lang w:val="en-US" w:eastAsia="ja-JP"/>
        </w:rPr>
        <w:t>R4-1709390</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Feasibility of DC_42A-n77A and 42A-n78A should be confirmed for both UL and DL respectively. If possible scenarios (e.g. same numerology, synchronized and collocated etc.) are limited, those should also be clarified</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TR 37.863-01-01_V0.1.0_Rel15_DC band combinations of LTE 1DL1UL + one NR band</w:t>
      </w:r>
      <w:r w:rsidRPr="00301E11">
        <w:rPr>
          <w:rFonts w:ascii="Arial" w:hAnsi="Arial" w:cs="Arial" w:hint="eastAsia"/>
          <w:kern w:val="2"/>
          <w:sz w:val="21"/>
          <w:szCs w:val="21"/>
          <w:lang w:val="en-US" w:eastAsia="ja-JP"/>
        </w:rPr>
        <w:t xml:space="preserve"> in [</w:t>
      </w:r>
      <w:r w:rsidRPr="00301E11">
        <w:rPr>
          <w:rFonts w:ascii="Arial" w:hAnsi="Arial" w:cs="Arial"/>
          <w:kern w:val="2"/>
          <w:sz w:val="21"/>
          <w:szCs w:val="21"/>
          <w:lang w:val="en-US" w:eastAsia="ja-JP"/>
        </w:rPr>
        <w:t>R4-1709388</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Twenty-seven</w:t>
      </w:r>
      <w:r w:rsidRPr="00301E11">
        <w:rPr>
          <w:rFonts w:ascii="Arial" w:hAnsi="Arial" w:cs="Arial" w:hint="eastAsia"/>
          <w:kern w:val="2"/>
          <w:sz w:val="21"/>
          <w:szCs w:val="21"/>
          <w:lang w:val="en-US" w:eastAsia="ja-JP"/>
        </w:rPr>
        <w:t xml:space="preserve"> TPs for </w:t>
      </w:r>
      <w:r w:rsidRPr="00301E11">
        <w:rPr>
          <w:rFonts w:ascii="Arial" w:hAnsi="Arial" w:cs="Arial"/>
          <w:kern w:val="2"/>
          <w:sz w:val="21"/>
          <w:szCs w:val="21"/>
          <w:lang w:val="en-US" w:eastAsia="ja-JP"/>
        </w:rPr>
        <w:t>DC band combination of LTE 1DL/1UL + one NR band</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update of TR 37.863-02-01</w:t>
      </w:r>
      <w:r w:rsidRPr="00301E11">
        <w:rPr>
          <w:rFonts w:ascii="Arial" w:hAnsi="Arial" w:cs="Arial" w:hint="eastAsia"/>
          <w:kern w:val="2"/>
          <w:sz w:val="21"/>
          <w:szCs w:val="21"/>
          <w:lang w:val="en-US" w:eastAsia="ja-JP"/>
        </w:rPr>
        <w:t xml:space="preserve"> in [</w:t>
      </w:r>
      <w:r w:rsidRPr="00301E11">
        <w:rPr>
          <w:rFonts w:ascii="Arial" w:hAnsi="Arial" w:cs="Arial"/>
          <w:kern w:val="2"/>
          <w:sz w:val="21"/>
          <w:szCs w:val="21"/>
          <w:lang w:val="en-US" w:eastAsia="ja-JP"/>
        </w:rPr>
        <w:t>R4-1709578</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hint="eastAsia"/>
          <w:kern w:val="2"/>
          <w:sz w:val="21"/>
          <w:szCs w:val="21"/>
          <w:lang w:val="en-US" w:eastAsia="ja-JP"/>
        </w:rPr>
        <w:t xml:space="preserve">Seven TPs for </w:t>
      </w:r>
      <w:r w:rsidRPr="00301E11">
        <w:rPr>
          <w:rFonts w:ascii="Arial" w:hAnsi="Arial" w:cs="Arial"/>
          <w:kern w:val="2"/>
          <w:sz w:val="21"/>
          <w:szCs w:val="21"/>
          <w:lang w:val="en-US" w:eastAsia="ja-JP"/>
        </w:rPr>
        <w:t xml:space="preserve">DC band combination of LTE </w:t>
      </w:r>
      <w:r w:rsidRPr="00301E11">
        <w:rPr>
          <w:rFonts w:ascii="Arial" w:hAnsi="Arial" w:cs="Arial" w:hint="eastAsia"/>
          <w:kern w:val="2"/>
          <w:sz w:val="21"/>
          <w:szCs w:val="21"/>
          <w:lang w:val="en-US" w:eastAsia="ja-JP"/>
        </w:rPr>
        <w:t>2</w:t>
      </w:r>
      <w:r w:rsidRPr="00301E11">
        <w:rPr>
          <w:rFonts w:ascii="Arial" w:hAnsi="Arial" w:cs="Arial"/>
          <w:kern w:val="2"/>
          <w:sz w:val="21"/>
          <w:szCs w:val="21"/>
          <w:lang w:val="en-US" w:eastAsia="ja-JP"/>
        </w:rPr>
        <w:t>DL/1UL + one NR band</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TR 37.863-03-01 v0.0.2 Rel-15 DC combinations LTE 3DL and one NR band</w:t>
      </w:r>
      <w:r w:rsidRPr="00301E11">
        <w:rPr>
          <w:rFonts w:ascii="Arial" w:hAnsi="Arial" w:cs="Arial" w:hint="eastAsia"/>
          <w:kern w:val="2"/>
          <w:sz w:val="21"/>
          <w:szCs w:val="21"/>
          <w:lang w:val="en-US" w:eastAsia="ja-JP"/>
        </w:rPr>
        <w:t xml:space="preserve"> in [</w:t>
      </w:r>
      <w:r w:rsidRPr="00301E11">
        <w:rPr>
          <w:rFonts w:ascii="Arial" w:hAnsi="Arial" w:cs="Arial"/>
          <w:kern w:val="2"/>
          <w:sz w:val="21"/>
          <w:szCs w:val="21"/>
          <w:lang w:val="en-US" w:eastAsia="ja-JP"/>
        </w:rPr>
        <w:t>R4-1709488</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hint="eastAsia"/>
          <w:kern w:val="2"/>
          <w:sz w:val="21"/>
          <w:szCs w:val="21"/>
          <w:lang w:val="en-US" w:eastAsia="ja-JP"/>
        </w:rPr>
        <w:t xml:space="preserve">One TP for </w:t>
      </w:r>
      <w:r w:rsidRPr="00301E11">
        <w:rPr>
          <w:rFonts w:ascii="Arial" w:hAnsi="Arial" w:cs="Arial"/>
          <w:kern w:val="2"/>
          <w:sz w:val="21"/>
          <w:szCs w:val="21"/>
          <w:lang w:val="en-US" w:eastAsia="ja-JP"/>
        </w:rPr>
        <w:t xml:space="preserve">DC band combination of LTE </w:t>
      </w:r>
      <w:r w:rsidRPr="00301E11">
        <w:rPr>
          <w:rFonts w:ascii="Arial" w:hAnsi="Arial" w:cs="Arial" w:hint="eastAsia"/>
          <w:kern w:val="2"/>
          <w:sz w:val="21"/>
          <w:szCs w:val="21"/>
          <w:lang w:val="en-US" w:eastAsia="ja-JP"/>
        </w:rPr>
        <w:t>2</w:t>
      </w:r>
      <w:r w:rsidRPr="00301E11">
        <w:rPr>
          <w:rFonts w:ascii="Arial" w:hAnsi="Arial" w:cs="Arial"/>
          <w:kern w:val="2"/>
          <w:sz w:val="21"/>
          <w:szCs w:val="21"/>
          <w:lang w:val="en-US" w:eastAsia="ja-JP"/>
        </w:rPr>
        <w:t>DL/1UL + one NR band</w:t>
      </w:r>
      <w:r w:rsidRPr="00301E11">
        <w:rPr>
          <w:rFonts w:ascii="Arial" w:hAnsi="Arial" w:cs="Arial" w:hint="eastAsia"/>
          <w:kern w:val="2"/>
          <w:sz w:val="21"/>
          <w:szCs w:val="21"/>
          <w:lang w:val="en-US" w:eastAsia="ja-JP"/>
        </w:rPr>
        <w:t xml:space="preserve"> in [</w:t>
      </w:r>
      <w:r w:rsidRPr="00301E11">
        <w:rPr>
          <w:rFonts w:ascii="Arial" w:hAnsi="Arial" w:cs="Arial"/>
          <w:kern w:val="2"/>
          <w:sz w:val="21"/>
          <w:szCs w:val="21"/>
          <w:lang w:val="en-US" w:eastAsia="ja-JP"/>
        </w:rPr>
        <w:t>R4-1709682</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TR update 4DL + 1NR</w:t>
      </w:r>
      <w:r w:rsidRPr="00301E11">
        <w:rPr>
          <w:rFonts w:ascii="Arial" w:hAnsi="Arial" w:cs="Arial" w:hint="eastAsia"/>
          <w:kern w:val="2"/>
          <w:sz w:val="21"/>
          <w:szCs w:val="21"/>
          <w:lang w:val="en-US" w:eastAsia="ja-JP"/>
        </w:rPr>
        <w:t xml:space="preserve"> in [</w:t>
      </w:r>
      <w:r w:rsidRPr="00301E11">
        <w:rPr>
          <w:rFonts w:ascii="Arial" w:hAnsi="Arial" w:cs="Arial"/>
          <w:kern w:val="2"/>
          <w:sz w:val="21"/>
          <w:szCs w:val="21"/>
          <w:lang w:val="en-US" w:eastAsia="ja-JP"/>
        </w:rPr>
        <w:t>R4-1709476</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hint="eastAsia"/>
          <w:kern w:val="2"/>
          <w:sz w:val="21"/>
          <w:szCs w:val="21"/>
          <w:lang w:val="en-US" w:eastAsia="ja-JP"/>
        </w:rPr>
        <w:t xml:space="preserve">Two TP for </w:t>
      </w:r>
      <w:r w:rsidRPr="00301E11">
        <w:rPr>
          <w:rFonts w:ascii="Arial" w:hAnsi="Arial" w:cs="Arial"/>
          <w:kern w:val="2"/>
          <w:sz w:val="21"/>
          <w:szCs w:val="21"/>
          <w:lang w:val="en-US" w:eastAsia="ja-JP"/>
        </w:rPr>
        <w:t xml:space="preserve">DC band combination of LTE </w:t>
      </w:r>
      <w:r w:rsidRPr="00301E11">
        <w:rPr>
          <w:rFonts w:ascii="Arial" w:hAnsi="Arial" w:cs="Arial" w:hint="eastAsia"/>
          <w:kern w:val="2"/>
          <w:sz w:val="21"/>
          <w:szCs w:val="21"/>
          <w:lang w:val="en-US" w:eastAsia="ja-JP"/>
        </w:rPr>
        <w:t>2</w:t>
      </w:r>
      <w:r w:rsidRPr="00301E11">
        <w:rPr>
          <w:rFonts w:ascii="Arial" w:hAnsi="Arial" w:cs="Arial"/>
          <w:kern w:val="2"/>
          <w:sz w:val="21"/>
          <w:szCs w:val="21"/>
          <w:lang w:val="en-US" w:eastAsia="ja-JP"/>
        </w:rPr>
        <w:t>DL/1UL + one NR band</w:t>
      </w:r>
      <w:r w:rsidRPr="00301E11">
        <w:rPr>
          <w:rFonts w:ascii="Arial" w:hAnsi="Arial" w:cs="Arial" w:hint="eastAsia"/>
          <w:kern w:val="2"/>
          <w:sz w:val="21"/>
          <w:szCs w:val="21"/>
          <w:lang w:val="en-US" w:eastAsia="ja-JP"/>
        </w:rPr>
        <w:t xml:space="preserve"> in [</w:t>
      </w:r>
      <w:r w:rsidRPr="00301E11">
        <w:rPr>
          <w:rFonts w:ascii="Arial" w:hAnsi="Arial" w:cs="Arial"/>
          <w:kern w:val="2"/>
          <w:sz w:val="21"/>
          <w:szCs w:val="21"/>
          <w:lang w:val="en-US" w:eastAsia="ja-JP"/>
        </w:rPr>
        <w:t>R4-1710034</w:t>
      </w:r>
      <w:r w:rsidRPr="00301E11">
        <w:rPr>
          <w:rFonts w:ascii="Arial" w:hAnsi="Arial" w:cs="Arial" w:hint="eastAsia"/>
          <w:kern w:val="2"/>
          <w:sz w:val="21"/>
          <w:szCs w:val="21"/>
          <w:lang w:val="en-US" w:eastAsia="ja-JP"/>
        </w:rPr>
        <w:t xml:space="preserve">, </w:t>
      </w:r>
      <w:r w:rsidRPr="00301E11">
        <w:rPr>
          <w:rFonts w:ascii="Arial" w:hAnsi="Arial" w:cs="Arial"/>
          <w:kern w:val="2"/>
          <w:sz w:val="21"/>
          <w:szCs w:val="21"/>
          <w:lang w:val="en-US" w:eastAsia="ja-JP"/>
        </w:rPr>
        <w:t>R4-1709809</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Updated procedure for adding SUL bands</w:t>
      </w:r>
      <w:r w:rsidRPr="00301E11">
        <w:rPr>
          <w:rFonts w:ascii="Arial" w:hAnsi="Arial" w:cs="Arial" w:hint="eastAsia"/>
          <w:kern w:val="2"/>
          <w:sz w:val="21"/>
          <w:szCs w:val="21"/>
          <w:lang w:val="en-US" w:eastAsia="ja-JP"/>
        </w:rPr>
        <w:t xml:space="preserve"> in [</w:t>
      </w:r>
      <w:r w:rsidRPr="00301E11">
        <w:rPr>
          <w:rFonts w:ascii="Arial" w:hAnsi="Arial" w:cs="Arial"/>
          <w:kern w:val="2"/>
          <w:sz w:val="21"/>
          <w:szCs w:val="21"/>
          <w:lang w:val="en-US" w:eastAsia="ja-JP"/>
        </w:rPr>
        <w:t>R4-1710035</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Proposal 1: Only SUL and NR band combinations are considered in Rel.15. Combinations of LTE, SUL and NR are </w:t>
      </w:r>
      <w:r w:rsidRPr="00301E11">
        <w:rPr>
          <w:rFonts w:ascii="Arial" w:hAnsi="Arial" w:cs="Arial" w:hint="eastAsia"/>
          <w:kern w:val="2"/>
          <w:sz w:val="21"/>
          <w:szCs w:val="21"/>
          <w:lang w:val="en-US" w:eastAsia="ja-JP"/>
        </w:rPr>
        <w:t>not considered until</w:t>
      </w:r>
      <w:r w:rsidRPr="00301E11">
        <w:rPr>
          <w:rFonts w:ascii="Arial" w:hAnsi="Arial" w:cs="Arial"/>
          <w:kern w:val="2"/>
          <w:sz w:val="21"/>
          <w:szCs w:val="21"/>
          <w:lang w:val="en-US" w:eastAsia="ja-JP"/>
        </w:rPr>
        <w:t xml:space="preserve"> Rel.15</w:t>
      </w:r>
      <w:r w:rsidRPr="00301E11">
        <w:rPr>
          <w:rFonts w:ascii="Arial" w:hAnsi="Arial" w:cs="Arial" w:hint="eastAsia"/>
          <w:kern w:val="2"/>
          <w:sz w:val="21"/>
          <w:szCs w:val="21"/>
          <w:lang w:val="en-US" w:eastAsia="ja-JP"/>
        </w:rPr>
        <w:t xml:space="preserve"> is finished</w:t>
      </w:r>
      <w:r w:rsidRPr="00301E11">
        <w:rPr>
          <w:rFonts w:ascii="Arial" w:hAnsi="Arial" w:cs="Arial"/>
          <w:kern w:val="2"/>
          <w:sz w:val="21"/>
          <w:szCs w:val="21"/>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Proposal 2: Proposal for new SUL band should supply information about related band combination at the same time.</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Proposal 3: Proposal for new SUL band and band combination should use the certain format in Annex for submitting necessary information.</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hint="eastAsia"/>
          <w:kern w:val="2"/>
          <w:sz w:val="21"/>
          <w:szCs w:val="21"/>
          <w:lang w:val="en-US" w:eastAsia="ja-JP"/>
        </w:rPr>
        <w:t xml:space="preserve">Proposal 4: A basket way similar to LTE-NR DC band combination can be setup for SUL and NR combination to handle different kinds of combinations efficiently. </w:t>
      </w:r>
      <w:r w:rsidRPr="00301E11">
        <w:rPr>
          <w:rFonts w:ascii="Arial" w:hAnsi="Arial" w:cs="Arial"/>
          <w:kern w:val="2"/>
          <w:sz w:val="21"/>
          <w:szCs w:val="21"/>
          <w:lang w:val="en-US" w:eastAsia="ja-JP"/>
        </w:rPr>
        <w:t>T</w:t>
      </w:r>
      <w:r w:rsidRPr="00301E11">
        <w:rPr>
          <w:rFonts w:ascii="Arial" w:hAnsi="Arial" w:cs="Arial" w:hint="eastAsia"/>
          <w:kern w:val="2"/>
          <w:sz w:val="21"/>
          <w:szCs w:val="21"/>
          <w:lang w:val="en-US" w:eastAsia="ja-JP"/>
        </w:rPr>
        <w:t>he notation should be precise as well as extensible, 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3686"/>
      </w:tblGrid>
      <w:tr w:rsidR="00301E11" w:rsidRPr="00301E11" w:rsidTr="00666534">
        <w:trPr>
          <w:jc w:val="center"/>
        </w:trPr>
        <w:tc>
          <w:tcPr>
            <w:tcW w:w="4219" w:type="dxa"/>
            <w:shd w:val="clear" w:color="auto" w:fill="C2D69B"/>
            <w:vAlign w:val="center"/>
          </w:tcPr>
          <w:p w:rsidR="00301E11" w:rsidRPr="00301E11" w:rsidRDefault="00301E11" w:rsidP="00301E11">
            <w:pPr>
              <w:spacing w:after="0"/>
              <w:jc w:val="both"/>
              <w:rPr>
                <w:rFonts w:cs="v5.0.0"/>
                <w:lang w:val="en-US" w:eastAsia="ja-JP"/>
              </w:rPr>
            </w:pPr>
            <w:r w:rsidRPr="00301E11">
              <w:rPr>
                <w:rFonts w:cs="v5.0.0"/>
                <w:lang w:val="en-US" w:eastAsia="ja-JP"/>
              </w:rPr>
              <w:t>Categories</w:t>
            </w:r>
          </w:p>
        </w:tc>
        <w:tc>
          <w:tcPr>
            <w:tcW w:w="3686" w:type="dxa"/>
            <w:shd w:val="clear" w:color="auto" w:fill="C2D69B"/>
            <w:vAlign w:val="center"/>
          </w:tcPr>
          <w:p w:rsidR="00301E11" w:rsidRPr="00301E11" w:rsidRDefault="00301E11" w:rsidP="00301E11">
            <w:pPr>
              <w:spacing w:after="0"/>
              <w:jc w:val="both"/>
              <w:rPr>
                <w:lang w:eastAsia="ja-JP"/>
              </w:rPr>
            </w:pPr>
            <w:r w:rsidRPr="00301E11">
              <w:rPr>
                <w:rFonts w:hint="eastAsia"/>
                <w:lang w:eastAsia="ja-JP"/>
              </w:rPr>
              <w:t>Prefix</w:t>
            </w:r>
          </w:p>
        </w:tc>
      </w:tr>
      <w:tr w:rsidR="00301E11" w:rsidRPr="00301E11" w:rsidTr="00666534">
        <w:trPr>
          <w:jc w:val="center"/>
        </w:trPr>
        <w:tc>
          <w:tcPr>
            <w:tcW w:w="4219" w:type="dxa"/>
            <w:shd w:val="clear" w:color="auto" w:fill="auto"/>
            <w:vAlign w:val="center"/>
          </w:tcPr>
          <w:p w:rsidR="00301E11" w:rsidRPr="00301E11" w:rsidRDefault="00301E11" w:rsidP="00301E11">
            <w:pPr>
              <w:spacing w:after="0"/>
              <w:jc w:val="both"/>
              <w:rPr>
                <w:rFonts w:eastAsia="SimSun" w:cs="v5.0.0"/>
                <w:lang w:val="en-US" w:eastAsia="zh-CN"/>
              </w:rPr>
            </w:pPr>
            <w:r w:rsidRPr="00301E11">
              <w:rPr>
                <w:rFonts w:eastAsia="SimSun" w:cs="v5.0.0" w:hint="eastAsia"/>
                <w:lang w:val="en-US" w:eastAsia="zh-CN"/>
              </w:rPr>
              <w:t xml:space="preserve">SUL 1CC </w:t>
            </w:r>
            <w:r w:rsidRPr="00301E11">
              <w:rPr>
                <w:rFonts w:cs="v5.0.0"/>
                <w:lang w:val="en-US" w:eastAsia="ja-JP"/>
              </w:rPr>
              <w:t>+ NR</w:t>
            </w:r>
            <w:r w:rsidRPr="00301E11">
              <w:rPr>
                <w:rFonts w:eastAsia="SimSun" w:cs="v5.0.0" w:hint="eastAsia"/>
                <w:lang w:val="en-US" w:eastAsia="zh-CN"/>
              </w:rPr>
              <w:t xml:space="preserve"> xCC</w:t>
            </w:r>
          </w:p>
        </w:tc>
        <w:tc>
          <w:tcPr>
            <w:tcW w:w="3686" w:type="dxa"/>
            <w:shd w:val="clear" w:color="auto" w:fill="auto"/>
            <w:vAlign w:val="center"/>
          </w:tcPr>
          <w:p w:rsidR="00301E11" w:rsidRPr="00301E11" w:rsidRDefault="00301E11" w:rsidP="00301E11">
            <w:pPr>
              <w:spacing w:after="0"/>
              <w:jc w:val="both"/>
              <w:rPr>
                <w:rFonts w:cs="v5.0.0"/>
                <w:lang w:val="en-US" w:eastAsia="ja-JP"/>
              </w:rPr>
            </w:pPr>
            <w:r w:rsidRPr="00301E11">
              <w:rPr>
                <w:lang w:eastAsia="ja-JP"/>
              </w:rPr>
              <w:t>[</w:t>
            </w:r>
            <w:r w:rsidRPr="00301E11">
              <w:rPr>
                <w:rFonts w:hint="eastAsia"/>
                <w:lang w:eastAsia="ja-JP"/>
              </w:rPr>
              <w:t>Basket</w:t>
            </w:r>
            <w:r w:rsidRPr="00301E11">
              <w:rPr>
                <w:lang w:eastAsia="ja-JP"/>
              </w:rPr>
              <w:t xml:space="preserve"> </w:t>
            </w:r>
            <w:r w:rsidRPr="00301E11">
              <w:rPr>
                <w:rFonts w:eastAsia="SimSun" w:hint="eastAsia"/>
                <w:lang w:eastAsia="zh-CN"/>
              </w:rPr>
              <w:t>SUL 1</w:t>
            </w:r>
            <w:r w:rsidRPr="00301E11">
              <w:rPr>
                <w:rFonts w:hint="eastAsia"/>
                <w:lang w:eastAsia="ja-JP"/>
              </w:rPr>
              <w:t>CC/NR</w:t>
            </w:r>
            <w:r w:rsidRPr="00301E11">
              <w:rPr>
                <w:rFonts w:eastAsia="SimSun" w:hint="eastAsia"/>
                <w:lang w:eastAsia="zh-CN"/>
              </w:rPr>
              <w:t xml:space="preserve"> xCC</w:t>
            </w:r>
            <w:r w:rsidRPr="00301E11">
              <w:rPr>
                <w:lang w:eastAsia="ja-JP"/>
              </w:rPr>
              <w:t>]</w:t>
            </w:r>
          </w:p>
        </w:tc>
      </w:tr>
      <w:tr w:rsidR="00301E11" w:rsidRPr="00301E11" w:rsidTr="00666534">
        <w:trPr>
          <w:jc w:val="center"/>
        </w:trPr>
        <w:tc>
          <w:tcPr>
            <w:tcW w:w="7905" w:type="dxa"/>
            <w:gridSpan w:val="2"/>
            <w:shd w:val="clear" w:color="auto" w:fill="auto"/>
            <w:vAlign w:val="center"/>
          </w:tcPr>
          <w:p w:rsidR="00301E11" w:rsidRPr="00301E11" w:rsidRDefault="00301E11" w:rsidP="00301E11">
            <w:pPr>
              <w:spacing w:after="0"/>
              <w:jc w:val="both"/>
              <w:rPr>
                <w:rFonts w:eastAsia="SimSun"/>
                <w:lang w:eastAsia="zh-CN"/>
              </w:rPr>
            </w:pPr>
            <w:r w:rsidRPr="00301E11">
              <w:rPr>
                <w:rFonts w:eastAsia="SimSun" w:hint="eastAsia"/>
                <w:lang w:eastAsia="zh-CN"/>
              </w:rPr>
              <w:t>x = 1, 2</w:t>
            </w:r>
            <w:r w:rsidRPr="00301E11">
              <w:rPr>
                <w:rFonts w:eastAsia="SimSun"/>
                <w:lang w:eastAsia="zh-CN"/>
              </w:rPr>
              <w:t>…</w:t>
            </w:r>
          </w:p>
        </w:tc>
      </w:tr>
    </w:tbl>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Proposal 5: Priority for certain category of SUL and NR combination may need to be clarified to fulfill a realistic time plan in Rel.15.</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new SUL band for 1920-1980MHz </w:t>
      </w:r>
      <w:r w:rsidRPr="00301E11">
        <w:rPr>
          <w:rFonts w:ascii="Arial" w:hAnsi="Arial" w:cs="Arial" w:hint="eastAsia"/>
          <w:kern w:val="2"/>
          <w:sz w:val="21"/>
          <w:szCs w:val="21"/>
          <w:lang w:val="en-US" w:eastAsia="ja-JP"/>
        </w:rPr>
        <w:t>in [</w:t>
      </w:r>
      <w:r w:rsidRPr="00301E11">
        <w:rPr>
          <w:rFonts w:ascii="Arial" w:hAnsi="Arial" w:cs="Arial"/>
          <w:kern w:val="2"/>
          <w:sz w:val="21"/>
          <w:szCs w:val="21"/>
          <w:lang w:val="en-US" w:eastAsia="ja-JP"/>
        </w:rPr>
        <w:t>R4-1709509</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to define a SUL band for 1920-1980MHz</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new SUL band on TDD frequency</w:t>
      </w:r>
      <w:r w:rsidRPr="00301E11">
        <w:rPr>
          <w:rFonts w:ascii="Arial" w:hAnsi="Arial" w:cs="Arial" w:hint="eastAsia"/>
          <w:kern w:val="2"/>
          <w:sz w:val="21"/>
          <w:szCs w:val="21"/>
          <w:lang w:val="en-US" w:eastAsia="ja-JP"/>
        </w:rPr>
        <w:t xml:space="preserve"> in [</w:t>
      </w:r>
      <w:r w:rsidRPr="00301E11">
        <w:rPr>
          <w:rFonts w:ascii="Arial" w:hAnsi="Arial" w:cs="Arial"/>
          <w:kern w:val="2"/>
          <w:sz w:val="21"/>
          <w:szCs w:val="21"/>
          <w:lang w:val="en-US" w:eastAsia="ja-JP"/>
        </w:rPr>
        <w:t>R4-1709574</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RAN4 to define Band 41 (2496-2690MHz) as a SUL band.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RAN1 to decide resources assignment for SUL band on TDD frequency among option 1, option 2 and option 3.</w:t>
      </w:r>
    </w:p>
    <w:p w:rsidR="00301E11" w:rsidRPr="00301E11" w:rsidRDefault="00301E11" w:rsidP="00301E11">
      <w:pPr>
        <w:widowControl w:val="0"/>
        <w:tabs>
          <w:tab w:val="left" w:pos="567"/>
        </w:tabs>
        <w:snapToGrid w:val="0"/>
        <w:spacing w:after="0"/>
        <w:jc w:val="both"/>
        <w:rPr>
          <w:rFonts w:ascii="Arial" w:hAnsi="Arial" w:cs="Arial"/>
          <w:b/>
          <w:sz w:val="21"/>
          <w:szCs w:val="21"/>
          <w:lang w:val="en-US" w:eastAsia="ja-JP"/>
        </w:rPr>
      </w:pPr>
    </w:p>
    <w:p w:rsidR="00301E11" w:rsidRPr="00301E11" w:rsidRDefault="00301E11" w:rsidP="00301E11">
      <w:pPr>
        <w:keepNext/>
        <w:keepLines/>
        <w:spacing w:before="120"/>
        <w:ind w:left="1680" w:hanging="1985"/>
        <w:outlineLvl w:val="6"/>
        <w:rPr>
          <w:rFonts w:ascii="Arial" w:hAnsi="Arial" w:cs="Arial"/>
          <w:b/>
          <w:sz w:val="21"/>
          <w:szCs w:val="21"/>
          <w:lang w:eastAsia="ja-JP"/>
        </w:rPr>
      </w:pPr>
      <w:r w:rsidRPr="00301E11">
        <w:rPr>
          <w:rFonts w:ascii="Arial" w:hAnsi="Arial" w:cs="Arial" w:hint="eastAsia"/>
          <w:b/>
          <w:sz w:val="21"/>
          <w:szCs w:val="21"/>
          <w:lang w:eastAsia="ja-JP"/>
        </w:rPr>
        <w:t>For General perspective</w:t>
      </w:r>
    </w:p>
    <w:p w:rsidR="00301E11" w:rsidRPr="00301E11" w:rsidRDefault="00301E11" w:rsidP="00301E11">
      <w:pPr>
        <w:widowControl w:val="0"/>
        <w:tabs>
          <w:tab w:val="left" w:pos="567"/>
        </w:tabs>
        <w:snapToGrid w:val="0"/>
        <w:spacing w:after="0"/>
        <w:rPr>
          <w:rFonts w:ascii="Arial" w:hAnsi="Arial" w:cs="Arial"/>
          <w:kern w:val="2"/>
          <w:sz w:val="21"/>
          <w:szCs w:val="21"/>
          <w:lang w:val="en-US" w:eastAsia="ja-JP"/>
        </w:rPr>
      </w:pPr>
      <w:r w:rsidRPr="00301E11">
        <w:rPr>
          <w:rFonts w:ascii="Arial" w:hAnsi="Arial" w:cs="Arial" w:hint="eastAsia"/>
          <w:kern w:val="2"/>
          <w:sz w:val="21"/>
          <w:szCs w:val="21"/>
          <w:lang w:val="en-US" w:eastAsia="ja-JP"/>
        </w:rPr>
        <w:t>Below contributions on general RF perspective were approved where the following agreements were captured.</w:t>
      </w:r>
    </w:p>
    <w:p w:rsidR="00301E11" w:rsidRPr="00301E11" w:rsidRDefault="00301E11" w:rsidP="00301E11">
      <w:pPr>
        <w:widowControl w:val="0"/>
        <w:numPr>
          <w:ilvl w:val="0"/>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Skeleton TR 38.xxx General aspects for UE RF for NR</w:t>
      </w:r>
      <w:r w:rsidRPr="00301E11">
        <w:rPr>
          <w:rFonts w:ascii="Arial" w:hAnsi="Arial" w:cs="Arial" w:hint="eastAsia"/>
          <w:kern w:val="2"/>
          <w:sz w:val="21"/>
          <w:szCs w:val="21"/>
          <w:lang w:val="en-US" w:eastAsia="ja-JP"/>
        </w:rPr>
        <w:t xml:space="preserve"> was approved [</w:t>
      </w:r>
      <w:r w:rsidRPr="00301E11">
        <w:rPr>
          <w:rFonts w:ascii="Arial" w:hAnsi="Arial" w:cs="Arial"/>
          <w:kern w:val="2"/>
          <w:sz w:val="21"/>
          <w:szCs w:val="21"/>
          <w:lang w:val="en-US" w:eastAsia="ja-JP"/>
        </w:rPr>
        <w:t>R4-1709767</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0"/>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BS/UE channel bandwidth definition</w:t>
      </w:r>
      <w:r w:rsidRPr="00301E11">
        <w:rPr>
          <w:rFonts w:ascii="Arial" w:hAnsi="Arial" w:cs="Arial" w:hint="eastAsia"/>
          <w:kern w:val="2"/>
          <w:sz w:val="21"/>
          <w:szCs w:val="21"/>
          <w:lang w:val="en-US" w:eastAsia="ja-JP"/>
        </w:rPr>
        <w:t xml:space="preserve"> [</w:t>
      </w:r>
      <w:r w:rsidRPr="00301E11">
        <w:rPr>
          <w:rFonts w:ascii="Arial" w:hAnsi="Arial" w:cs="Arial"/>
          <w:kern w:val="2"/>
          <w:sz w:val="21"/>
          <w:szCs w:val="21"/>
          <w:lang w:val="en-US" w:eastAsia="ja-JP"/>
        </w:rPr>
        <w:t>R4-1709930</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1"/>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b/>
          <w:kern w:val="2"/>
          <w:sz w:val="21"/>
          <w:szCs w:val="21"/>
          <w:lang w:val="en-US" w:eastAsia="ja-JP"/>
        </w:rPr>
        <w:t>UE Channel bandwidth</w:t>
      </w:r>
      <w:r w:rsidRPr="00301E11">
        <w:rPr>
          <w:rFonts w:ascii="Arial" w:hAnsi="Arial" w:cs="Arial"/>
          <w:kern w:val="2"/>
          <w:sz w:val="21"/>
          <w:szCs w:val="21"/>
          <w:lang w:val="en-US" w:eastAsia="ja-JP"/>
        </w:rPr>
        <w:t xml:space="preserve">: The RF bandwidth supporting a single </w:t>
      </w:r>
      <w:r w:rsidRPr="00301E11">
        <w:rPr>
          <w:rFonts w:ascii="Arial" w:hAnsi="Arial" w:cs="Arial"/>
          <w:strike/>
          <w:kern w:val="2"/>
          <w:sz w:val="21"/>
          <w:szCs w:val="21"/>
          <w:lang w:val="en-US" w:eastAsia="ja-JP"/>
        </w:rPr>
        <w:t>E-UTRA</w:t>
      </w:r>
      <w:r w:rsidRPr="00301E11">
        <w:rPr>
          <w:rFonts w:ascii="Arial" w:hAnsi="Arial" w:cs="Arial"/>
          <w:kern w:val="2"/>
          <w:sz w:val="21"/>
          <w:szCs w:val="21"/>
          <w:lang w:val="en-US" w:eastAsia="ja-JP"/>
        </w:rPr>
        <w:t xml:space="preserve"> NR RF carrier with the transmission bandwidth configured in the uplink or downlink of a cell. The channel bandwidth is measured in MHz and is used as a reference for transmitter and receiver RF requirements.</w:t>
      </w:r>
    </w:p>
    <w:p w:rsidR="00301E11" w:rsidRPr="00301E11" w:rsidRDefault="00301E11" w:rsidP="00301E11">
      <w:pPr>
        <w:widowControl w:val="0"/>
        <w:numPr>
          <w:ilvl w:val="1"/>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b/>
          <w:bCs/>
          <w:kern w:val="2"/>
          <w:sz w:val="21"/>
          <w:szCs w:val="21"/>
          <w:lang w:eastAsia="ja-JP"/>
        </w:rPr>
        <w:t>BS Channel bandwidth:</w:t>
      </w:r>
      <w:r w:rsidRPr="00301E11">
        <w:rPr>
          <w:rFonts w:ascii="Arial" w:hAnsi="Arial" w:cs="Arial"/>
          <w:kern w:val="2"/>
          <w:sz w:val="21"/>
          <w:szCs w:val="21"/>
          <w:lang w:eastAsia="ja-JP"/>
        </w:rPr>
        <w:t xml:space="preserve"> RF bandwidth supporting a single </w:t>
      </w:r>
      <w:r w:rsidRPr="00301E11">
        <w:rPr>
          <w:rFonts w:ascii="Arial" w:hAnsi="Arial" w:cs="Arial"/>
          <w:kern w:val="2"/>
          <w:sz w:val="21"/>
          <w:szCs w:val="21"/>
          <w:u w:val="single"/>
          <w:lang w:eastAsia="ja-JP"/>
        </w:rPr>
        <w:t>E-UTRA</w:t>
      </w:r>
      <w:r w:rsidRPr="00301E11">
        <w:rPr>
          <w:rFonts w:ascii="Arial" w:hAnsi="Arial" w:cs="Arial"/>
          <w:kern w:val="2"/>
          <w:sz w:val="21"/>
          <w:szCs w:val="21"/>
          <w:lang w:eastAsia="ja-JP"/>
        </w:rPr>
        <w:t xml:space="preserve"> NR RF carrier with the transmission bandwidth configured in the uplink or downlink </w:t>
      </w:r>
      <w:r w:rsidRPr="00301E11">
        <w:rPr>
          <w:rFonts w:ascii="Arial" w:hAnsi="Arial" w:cs="Arial"/>
          <w:strike/>
          <w:kern w:val="2"/>
          <w:sz w:val="21"/>
          <w:szCs w:val="21"/>
          <w:lang w:eastAsia="ja-JP"/>
        </w:rPr>
        <w:t>of a cell</w:t>
      </w:r>
      <w:r w:rsidRPr="00301E11">
        <w:rPr>
          <w:rFonts w:ascii="Arial" w:hAnsi="Arial" w:cs="Arial"/>
          <w:kern w:val="2"/>
          <w:sz w:val="21"/>
          <w:szCs w:val="21"/>
          <w:lang w:eastAsia="ja-JP"/>
        </w:rPr>
        <w:t>.</w:t>
      </w:r>
    </w:p>
    <w:p w:rsidR="00301E11" w:rsidRPr="00301E11" w:rsidRDefault="00301E11" w:rsidP="00301E11">
      <w:pPr>
        <w:widowControl w:val="0"/>
        <w:numPr>
          <w:ilvl w:val="2"/>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NOTE:</w:t>
      </w:r>
      <w:r w:rsidRPr="00301E11">
        <w:rPr>
          <w:rFonts w:ascii="Arial" w:hAnsi="Arial" w:cs="Arial"/>
          <w:kern w:val="2"/>
          <w:sz w:val="21"/>
          <w:szCs w:val="21"/>
          <w:lang w:eastAsia="ja-JP"/>
        </w:rPr>
        <w:tab/>
        <w:t>The channel bandwidth is measured in MHz and is used as a reference for transmitter and receiver RF requirements.</w:t>
      </w:r>
    </w:p>
    <w:p w:rsidR="00301E11" w:rsidRPr="00301E11" w:rsidRDefault="00301E11" w:rsidP="00301E11">
      <w:pPr>
        <w:widowControl w:val="0"/>
        <w:numPr>
          <w:ilvl w:val="2"/>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NOTE:</w:t>
      </w:r>
      <w:r w:rsidRPr="00301E11">
        <w:rPr>
          <w:rFonts w:ascii="Arial" w:hAnsi="Arial" w:cs="Arial"/>
          <w:kern w:val="2"/>
          <w:sz w:val="21"/>
          <w:szCs w:val="21"/>
          <w:lang w:val="en-US" w:eastAsia="ja-JP"/>
        </w:rPr>
        <w:tab/>
        <w:t>It is possible for the BS to transmit to and/or receive from  one or more UE Bandwidth parts that are smaller than or equal to the BS transmission bandwidth configuration, in any part of the BS transmission bandwidth configuration.</w:t>
      </w:r>
    </w:p>
    <w:p w:rsidR="00301E11" w:rsidRPr="00301E11" w:rsidRDefault="00301E11" w:rsidP="00301E11">
      <w:pPr>
        <w:widowControl w:val="0"/>
        <w:numPr>
          <w:ilvl w:val="0"/>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support of sub-carrier spacing</w:t>
      </w:r>
      <w:r w:rsidRPr="00301E11">
        <w:rPr>
          <w:rFonts w:ascii="Arial" w:hAnsi="Arial" w:cs="Arial" w:hint="eastAsia"/>
          <w:kern w:val="2"/>
          <w:sz w:val="21"/>
          <w:szCs w:val="21"/>
          <w:lang w:val="en-US" w:eastAsia="ja-JP"/>
        </w:rPr>
        <w:t xml:space="preserve"> [</w:t>
      </w:r>
      <w:r w:rsidRPr="00301E11">
        <w:rPr>
          <w:rFonts w:ascii="Arial" w:hAnsi="Arial" w:cs="Arial"/>
          <w:kern w:val="2"/>
          <w:sz w:val="21"/>
          <w:szCs w:val="21"/>
          <w:lang w:val="en-US" w:eastAsia="ja-JP"/>
        </w:rPr>
        <w:t>R4-1710047</w:t>
      </w:r>
      <w:r w:rsidRPr="00301E11">
        <w:rPr>
          <w:rFonts w:ascii="Arial" w:hAnsi="Arial" w:cs="Arial" w:hint="eastAsia"/>
          <w:kern w:val="2"/>
          <w:sz w:val="21"/>
          <w:szCs w:val="21"/>
          <w:lang w:val="en-US" w:eastAsia="ja-JP"/>
        </w:rPr>
        <w:t>]</w:t>
      </w:r>
    </w:p>
    <w:p w:rsidR="00301E11" w:rsidRPr="00301E11" w:rsidRDefault="00301E11" w:rsidP="00301E11">
      <w:pPr>
        <w:widowControl w:val="0"/>
        <w:numPr>
          <w:ilvl w:val="1"/>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BS shall support the sub-carrier spacing of synchronization signal for both data and synchronization signal</w:t>
      </w:r>
    </w:p>
    <w:p w:rsidR="00301E11" w:rsidRPr="00301E11" w:rsidRDefault="00301E11" w:rsidP="00301E11">
      <w:pPr>
        <w:widowControl w:val="0"/>
        <w:numPr>
          <w:ilvl w:val="2"/>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In case more than one SS SCS can be configured for a band, the BS shall support at least one SS SCS</w:t>
      </w:r>
    </w:p>
    <w:p w:rsidR="00301E11" w:rsidRPr="00301E11" w:rsidRDefault="00301E11" w:rsidP="00301E11">
      <w:pPr>
        <w:widowControl w:val="0"/>
        <w:numPr>
          <w:ilvl w:val="1"/>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BS declares the support of other sub-carrier spacing(s) including:</w:t>
      </w:r>
    </w:p>
    <w:p w:rsidR="00301E11" w:rsidRPr="00301E11" w:rsidRDefault="00301E11" w:rsidP="00301E11">
      <w:pPr>
        <w:widowControl w:val="0"/>
        <w:numPr>
          <w:ilvl w:val="2"/>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the sub-carrier spacing(s) that can be supported in TDM manner</w:t>
      </w:r>
    </w:p>
    <w:p w:rsidR="00301E11" w:rsidRPr="00301E11" w:rsidRDefault="00301E11" w:rsidP="00301E11">
      <w:pPr>
        <w:widowControl w:val="0"/>
        <w:numPr>
          <w:ilvl w:val="2"/>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the sub-carrier spacing combinations that can be supported in FDM manner</w:t>
      </w:r>
    </w:p>
    <w:p w:rsidR="00301E11" w:rsidRPr="00301E11" w:rsidRDefault="00301E11" w:rsidP="00301E11">
      <w:pPr>
        <w:widowControl w:val="0"/>
        <w:numPr>
          <w:ilvl w:val="2"/>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Detail is FFS</w:t>
      </w:r>
    </w:p>
    <w:p w:rsidR="00301E11" w:rsidRPr="00301E11" w:rsidRDefault="00301E11" w:rsidP="00301E11">
      <w:pPr>
        <w:widowControl w:val="0"/>
        <w:numPr>
          <w:ilvl w:val="1"/>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UE shall support sub-carrier spacing(s) for data in TDM manner as below in Rel-15:</w:t>
      </w:r>
    </w:p>
    <w:p w:rsidR="00301E11" w:rsidRPr="00301E11" w:rsidRDefault="00301E11" w:rsidP="00301E11">
      <w:pPr>
        <w:widowControl w:val="0"/>
        <w:numPr>
          <w:ilvl w:val="2"/>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sub-1GHz</w:t>
      </w:r>
    </w:p>
    <w:p w:rsidR="00301E11" w:rsidRPr="00301E11" w:rsidRDefault="00301E11" w:rsidP="00301E11">
      <w:pPr>
        <w:widowControl w:val="0"/>
        <w:numPr>
          <w:ilvl w:val="3"/>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Mandatory: 15k, 30k</w:t>
      </w:r>
    </w:p>
    <w:p w:rsidR="00301E11" w:rsidRPr="00301E11" w:rsidRDefault="00301E11" w:rsidP="00301E11">
      <w:pPr>
        <w:widowControl w:val="0"/>
        <w:numPr>
          <w:ilvl w:val="2"/>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1GHz-6GHz</w:t>
      </w:r>
    </w:p>
    <w:p w:rsidR="00301E11" w:rsidRPr="00301E11" w:rsidRDefault="00301E11" w:rsidP="00301E11">
      <w:pPr>
        <w:widowControl w:val="0"/>
        <w:numPr>
          <w:ilvl w:val="3"/>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Mandatory: 15k, 30k</w:t>
      </w:r>
    </w:p>
    <w:p w:rsidR="00301E11" w:rsidRPr="00301E11" w:rsidRDefault="00301E11" w:rsidP="00301E11">
      <w:pPr>
        <w:widowControl w:val="0"/>
        <w:numPr>
          <w:ilvl w:val="3"/>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Optional: 60k</w:t>
      </w:r>
    </w:p>
    <w:p w:rsidR="00301E11" w:rsidRPr="00301E11" w:rsidRDefault="00301E11" w:rsidP="00301E11">
      <w:pPr>
        <w:widowControl w:val="0"/>
        <w:numPr>
          <w:ilvl w:val="2"/>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mmWave</w:t>
      </w:r>
    </w:p>
    <w:p w:rsidR="00301E11" w:rsidRPr="00301E11" w:rsidRDefault="00301E11" w:rsidP="00301E11">
      <w:pPr>
        <w:widowControl w:val="0"/>
        <w:numPr>
          <w:ilvl w:val="3"/>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Mandatory: 60k, 120k</w:t>
      </w:r>
    </w:p>
    <w:p w:rsidR="00301E11" w:rsidRPr="00301E11" w:rsidRDefault="00301E11" w:rsidP="00301E11">
      <w:pPr>
        <w:widowControl w:val="0"/>
        <w:numPr>
          <w:ilvl w:val="0"/>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hint="eastAsia"/>
          <w:kern w:val="2"/>
          <w:sz w:val="21"/>
          <w:szCs w:val="21"/>
          <w:lang w:val="en-US" w:eastAsia="ja-JP"/>
        </w:rPr>
        <w:t>The following agreements was made when the contribution [</w:t>
      </w:r>
      <w:r w:rsidRPr="00301E11">
        <w:rPr>
          <w:rFonts w:ascii="Arial" w:hAnsi="Arial" w:cs="Arial"/>
          <w:kern w:val="2"/>
          <w:sz w:val="21"/>
          <w:szCs w:val="21"/>
          <w:lang w:val="en-US" w:eastAsia="ja-JP"/>
        </w:rPr>
        <w:t>R4-1709989</w:t>
      </w:r>
      <w:r w:rsidRPr="00301E11">
        <w:rPr>
          <w:rFonts w:ascii="Arial" w:hAnsi="Arial" w:cs="Arial" w:hint="eastAsia"/>
          <w:kern w:val="2"/>
          <w:sz w:val="21"/>
          <w:szCs w:val="21"/>
          <w:lang w:val="en-US" w:eastAsia="ja-JP"/>
        </w:rPr>
        <w:t>] was treated.</w:t>
      </w:r>
    </w:p>
    <w:p w:rsidR="00301E11" w:rsidRPr="00301E11" w:rsidRDefault="00301E11" w:rsidP="00301E11">
      <w:pPr>
        <w:widowControl w:val="0"/>
        <w:numPr>
          <w:ilvl w:val="1"/>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Companies are encouraged to bring contributions to next RAN4 meeting with different RB alignment options to check which SCS and channel BW combinations’ RB values can be reduced and how much.</w:t>
      </w:r>
    </w:p>
    <w:p w:rsidR="00301E11" w:rsidRPr="00301E11" w:rsidRDefault="00301E11" w:rsidP="00301E11">
      <w:pPr>
        <w:widowControl w:val="0"/>
        <w:numPr>
          <w:ilvl w:val="0"/>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Simulation assumptions of Co-existence study for 55dBm CPE in mmWave spectrum</w:t>
      </w:r>
      <w:r w:rsidRPr="00301E11">
        <w:rPr>
          <w:rFonts w:ascii="Arial" w:hAnsi="Arial" w:cs="Arial" w:hint="eastAsia"/>
          <w:kern w:val="2"/>
          <w:sz w:val="21"/>
          <w:szCs w:val="21"/>
          <w:lang w:val="en-US" w:eastAsia="ja-JP"/>
        </w:rPr>
        <w:t xml:space="preserve"> was agreed [</w:t>
      </w:r>
      <w:r w:rsidRPr="00301E11">
        <w:rPr>
          <w:rFonts w:ascii="Arial" w:hAnsi="Arial" w:cs="Arial"/>
          <w:kern w:val="2"/>
          <w:sz w:val="21"/>
          <w:szCs w:val="21"/>
          <w:lang w:val="en-US" w:eastAsia="ja-JP"/>
        </w:rPr>
        <w:t>R4-179987</w:t>
      </w:r>
      <w:r w:rsidRPr="00301E11">
        <w:rPr>
          <w:rFonts w:ascii="Arial" w:hAnsi="Arial" w:cs="Arial" w:hint="eastAsia"/>
          <w:kern w:val="2"/>
          <w:sz w:val="21"/>
          <w:szCs w:val="21"/>
          <w:lang w:val="en-US" w:eastAsia="ja-JP"/>
        </w:rPr>
        <w:t>]</w:t>
      </w:r>
    </w:p>
    <w:p w:rsidR="00301E11" w:rsidRPr="00301E11" w:rsidRDefault="00301E11" w:rsidP="00301E11">
      <w:pPr>
        <w:widowControl w:val="0"/>
        <w:tabs>
          <w:tab w:val="left" w:pos="567"/>
        </w:tabs>
        <w:snapToGrid w:val="0"/>
        <w:spacing w:after="0"/>
        <w:rPr>
          <w:rFonts w:ascii="Arial" w:hAnsi="Arial" w:cs="Arial"/>
          <w:kern w:val="2"/>
          <w:sz w:val="21"/>
          <w:szCs w:val="21"/>
          <w:lang w:val="en-US" w:eastAsia="ja-JP"/>
        </w:rPr>
      </w:pPr>
    </w:p>
    <w:p w:rsidR="00301E11" w:rsidRPr="00301E11" w:rsidRDefault="00301E11" w:rsidP="00301E11">
      <w:pPr>
        <w:keepNext/>
        <w:keepLines/>
        <w:spacing w:before="120"/>
        <w:ind w:left="1680" w:hanging="1985"/>
        <w:outlineLvl w:val="6"/>
        <w:rPr>
          <w:rFonts w:ascii="Arial" w:hAnsi="Arial" w:cs="Arial"/>
          <w:b/>
          <w:sz w:val="21"/>
          <w:szCs w:val="21"/>
          <w:lang w:eastAsia="ja-JP"/>
        </w:rPr>
      </w:pPr>
      <w:r w:rsidRPr="00301E11">
        <w:rPr>
          <w:rFonts w:ascii="Arial" w:hAnsi="Arial" w:cs="Arial"/>
          <w:b/>
          <w:sz w:val="21"/>
          <w:szCs w:val="21"/>
          <w:lang w:eastAsia="ja-JP"/>
        </w:rPr>
        <w:t>For UE RF perspective</w:t>
      </w:r>
    </w:p>
    <w:p w:rsidR="00301E11" w:rsidRPr="00301E11" w:rsidRDefault="00301E11" w:rsidP="00301E11">
      <w:pPr>
        <w:widowControl w:val="0"/>
        <w:tabs>
          <w:tab w:val="left" w:pos="567"/>
        </w:tabs>
        <w:snapToGrid w:val="0"/>
        <w:spacing w:after="0"/>
        <w:rPr>
          <w:rFonts w:ascii="Arial" w:hAnsi="Arial" w:cs="Arial"/>
          <w:kern w:val="2"/>
          <w:sz w:val="21"/>
          <w:szCs w:val="21"/>
          <w:lang w:val="en-US" w:eastAsia="ja-JP"/>
        </w:rPr>
      </w:pPr>
      <w:r w:rsidRPr="00301E11">
        <w:rPr>
          <w:rFonts w:ascii="Arial" w:hAnsi="Arial" w:cs="Arial" w:hint="eastAsia"/>
          <w:kern w:val="2"/>
          <w:sz w:val="21"/>
          <w:szCs w:val="21"/>
          <w:lang w:val="en-US" w:eastAsia="ja-JP"/>
        </w:rPr>
        <w:t>Below</w:t>
      </w:r>
      <w:r w:rsidRPr="00301E11">
        <w:rPr>
          <w:rFonts w:ascii="Arial" w:hAnsi="Arial" w:cs="Arial"/>
          <w:kern w:val="2"/>
          <w:sz w:val="21"/>
          <w:szCs w:val="21"/>
          <w:lang w:val="en-US" w:eastAsia="ja-JP"/>
        </w:rPr>
        <w:t xml:space="preserve"> contributions on UE RF perspective were approved where the following agreements were captured.</w:t>
      </w:r>
    </w:p>
    <w:p w:rsidR="00301E11" w:rsidRPr="00301E11" w:rsidRDefault="00301E11" w:rsidP="00301E11">
      <w:pPr>
        <w:widowControl w:val="0"/>
        <w:tabs>
          <w:tab w:val="left" w:pos="567"/>
        </w:tabs>
        <w:snapToGrid w:val="0"/>
        <w:spacing w:after="0"/>
        <w:rPr>
          <w:rFonts w:ascii="Arial" w:hAnsi="Arial" w:cs="Arial"/>
          <w:kern w:val="2"/>
          <w:sz w:val="21"/>
          <w:szCs w:val="21"/>
          <w:lang w:val="en-US" w:eastAsia="ja-JP"/>
        </w:rPr>
      </w:pPr>
    </w:p>
    <w:p w:rsidR="00301E11" w:rsidRPr="00301E11" w:rsidRDefault="00301E11" w:rsidP="00301E11">
      <w:pPr>
        <w:widowControl w:val="0"/>
        <w:numPr>
          <w:ilvl w:val="0"/>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UE RF Wednesday evening AH in [R4-1709966]</w:t>
      </w:r>
    </w:p>
    <w:p w:rsidR="00301E11" w:rsidRPr="00301E11" w:rsidRDefault="00301E11" w:rsidP="00301E11">
      <w:pPr>
        <w:widowControl w:val="0"/>
        <w:numPr>
          <w:ilvl w:val="0"/>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sz w:val="21"/>
          <w:szCs w:val="21"/>
        </w:rPr>
        <w:t>Draft TS for 38.101-1</w:t>
      </w:r>
      <w:r w:rsidRPr="00301E11">
        <w:rPr>
          <w:rFonts w:ascii="Arial" w:hAnsi="Arial" w:cs="Arial"/>
          <w:sz w:val="21"/>
          <w:szCs w:val="21"/>
          <w:lang w:eastAsia="ja-JP"/>
        </w:rPr>
        <w:t xml:space="preserve"> in [</w:t>
      </w:r>
      <w:r w:rsidRPr="00301E11">
        <w:rPr>
          <w:rFonts w:ascii="Arial" w:hAnsi="Arial" w:cs="Arial"/>
          <w:sz w:val="21"/>
          <w:szCs w:val="21"/>
        </w:rPr>
        <w:t>R4-1709958</w:t>
      </w:r>
      <w:r w:rsidRPr="00301E11">
        <w:rPr>
          <w:rFonts w:ascii="Arial" w:hAnsi="Arial" w:cs="Arial"/>
          <w:sz w:val="21"/>
          <w:szCs w:val="21"/>
          <w:lang w:eastAsia="ja-JP"/>
        </w:rPr>
        <w:t>] (e-mail)</w:t>
      </w:r>
    </w:p>
    <w:p w:rsidR="00301E11" w:rsidRPr="00301E11" w:rsidRDefault="00301E11" w:rsidP="00301E11">
      <w:pPr>
        <w:widowControl w:val="0"/>
        <w:numPr>
          <w:ilvl w:val="0"/>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sz w:val="21"/>
          <w:szCs w:val="21"/>
        </w:rPr>
        <w:t>Draft TS for 38.101-</w:t>
      </w:r>
      <w:r w:rsidRPr="00301E11">
        <w:rPr>
          <w:rFonts w:ascii="Arial" w:hAnsi="Arial" w:cs="Arial"/>
          <w:sz w:val="21"/>
          <w:szCs w:val="21"/>
          <w:lang w:eastAsia="ja-JP"/>
        </w:rPr>
        <w:t>2 in [</w:t>
      </w:r>
      <w:r w:rsidRPr="00301E11">
        <w:rPr>
          <w:rFonts w:ascii="Arial" w:hAnsi="Arial" w:cs="Arial"/>
          <w:sz w:val="21"/>
          <w:szCs w:val="21"/>
        </w:rPr>
        <w:t>R4-1709959</w:t>
      </w:r>
      <w:r w:rsidRPr="00301E11">
        <w:rPr>
          <w:rFonts w:ascii="Arial" w:hAnsi="Arial" w:cs="Arial"/>
          <w:sz w:val="21"/>
          <w:szCs w:val="21"/>
          <w:lang w:eastAsia="ja-JP"/>
        </w:rPr>
        <w:t>] (e-mail)</w:t>
      </w:r>
    </w:p>
    <w:p w:rsidR="00301E11" w:rsidRPr="00301E11" w:rsidRDefault="00301E11" w:rsidP="00301E11">
      <w:pPr>
        <w:widowControl w:val="0"/>
        <w:numPr>
          <w:ilvl w:val="0"/>
          <w:numId w:val="27"/>
        </w:numPr>
        <w:tabs>
          <w:tab w:val="left" w:pos="567"/>
        </w:tabs>
        <w:overflowPunct/>
        <w:autoSpaceDE/>
        <w:adjustRightInd/>
        <w:snapToGrid w:val="0"/>
        <w:spacing w:after="0"/>
        <w:textAlignment w:val="auto"/>
        <w:rPr>
          <w:rFonts w:ascii="Arial" w:hAnsi="Arial" w:cs="Arial"/>
          <w:kern w:val="2"/>
          <w:sz w:val="21"/>
          <w:szCs w:val="21"/>
          <w:lang w:val="en-US" w:eastAsia="ja-JP"/>
        </w:rPr>
      </w:pPr>
      <w:r w:rsidRPr="00301E11">
        <w:rPr>
          <w:rFonts w:ascii="Arial" w:hAnsi="Arial" w:cs="Arial"/>
          <w:sz w:val="21"/>
          <w:szCs w:val="21"/>
        </w:rPr>
        <w:t>Draft TS for 38.101-</w:t>
      </w:r>
      <w:r w:rsidRPr="00301E11">
        <w:rPr>
          <w:rFonts w:ascii="Arial" w:hAnsi="Arial" w:cs="Arial"/>
          <w:sz w:val="21"/>
          <w:szCs w:val="21"/>
          <w:lang w:eastAsia="ja-JP"/>
        </w:rPr>
        <w:t>3 in [</w:t>
      </w:r>
      <w:r w:rsidRPr="00301E11">
        <w:rPr>
          <w:rFonts w:ascii="Arial" w:hAnsi="Arial" w:cs="Arial"/>
          <w:sz w:val="21"/>
          <w:szCs w:val="21"/>
        </w:rPr>
        <w:t>R4-17099</w:t>
      </w:r>
      <w:r w:rsidRPr="00301E11">
        <w:rPr>
          <w:rFonts w:ascii="Arial" w:hAnsi="Arial" w:cs="Arial"/>
          <w:sz w:val="21"/>
          <w:szCs w:val="21"/>
          <w:lang w:eastAsia="ja-JP"/>
        </w:rPr>
        <w:t>60] (e-mail)</w:t>
      </w:r>
    </w:p>
    <w:p w:rsidR="00301E11" w:rsidRPr="00301E11" w:rsidRDefault="00301E11" w:rsidP="00301E11">
      <w:pPr>
        <w:widowControl w:val="0"/>
        <w:numPr>
          <w:ilvl w:val="0"/>
          <w:numId w:val="45"/>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SRS Hopping in [R4-1709833]</w:t>
      </w:r>
    </w:p>
    <w:p w:rsidR="00301E11" w:rsidRPr="00301E11" w:rsidRDefault="00301E11" w:rsidP="00301E11">
      <w:pPr>
        <w:widowControl w:val="0"/>
        <w:numPr>
          <w:ilvl w:val="1"/>
          <w:numId w:val="45"/>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Antenna switching time i.e. time between end of transmission in antenna port n and begging of transmission in antenna port n+1is 15 usec.</w:t>
      </w:r>
    </w:p>
    <w:p w:rsidR="00301E11" w:rsidRPr="00301E11" w:rsidRDefault="00301E11" w:rsidP="00301E11">
      <w:pPr>
        <w:widowControl w:val="0"/>
        <w:numPr>
          <w:ilvl w:val="0"/>
          <w:numId w:val="45"/>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Draft LS Reply to LS related to SRS hopping in [R4-1709937]</w:t>
      </w:r>
    </w:p>
    <w:p w:rsidR="00301E11" w:rsidRPr="00301E11" w:rsidRDefault="00301E11" w:rsidP="00301E11">
      <w:pPr>
        <w:widowControl w:val="0"/>
        <w:numPr>
          <w:ilvl w:val="0"/>
          <w:numId w:val="46"/>
        </w:numPr>
        <w:overflowPunct/>
        <w:autoSpaceDE/>
        <w:autoSpaceDN/>
        <w:adjustRightInd/>
        <w:spacing w:after="0"/>
        <w:ind w:left="567" w:hanging="567"/>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handling NC CA for mmW requirements in [R4-1709967]</w:t>
      </w:r>
    </w:p>
    <w:p w:rsidR="00301E11" w:rsidRPr="00301E11" w:rsidRDefault="00301E11" w:rsidP="00301E11">
      <w:pPr>
        <w:widowControl w:val="0"/>
        <w:numPr>
          <w:ilvl w:val="1"/>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To specify signalling to indicate the maximum supported CC separation by UE for intra-band NC CA.</w:t>
      </w:r>
    </w:p>
    <w:p w:rsidR="00301E11" w:rsidRPr="00301E11" w:rsidRDefault="00301E11" w:rsidP="00301E11">
      <w:pPr>
        <w:widowControl w:val="0"/>
        <w:numPr>
          <w:ilvl w:val="2"/>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Signalling is band dependent</w:t>
      </w:r>
    </w:p>
    <w:p w:rsidR="00301E11" w:rsidRPr="00301E11" w:rsidRDefault="00301E11" w:rsidP="00301E11">
      <w:pPr>
        <w:widowControl w:val="0"/>
        <w:numPr>
          <w:ilvl w:val="2"/>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FFS if center to center distance or edge to edge of CCs is signalled</w:t>
      </w:r>
    </w:p>
    <w:p w:rsidR="00301E11" w:rsidRPr="00301E11" w:rsidRDefault="00301E11" w:rsidP="00301E11">
      <w:pPr>
        <w:widowControl w:val="0"/>
        <w:numPr>
          <w:ilvl w:val="2"/>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FFS values and amount of bits</w:t>
      </w:r>
    </w:p>
    <w:p w:rsidR="00301E11" w:rsidRPr="00301E11" w:rsidRDefault="00301E11" w:rsidP="00301E11">
      <w:pPr>
        <w:widowControl w:val="0"/>
        <w:numPr>
          <w:ilvl w:val="2"/>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FFS applicability for UL CA</w:t>
      </w:r>
    </w:p>
    <w:p w:rsidR="00301E11" w:rsidRPr="00301E11" w:rsidRDefault="00301E11" w:rsidP="00301E11">
      <w:pPr>
        <w:widowControl w:val="0"/>
        <w:numPr>
          <w:ilvl w:val="2"/>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The signalled maximum CC separation is the distance between all the CCs for the NC CA configuration for this UE</w:t>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Sub-6GHz PC2 NR UE MPR compared to PC3 in [R4-1709351]</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MPR derived for 3.5GHz is applied to nB41 as well.</w:t>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HPUE requirements in Rel15 in [R4-1709974]</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SA scenario</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UL MIMO with total output power of 26dBm is supported by specification for NR Band n41 and n78.</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26dBm PA configuration is considered for PC2 UE for NR Band n41.</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NSA scenario</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Consider power class 3 for LTE-NR DC inter-band combinations by December</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Mixed PC2 and PC3 for LTE-NR DC inter-band combinations can be further considered in Rel-15</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Requirements shall consider the above conditions in SA and NSA scenarios in Rel-15.</w:t>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for TR General aspects for UE RF for NR: Range 1 UE power class in [R4-1709479]</w:t>
      </w:r>
    </w:p>
    <w:p w:rsidR="00301E11" w:rsidRPr="00301E11" w:rsidRDefault="00301E11" w:rsidP="00301E11">
      <w:pPr>
        <w:widowControl w:val="0"/>
        <w:numPr>
          <w:ilvl w:val="1"/>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E-UTRA PC 3 power class and associated tolerances are used for NR bands which are re-farmed from E-UTRA</w:t>
      </w:r>
    </w:p>
    <w:p w:rsidR="00301E11" w:rsidRPr="00301E11" w:rsidRDefault="00301E11" w:rsidP="00301E11">
      <w:pPr>
        <w:widowControl w:val="0"/>
        <w:numPr>
          <w:ilvl w:val="0"/>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Session chair note</w:t>
      </w:r>
    </w:p>
    <w:p w:rsidR="00301E11" w:rsidRPr="00301E11" w:rsidRDefault="00301E11" w:rsidP="00301E11">
      <w:pPr>
        <w:widowControl w:val="0"/>
        <w:numPr>
          <w:ilvl w:val="1"/>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Decoupling EIPR for power class and EIPR for spherical coverage</w:t>
      </w:r>
    </w:p>
    <w:p w:rsidR="00301E11" w:rsidRPr="00301E11" w:rsidRDefault="00301E11" w:rsidP="00301E11">
      <w:pPr>
        <w:widowControl w:val="0"/>
        <w:numPr>
          <w:ilvl w:val="1"/>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Two requirements for EIRP for PC and spherical coverage</w:t>
      </w:r>
    </w:p>
    <w:p w:rsidR="00301E11" w:rsidRPr="00301E11" w:rsidRDefault="00301E11" w:rsidP="00301E11">
      <w:pPr>
        <w:widowControl w:val="0"/>
        <w:numPr>
          <w:ilvl w:val="2"/>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EIRP for PC @100%, or 90% or 50% by MTK</w:t>
      </w:r>
    </w:p>
    <w:p w:rsidR="00301E11" w:rsidRPr="00301E11" w:rsidRDefault="00301E11" w:rsidP="00301E11">
      <w:pPr>
        <w:widowControl w:val="0"/>
        <w:numPr>
          <w:ilvl w:val="2"/>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EIRP for spherical coverage @ somewhere below 50%</w:t>
      </w:r>
    </w:p>
    <w:p w:rsidR="00301E11" w:rsidRPr="00301E11" w:rsidRDefault="00301E11" w:rsidP="00301E11">
      <w:pPr>
        <w:widowControl w:val="0"/>
        <w:spacing w:after="0"/>
        <w:ind w:left="840"/>
        <w:rPr>
          <w:rFonts w:ascii="Arial" w:hAnsi="Arial" w:cs="Arial"/>
          <w:kern w:val="2"/>
          <w:sz w:val="21"/>
          <w:szCs w:val="21"/>
          <w:lang w:val="en-US" w:eastAsia="ja-JP"/>
        </w:rPr>
      </w:pPr>
      <w:r w:rsidRPr="00301E11">
        <w:rPr>
          <w:rFonts w:ascii="Arial" w:hAnsi="Arial" w:cs="Arial"/>
          <w:kern w:val="2"/>
          <w:sz w:val="21"/>
          <w:szCs w:val="21"/>
          <w:lang w:val="en-US" w:eastAsia="ja-JP"/>
        </w:rPr>
        <w:t>Note: The exact % will be determined after looking over relevant contribution in this meeting.</w:t>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Power class for mm Wave in [R4-1710081]</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Way Forward on spherical coverage</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Companies are encouraged to consider following aspects in addition to the parameters</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Number or antenna arrays and placement options with realistic industrial design including display and device case material </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Perturbation or distortion of mmWave antenna radiation by the LCD, and gap in-between antenna and housing of the UE)</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Possible usage positions of the UE and relevance of spherical coverage </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Decision between two %-tile values will be made based on submissions in RAN#84Bis </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Assumption is that output power is specified with the waveform and modulation with lowest MPR</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Waveform and modulation is pending for MPR analysis</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dBm Value of %-tiles will be discussed in next meeting</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The requirement should be future-proof especially considering current results is only based on simulation result rather than measurement with practical implementation. </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Since requirement is only lower limit, no tolerance will be specified</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Test tolerance, as derived from the test system measurement uncertainty, will be defined based on progress in testability</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Wayforward on power class</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RAN4 will specify a requirement for max EIRP</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Maximum EIRP will have only lower limit i.e. UE will meet the requirement as long as  it exceeds the defined limit in to one direction</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Value of lower limit for max EIRP will be discussed in next meeting</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Assumption is that output power is specified with the waveform and modulation with lowest MPR</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Waveform and modulation is pending for MPR analysis</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Since requirement is only lower limit, no tolerance will be specified</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Test tolerance, as derived from the test system measurement uncertainty, will be defined based on progress in testability</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Way forward max allowed EIRP</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Max allowed EIRP of 43 dBm is regulatory requirement and does not need to be discussed (agreement allready in R4-1706322, ”WF on mmWave UE output power”, Qualcomm, RAN4#83</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RAN4 will specify this limit in 38.101-2</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Requirement is valid for all waveform, modulation and conditions</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Way forward on TRP</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RAN4 will specify a requirement for TRP</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The TRP requirement is only upper limit, so no tolerance will be specified</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Value of upper limit for TRP will be discussed in next meeting</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fi-FI" w:eastAsia="ja-JP"/>
        </w:rPr>
        <w:t>Test tolerance, as derived from the test system measurement uncertainty, will be defined based on progress in testability</w:t>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MPR evaluation for NR at frequencies above 24 GHz in [R4-1709677]</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ko-KR"/>
        </w:rPr>
        <w:t>The IBE requirement for mmW should be unambiguously defined for DFT-s-OFDM, especially at maximal allocation bandwidth (per given CBW and SCS), before MPR is specified.</w:t>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MPR table structure and RB allocations sub 6GHz in [R4-1709944]</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WF:parameters for 256QAM</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 xml:space="preserve">For 256QAM, based on R4-166954, WF on MPR\AMPR simulation assumptions for UL 256QAM, </w:t>
      </w:r>
      <w:r w:rsidRPr="00301E11">
        <w:rPr>
          <w:rFonts w:ascii="Arial" w:hAnsi="Arial" w:cs="Arial"/>
          <w:kern w:val="2"/>
          <w:sz w:val="21"/>
          <w:szCs w:val="21"/>
          <w:lang w:val="en-US" w:eastAsia="ja-JP"/>
        </w:rPr>
        <w:t>Huawei, Hisilicon, Qualcomm, CMCC, Nokia, Skyworks, Ericsson</w:t>
      </w:r>
      <w:r w:rsidRPr="00301E11">
        <w:rPr>
          <w:rFonts w:ascii="Arial" w:hAnsi="Arial" w:cs="Arial"/>
          <w:kern w:val="2"/>
          <w:sz w:val="21"/>
          <w:szCs w:val="21"/>
          <w:lang w:val="en-CA" w:eastAsia="ja-JP"/>
        </w:rPr>
        <w:t xml:space="preserve">: </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EVM budget is as follows</w:t>
      </w:r>
    </w:p>
    <w:tbl>
      <w:tblPr>
        <w:tblW w:w="6032" w:type="dxa"/>
        <w:jc w:val="center"/>
        <w:tblCellMar>
          <w:left w:w="0" w:type="dxa"/>
          <w:right w:w="0" w:type="dxa"/>
        </w:tblCellMar>
        <w:tblLook w:val="0600" w:firstRow="0" w:lastRow="0" w:firstColumn="0" w:lastColumn="0" w:noHBand="1" w:noVBand="1"/>
      </w:tblPr>
      <w:tblGrid>
        <w:gridCol w:w="2778"/>
        <w:gridCol w:w="1354"/>
        <w:gridCol w:w="1900"/>
      </w:tblGrid>
      <w:tr w:rsidR="00301E11" w:rsidRPr="00301E11" w:rsidTr="00666534">
        <w:trPr>
          <w:trHeight w:val="245"/>
          <w:jc w:val="center"/>
        </w:trPr>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Times New Roman" w:hAnsi="Arial" w:cs="Arial"/>
                <w:b/>
                <w:bCs/>
                <w:color w:val="000000"/>
                <w:kern w:val="24"/>
                <w:sz w:val="21"/>
                <w:szCs w:val="21"/>
                <w:lang w:val="en-US" w:eastAsia="ja-JP"/>
              </w:rPr>
              <w:t>Tx EVM contributor</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Times New Roman" w:hAnsi="Arial" w:cs="Arial"/>
                <w:b/>
                <w:bCs/>
                <w:color w:val="000000"/>
                <w:kern w:val="24"/>
                <w:sz w:val="21"/>
                <w:szCs w:val="21"/>
                <w:lang w:val="en-US" w:eastAsia="ja-JP"/>
              </w:rPr>
              <w:t>EVM</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b/>
                <w:bCs/>
                <w:color w:val="000000"/>
                <w:kern w:val="24"/>
                <w:sz w:val="21"/>
                <w:szCs w:val="21"/>
                <w:lang w:val="en-US" w:eastAsia="ja-JP"/>
              </w:rPr>
              <w:t>SNR(dB)</w:t>
            </w:r>
          </w:p>
        </w:tc>
      </w:tr>
      <w:tr w:rsidR="00301E11" w:rsidRPr="00301E11" w:rsidTr="00666534">
        <w:trPr>
          <w:trHeight w:val="245"/>
          <w:jc w:val="center"/>
        </w:trPr>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Times New Roman" w:hAnsi="Arial" w:cs="Arial"/>
                <w:color w:val="000000"/>
                <w:kern w:val="24"/>
                <w:sz w:val="21"/>
                <w:szCs w:val="21"/>
                <w:lang w:val="en-US" w:eastAsia="ja-JP"/>
              </w:rPr>
              <w:t>PA</w:t>
            </w:r>
          </w:p>
        </w:tc>
        <w:tc>
          <w:tcPr>
            <w:tcW w:w="135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val="en-US" w:eastAsia="ja-JP"/>
              </w:rPr>
              <w:t>1.85</w:t>
            </w:r>
            <w:r w:rsidRPr="00301E11">
              <w:rPr>
                <w:rFonts w:ascii="Arial" w:eastAsia="Times New Roman" w:hAnsi="Arial" w:cs="Arial"/>
                <w:color w:val="000000"/>
                <w:kern w:val="24"/>
                <w:sz w:val="21"/>
                <w:szCs w:val="21"/>
                <w:lang w:val="en-US" w:eastAsia="ja-JP"/>
              </w:rPr>
              <w:t>%</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val="en-US" w:eastAsia="ja-JP"/>
              </w:rPr>
              <w:t>34.7</w:t>
            </w:r>
          </w:p>
        </w:tc>
      </w:tr>
      <w:tr w:rsidR="00301E11" w:rsidRPr="00301E11" w:rsidTr="00666534">
        <w:trPr>
          <w:trHeight w:val="245"/>
          <w:jc w:val="center"/>
        </w:trPr>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Times New Roman" w:hAnsi="Arial" w:cs="Arial"/>
                <w:color w:val="000000"/>
                <w:kern w:val="24"/>
                <w:sz w:val="21"/>
                <w:szCs w:val="21"/>
                <w:lang w:val="en-US" w:eastAsia="ja-JP"/>
              </w:rPr>
              <w:t>Transmitter</w:t>
            </w:r>
          </w:p>
        </w:tc>
        <w:tc>
          <w:tcPr>
            <w:tcW w:w="135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val="en-US" w:eastAsia="ja-JP"/>
              </w:rPr>
              <w:t>1.19%</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val="en-US" w:eastAsia="ja-JP"/>
              </w:rPr>
              <w:t>38.5</w:t>
            </w:r>
          </w:p>
        </w:tc>
      </w:tr>
      <w:tr w:rsidR="00301E11" w:rsidRPr="00301E11" w:rsidTr="00666534">
        <w:trPr>
          <w:trHeight w:val="245"/>
          <w:jc w:val="center"/>
        </w:trPr>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Times New Roman" w:hAnsi="Arial" w:cs="Arial"/>
                <w:color w:val="000000"/>
                <w:kern w:val="24"/>
                <w:sz w:val="21"/>
                <w:szCs w:val="21"/>
                <w:lang w:val="en-US" w:eastAsia="ja-JP"/>
              </w:rPr>
              <w:t>Phase noise</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val="en-US" w:eastAsia="ja-JP"/>
              </w:rPr>
              <w:t>1.78%</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Times New Roman" w:hAnsi="Arial" w:cs="Arial"/>
                <w:color w:val="000000"/>
                <w:kern w:val="24"/>
                <w:sz w:val="21"/>
                <w:szCs w:val="21"/>
                <w:lang w:val="en-US" w:eastAsia="ja-JP"/>
              </w:rPr>
              <w:t>3</w:t>
            </w:r>
            <w:r w:rsidRPr="00301E11">
              <w:rPr>
                <w:rFonts w:ascii="Arial" w:eastAsia="SimSun" w:hAnsi="Arial" w:cs="Arial"/>
                <w:color w:val="000000"/>
                <w:kern w:val="24"/>
                <w:sz w:val="21"/>
                <w:szCs w:val="21"/>
                <w:lang w:val="en-US" w:eastAsia="ja-JP"/>
              </w:rPr>
              <w:t>5</w:t>
            </w:r>
            <w:r w:rsidRPr="00301E11">
              <w:rPr>
                <w:rFonts w:ascii="Arial" w:eastAsia="Times New Roman" w:hAnsi="Arial" w:cs="Arial"/>
                <w:color w:val="000000"/>
                <w:kern w:val="24"/>
                <w:sz w:val="21"/>
                <w:szCs w:val="21"/>
                <w:lang w:val="en-US" w:eastAsia="ja-JP"/>
              </w:rPr>
              <w:t xml:space="preserve"> </w:t>
            </w:r>
          </w:p>
        </w:tc>
      </w:tr>
      <w:tr w:rsidR="00301E11" w:rsidRPr="00301E11" w:rsidTr="00666534">
        <w:trPr>
          <w:trHeight w:val="245"/>
          <w:jc w:val="center"/>
        </w:trPr>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Times New Roman" w:hAnsi="Arial" w:cs="Arial"/>
                <w:color w:val="000000"/>
                <w:kern w:val="24"/>
                <w:sz w:val="21"/>
                <w:szCs w:val="21"/>
                <w:lang w:val="en-US" w:eastAsia="ja-JP"/>
              </w:rPr>
              <w:t>IQ imbalance</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val="en-US" w:eastAsia="ja-JP"/>
              </w:rPr>
              <w:t>2.06%</w:t>
            </w:r>
          </w:p>
        </w:tc>
        <w:tc>
          <w:tcPr>
            <w:tcW w:w="190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val="en-US" w:eastAsia="ja-JP"/>
              </w:rPr>
              <w:t>33.7</w:t>
            </w:r>
            <w:r w:rsidRPr="00301E11">
              <w:rPr>
                <w:rFonts w:ascii="Arial" w:eastAsia="Times New Roman" w:hAnsi="Arial" w:cs="Arial"/>
                <w:color w:val="000000"/>
                <w:kern w:val="24"/>
                <w:sz w:val="21"/>
                <w:szCs w:val="21"/>
                <w:lang w:val="en-US" w:eastAsia="ja-JP"/>
              </w:rPr>
              <w:t xml:space="preserve"> </w:t>
            </w:r>
          </w:p>
        </w:tc>
      </w:tr>
      <w:tr w:rsidR="00301E11" w:rsidRPr="00301E11" w:rsidTr="00666534">
        <w:trPr>
          <w:trHeight w:val="245"/>
          <w:jc w:val="center"/>
        </w:trPr>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val="en-US" w:eastAsia="ja-JP"/>
              </w:rPr>
              <w:t>Total</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val="en-US" w:eastAsia="ja-JP"/>
              </w:rPr>
              <w:t>3.5%</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val="en-US" w:eastAsia="ja-JP"/>
              </w:rPr>
              <w:t>29.1</w:t>
            </w:r>
          </w:p>
        </w:tc>
      </w:tr>
    </w:tbl>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WF:MPR table for results</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MPR value in this table applies to all currently agreed channel BW and SCS</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 xml:space="preserve">MPR for 64QAM and 256QAM is a single number for all allocation types </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Results are reported either as a maximum MPR per allocation types or as full allocation triangles</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MPR proposals are done based on the above table</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MPR values can be provided in 0.5dB granularity</w:t>
      </w:r>
    </w:p>
    <w:tbl>
      <w:tblPr>
        <w:tblW w:w="9760" w:type="dxa"/>
        <w:jc w:val="center"/>
        <w:tblCellMar>
          <w:left w:w="0" w:type="dxa"/>
          <w:right w:w="0" w:type="dxa"/>
        </w:tblCellMar>
        <w:tblLook w:val="0420" w:firstRow="1" w:lastRow="0" w:firstColumn="0" w:lastColumn="0" w:noHBand="0" w:noVBand="1"/>
      </w:tblPr>
      <w:tblGrid>
        <w:gridCol w:w="2020"/>
        <w:gridCol w:w="1859"/>
        <w:gridCol w:w="2849"/>
        <w:gridCol w:w="3032"/>
      </w:tblGrid>
      <w:tr w:rsidR="00301E11" w:rsidRPr="00301E11" w:rsidTr="00666534">
        <w:trPr>
          <w:trHeight w:val="192"/>
          <w:jc w:val="center"/>
        </w:trPr>
        <w:tc>
          <w:tcPr>
            <w:tcW w:w="387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line="192" w:lineRule="atLeast"/>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Allocation type</w:t>
            </w:r>
          </w:p>
        </w:tc>
        <w:tc>
          <w:tcPr>
            <w:tcW w:w="2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line="192" w:lineRule="atLeast"/>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Outer (max MPR)</w:t>
            </w:r>
          </w:p>
        </w:tc>
        <w:tc>
          <w:tcPr>
            <w:tcW w:w="3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line="192" w:lineRule="atLeast"/>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Inner (min MPR)</w:t>
            </w:r>
          </w:p>
        </w:tc>
      </w:tr>
      <w:tr w:rsidR="00301E11" w:rsidRPr="00301E11" w:rsidTr="00666534">
        <w:trPr>
          <w:jc w:val="center"/>
        </w:trPr>
        <w:tc>
          <w:tcPr>
            <w:tcW w:w="2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LCRB</w:t>
            </w:r>
          </w:p>
        </w:tc>
        <w:tc>
          <w:tcPr>
            <w:tcW w:w="2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all</w:t>
            </w:r>
          </w:p>
        </w:tc>
        <w:tc>
          <w:tcPr>
            <w:tcW w:w="3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≤LCRBmax/2</w:t>
            </w:r>
          </w:p>
        </w:tc>
      </w:tr>
      <w:tr w:rsidR="00301E11" w:rsidRPr="00301E11" w:rsidTr="00666534">
        <w:trPr>
          <w:jc w:val="center"/>
        </w:trPr>
        <w:tc>
          <w:tcPr>
            <w:tcW w:w="2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RBstart</w:t>
            </w:r>
          </w:p>
        </w:tc>
        <w:tc>
          <w:tcPr>
            <w:tcW w:w="2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&lt;LCRB/2 from edge</w:t>
            </w:r>
          </w:p>
        </w:tc>
        <w:tc>
          <w:tcPr>
            <w:tcW w:w="3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≥LCRB/2 from edge</w:t>
            </w:r>
          </w:p>
        </w:tc>
      </w:tr>
      <w:tr w:rsidR="00301E11" w:rsidRPr="00301E11" w:rsidTr="00666534">
        <w:trPr>
          <w:jc w:val="center"/>
        </w:trPr>
        <w:tc>
          <w:tcPr>
            <w:tcW w:w="2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WF type</w:t>
            </w: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modulation</w:t>
            </w:r>
          </w:p>
        </w:tc>
        <w:tc>
          <w:tcPr>
            <w:tcW w:w="588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MPR For all BW and SCS</w:t>
            </w:r>
          </w:p>
        </w:tc>
      </w:tr>
      <w:tr w:rsidR="00301E11" w:rsidRPr="00301E11" w:rsidTr="00666534">
        <w:trPr>
          <w:jc w:val="center"/>
        </w:trPr>
        <w:tc>
          <w:tcPr>
            <w:tcW w:w="20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DFT-s-OFDM</w:t>
            </w: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PI/2 BPSK</w:t>
            </w:r>
          </w:p>
        </w:tc>
        <w:tc>
          <w:tcPr>
            <w:tcW w:w="2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c>
          <w:tcPr>
            <w:tcW w:w="3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r>
      <w:tr w:rsidR="00301E11" w:rsidRPr="00301E11" w:rsidTr="00666534">
        <w:trPr>
          <w:trHeight w:val="2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line="240" w:lineRule="atLeast"/>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QPSK</w:t>
            </w:r>
          </w:p>
        </w:tc>
        <w:tc>
          <w:tcPr>
            <w:tcW w:w="2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c>
          <w:tcPr>
            <w:tcW w:w="3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r>
      <w:tr w:rsidR="00301E11" w:rsidRPr="00301E11" w:rsidTr="0066653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16QAM</w:t>
            </w:r>
          </w:p>
        </w:tc>
        <w:tc>
          <w:tcPr>
            <w:tcW w:w="2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c>
          <w:tcPr>
            <w:tcW w:w="3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r>
      <w:tr w:rsidR="00301E11" w:rsidRPr="00301E11" w:rsidTr="0066653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64QAM</w:t>
            </w:r>
          </w:p>
        </w:tc>
        <w:tc>
          <w:tcPr>
            <w:tcW w:w="588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r>
      <w:tr w:rsidR="00301E11" w:rsidRPr="00301E11" w:rsidTr="0066653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256QAM</w:t>
            </w:r>
          </w:p>
        </w:tc>
        <w:tc>
          <w:tcPr>
            <w:tcW w:w="588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r>
      <w:tr w:rsidR="00301E11" w:rsidRPr="00301E11" w:rsidTr="00666534">
        <w:trPr>
          <w:jc w:val="center"/>
        </w:trPr>
        <w:tc>
          <w:tcPr>
            <w:tcW w:w="20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CP-OFDM</w:t>
            </w: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QPSK</w:t>
            </w:r>
          </w:p>
        </w:tc>
        <w:tc>
          <w:tcPr>
            <w:tcW w:w="2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c>
          <w:tcPr>
            <w:tcW w:w="3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r>
      <w:tr w:rsidR="00301E11" w:rsidRPr="00301E11" w:rsidTr="0066653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16QAM</w:t>
            </w:r>
          </w:p>
        </w:tc>
        <w:tc>
          <w:tcPr>
            <w:tcW w:w="2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c>
          <w:tcPr>
            <w:tcW w:w="3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r>
      <w:tr w:rsidR="00301E11" w:rsidRPr="00301E11" w:rsidTr="0066653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64QAM</w:t>
            </w:r>
          </w:p>
        </w:tc>
        <w:tc>
          <w:tcPr>
            <w:tcW w:w="588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r>
      <w:tr w:rsidR="00301E11" w:rsidRPr="00301E11" w:rsidTr="0066653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eastAsia="ＭＳ Ｐゴシック" w:hAnsi="Arial" w:cs="Arial"/>
                <w:color w:val="000000"/>
                <w:kern w:val="24"/>
                <w:sz w:val="21"/>
                <w:szCs w:val="21"/>
                <w:lang w:val="en-CA" w:eastAsia="ja-JP"/>
              </w:rPr>
              <w:t>256QAM</w:t>
            </w:r>
          </w:p>
        </w:tc>
        <w:tc>
          <w:tcPr>
            <w:tcW w:w="588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21"/>
                <w:szCs w:val="21"/>
                <w:lang w:val="en-US" w:eastAsia="ja-JP"/>
              </w:rPr>
            </w:pPr>
          </w:p>
        </w:tc>
      </w:tr>
    </w:tbl>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Background: Visualizing the inner and outer allocation: 5MHz 15kHz case illustrated</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Outer allocation have the highest MPR and correspond to LCRB&gt; LCRBmax/2 or allocations with RBstart within &lt;LCRB/2 from the edge</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Inner allocation are defined for LCRB ≤ LCRBmax/2 and ≥LCRB/2 away from the edge, they see reduced MPR</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LCRBmax is the max CP-OFDM allocation from SU</w:t>
      </w:r>
    </w:p>
    <w:p w:rsidR="00301E11" w:rsidRPr="00301E11" w:rsidRDefault="00301E11" w:rsidP="00301E11">
      <w:pPr>
        <w:widowControl w:val="0"/>
        <w:tabs>
          <w:tab w:val="left" w:pos="567"/>
        </w:tabs>
        <w:snapToGrid w:val="0"/>
        <w:spacing w:after="0"/>
        <w:ind w:left="420"/>
        <w:jc w:val="center"/>
        <w:rPr>
          <w:rFonts w:ascii="Arial" w:hAnsi="Arial" w:cs="Arial"/>
          <w:kern w:val="2"/>
          <w:sz w:val="21"/>
          <w:szCs w:val="21"/>
          <w:lang w:val="en-US" w:eastAsia="ja-JP"/>
        </w:rPr>
      </w:pPr>
      <w:r>
        <w:rPr>
          <w:rFonts w:ascii="Arial" w:hAnsi="Arial" w:cs="Arial"/>
          <w:noProof/>
          <w:kern w:val="2"/>
          <w:sz w:val="21"/>
          <w:szCs w:val="21"/>
          <w:lang w:val="en-US" w:eastAsia="ja-JP"/>
        </w:rPr>
        <w:drawing>
          <wp:inline distT="0" distB="0" distL="0" distR="0" wp14:anchorId="7D3284F3" wp14:editId="1623618E">
            <wp:extent cx="4016350" cy="1751722"/>
            <wp:effectExtent l="0" t="0" r="3810" b="127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7235" cy="1756470"/>
                    </a:xfrm>
                    <a:prstGeom prst="rect">
                      <a:avLst/>
                    </a:prstGeom>
                    <a:noFill/>
                    <a:ln>
                      <a:noFill/>
                    </a:ln>
                  </pic:spPr>
                </pic:pic>
              </a:graphicData>
            </a:graphic>
          </wp:inline>
        </w:drawing>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WF: Equations for inner/outer allocation</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LCRBmax: maximum RB allocation for CP-OFDM from SU</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LCRBmid=LCRBmax/2 rounded up to next integer</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RBstartlow=LCRB/2 rounded down to next integer with floor at 1</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CA" w:eastAsia="ja-JP"/>
        </w:rPr>
        <w:t>RBstarthigh=LCRBmax-Rbstartlow-LCRB</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 xml:space="preserve">Inner allocation: </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 xml:space="preserve">LCRB </w:t>
      </w:r>
      <w:r w:rsidRPr="00301E11">
        <w:rPr>
          <w:rFonts w:ascii="Arial" w:hAnsi="Arial" w:cs="Arial"/>
          <w:bCs/>
          <w:kern w:val="2"/>
          <w:sz w:val="21"/>
          <w:szCs w:val="21"/>
          <w:lang w:eastAsia="ja-JP"/>
        </w:rPr>
        <w:t xml:space="preserve">≤ </w:t>
      </w:r>
      <w:r w:rsidRPr="00301E11">
        <w:rPr>
          <w:rFonts w:ascii="Arial" w:hAnsi="Arial" w:cs="Arial"/>
          <w:bCs/>
          <w:kern w:val="2"/>
          <w:sz w:val="21"/>
          <w:szCs w:val="21"/>
          <w:lang w:val="en-CA" w:eastAsia="ja-JP"/>
        </w:rPr>
        <w:t>LCRBmid</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RBstartlow</w:t>
      </w:r>
      <w:r w:rsidRPr="00301E11">
        <w:rPr>
          <w:rFonts w:ascii="Arial" w:hAnsi="Arial" w:cs="Arial"/>
          <w:bCs/>
          <w:kern w:val="2"/>
          <w:sz w:val="21"/>
          <w:szCs w:val="21"/>
          <w:lang w:eastAsia="ja-JP"/>
        </w:rPr>
        <w:t xml:space="preserve"> ≤ </w:t>
      </w:r>
      <w:r w:rsidRPr="00301E11">
        <w:rPr>
          <w:rFonts w:ascii="Arial" w:hAnsi="Arial" w:cs="Arial"/>
          <w:bCs/>
          <w:kern w:val="2"/>
          <w:sz w:val="21"/>
          <w:szCs w:val="21"/>
          <w:lang w:val="en-CA" w:eastAsia="ja-JP"/>
        </w:rPr>
        <w:t>RBstart</w:t>
      </w:r>
      <w:r w:rsidRPr="00301E11">
        <w:rPr>
          <w:rFonts w:ascii="Arial" w:hAnsi="Arial" w:cs="Arial"/>
          <w:bCs/>
          <w:kern w:val="2"/>
          <w:sz w:val="21"/>
          <w:szCs w:val="21"/>
          <w:lang w:eastAsia="ja-JP"/>
        </w:rPr>
        <w:t xml:space="preserve"> ≤ </w:t>
      </w:r>
      <w:r w:rsidRPr="00301E11">
        <w:rPr>
          <w:rFonts w:ascii="Arial" w:hAnsi="Arial" w:cs="Arial"/>
          <w:bCs/>
          <w:kern w:val="2"/>
          <w:sz w:val="21"/>
          <w:szCs w:val="21"/>
          <w:lang w:val="en-CA" w:eastAsia="ja-JP"/>
        </w:rPr>
        <w:t>Rbstarthigh</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Outer allocation: rest of allocations</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This is valid for both CP-OFDM and DFT-s-OFDM waveforms</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bCs/>
          <w:kern w:val="2"/>
          <w:sz w:val="21"/>
          <w:szCs w:val="21"/>
          <w:lang w:val="en-CA" w:eastAsia="ja-JP"/>
        </w:rPr>
        <w:t xml:space="preserve">Table on the right shows calculated values for valid inner allocation RBstart.  This example case is 5MHz 15kHz case with SU=25RB </w:t>
      </w:r>
    </w:p>
    <w:p w:rsidR="00301E11" w:rsidRPr="00301E11" w:rsidRDefault="00301E11" w:rsidP="00301E11">
      <w:pPr>
        <w:widowControl w:val="0"/>
        <w:tabs>
          <w:tab w:val="left" w:pos="567"/>
        </w:tabs>
        <w:snapToGrid w:val="0"/>
        <w:spacing w:after="0"/>
        <w:ind w:left="1220"/>
        <w:jc w:val="center"/>
        <w:rPr>
          <w:rFonts w:ascii="Arial" w:hAnsi="Arial" w:cs="Arial"/>
          <w:b/>
          <w:kern w:val="2"/>
          <w:sz w:val="21"/>
          <w:szCs w:val="21"/>
          <w:lang w:val="en-US" w:eastAsia="ja-JP"/>
        </w:rPr>
      </w:pPr>
      <w:r>
        <w:rPr>
          <w:rFonts w:ascii="Arial" w:hAnsi="Arial" w:cs="Arial"/>
          <w:b/>
          <w:noProof/>
          <w:kern w:val="2"/>
          <w:sz w:val="21"/>
          <w:szCs w:val="21"/>
          <w:lang w:val="en-US" w:eastAsia="ja-JP"/>
        </w:rPr>
        <w:drawing>
          <wp:inline distT="0" distB="0" distL="0" distR="0" wp14:anchorId="6662410D" wp14:editId="62667FF7">
            <wp:extent cx="1519723" cy="4218317"/>
            <wp:effectExtent l="0" t="0" r="444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9641" cy="4218090"/>
                    </a:xfrm>
                    <a:prstGeom prst="rect">
                      <a:avLst/>
                    </a:prstGeom>
                    <a:noFill/>
                    <a:ln>
                      <a:noFill/>
                    </a:ln>
                    <a:effectLst/>
                  </pic:spPr>
                </pic:pic>
              </a:graphicData>
            </a:graphic>
          </wp:inline>
        </w:drawing>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MPR simulation results for sub-6GHz UE in [R4-1709529]</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reuse the simulation assumption for LTE UL 256QAM</w:t>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Configured Tx power for NSA UE in [R4-1709576]</w:t>
      </w:r>
    </w:p>
    <w:p w:rsidR="00301E11" w:rsidRPr="00301E11" w:rsidRDefault="00301E11" w:rsidP="00301E11">
      <w:pPr>
        <w:widowControl w:val="0"/>
        <w:numPr>
          <w:ilvl w:val="1"/>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eastAsia="Batang" w:hAnsi="Arial" w:cs="Arial"/>
          <w:kern w:val="2"/>
          <w:sz w:val="21"/>
          <w:szCs w:val="21"/>
          <w:lang w:val="en-US" w:eastAsia="ja-JP"/>
        </w:rPr>
        <w:t xml:space="preserve">For </w:t>
      </w:r>
      <w:r w:rsidRPr="00301E11">
        <w:rPr>
          <w:rFonts w:ascii="Arial" w:hAnsi="Arial" w:cs="Arial"/>
          <w:kern w:val="2"/>
          <w:sz w:val="21"/>
          <w:szCs w:val="21"/>
          <w:lang w:val="en-US" w:eastAsia="ja-JP"/>
        </w:rPr>
        <w:t xml:space="preserve">NSA UE with both LTE band and NR band in range1, RAN4 can follow power sharing mechanism for the configured Tx power in NSA UE RF requirements. </w:t>
      </w:r>
    </w:p>
    <w:p w:rsidR="00301E11" w:rsidRPr="00301E11" w:rsidRDefault="00301E11" w:rsidP="00301E11">
      <w:pPr>
        <w:widowControl w:val="0"/>
        <w:numPr>
          <w:ilvl w:val="1"/>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eastAsia="Batang" w:hAnsi="Arial" w:cs="Arial"/>
          <w:kern w:val="2"/>
          <w:sz w:val="21"/>
          <w:szCs w:val="21"/>
          <w:lang w:val="en-US" w:eastAsia="ja-JP"/>
        </w:rPr>
        <w:t xml:space="preserve">For </w:t>
      </w:r>
      <w:r w:rsidRPr="00301E11">
        <w:rPr>
          <w:rFonts w:ascii="Arial" w:hAnsi="Arial" w:cs="Arial"/>
          <w:kern w:val="2"/>
          <w:sz w:val="21"/>
          <w:szCs w:val="21"/>
          <w:lang w:val="en-US" w:eastAsia="ja-JP"/>
        </w:rPr>
        <w:t>NSA UE with LTE band in range 1 and NR band in range</w:t>
      </w:r>
      <w:r w:rsidRPr="00301E11">
        <w:rPr>
          <w:rFonts w:ascii="Arial" w:eastAsia="Batang" w:hAnsi="Arial" w:cs="Arial"/>
          <w:kern w:val="2"/>
          <w:sz w:val="21"/>
          <w:szCs w:val="21"/>
          <w:lang w:val="en-US" w:eastAsia="ja-JP"/>
        </w:rPr>
        <w:t>2, RAN4 can follow individual configured Tx power requirement between legacy LTE band in range 1 and NR band in range 2. P-MPR is considered for range 2 as well.</w:t>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Draft LS Reply on power sharing for LTE-NR Dual Connectivity in [R4-1709968]</w:t>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ON/OFF mask use cases for NR UE transmissions in [R4-1709946]</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Use cases for ON/OFF mask design</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Following use cases are considered:</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Generic ON/OFF time mask</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PRACH and SRS time mask</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Slot boundary time mask</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UL transmission preceding SRS</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UL transmission succeeding SRS</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UL transmission preceding and succeeding SRS</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Depending on progress in RAN1, other cases can be included.</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Generic ON/OFF time mask</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higher SCS, the transient is outside the generic mask</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FFS on dependence of the location of OFF-to-ON transition time on different subcarrier spacing</w:t>
      </w:r>
    </w:p>
    <w:p w:rsidR="00301E11" w:rsidRPr="00301E11" w:rsidRDefault="00301E11" w:rsidP="00301E11">
      <w:pPr>
        <w:widowControl w:val="0"/>
        <w:tabs>
          <w:tab w:val="left" w:pos="567"/>
        </w:tabs>
        <w:snapToGrid w:val="0"/>
        <w:spacing w:after="0"/>
        <w:ind w:left="420"/>
        <w:jc w:val="center"/>
        <w:rPr>
          <w:rFonts w:ascii="Arial" w:hAnsi="Arial" w:cs="Arial"/>
          <w:b/>
          <w:kern w:val="2"/>
          <w:sz w:val="21"/>
          <w:szCs w:val="21"/>
          <w:lang w:val="en-US" w:eastAsia="ja-JP"/>
        </w:rPr>
      </w:pPr>
      <w:r>
        <w:rPr>
          <w:rFonts w:ascii="Arial" w:hAnsi="Arial" w:cs="Arial"/>
          <w:b/>
          <w:noProof/>
          <w:kern w:val="2"/>
          <w:sz w:val="21"/>
          <w:szCs w:val="21"/>
          <w:lang w:val="en-US" w:eastAsia="ja-JP"/>
        </w:rPr>
        <w:drawing>
          <wp:inline distT="0" distB="0" distL="0" distR="0" wp14:anchorId="11480452" wp14:editId="12DA6C3F">
            <wp:extent cx="3329940" cy="1052195"/>
            <wp:effectExtent l="0" t="0" r="0" b="0"/>
            <wp:docPr id="35" name="図 35" descr="single slot 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ngle slot tx"/>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9940" cy="1052195"/>
                    </a:xfrm>
                    <a:prstGeom prst="rect">
                      <a:avLst/>
                    </a:prstGeom>
                    <a:noFill/>
                    <a:ln>
                      <a:noFill/>
                    </a:ln>
                  </pic:spPr>
                </pic:pic>
              </a:graphicData>
            </a:graphic>
          </wp:inline>
        </w:drawing>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PRACH and SRS time mask</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The transient is outside the PRACH duration</w:t>
      </w:r>
    </w:p>
    <w:p w:rsidR="00301E11" w:rsidRPr="00301E11" w:rsidRDefault="00301E11" w:rsidP="00301E11">
      <w:pPr>
        <w:widowControl w:val="0"/>
        <w:tabs>
          <w:tab w:val="left" w:pos="567"/>
        </w:tabs>
        <w:snapToGrid w:val="0"/>
        <w:spacing w:after="0"/>
        <w:ind w:left="1260"/>
        <w:jc w:val="center"/>
        <w:rPr>
          <w:rFonts w:ascii="Arial" w:hAnsi="Arial" w:cs="Arial"/>
          <w:kern w:val="2"/>
          <w:sz w:val="21"/>
          <w:szCs w:val="21"/>
          <w:lang w:val="en-US" w:eastAsia="ja-JP"/>
        </w:rPr>
      </w:pPr>
      <w:r>
        <w:rPr>
          <w:rFonts w:ascii="Arial" w:hAnsi="Arial" w:cs="Arial"/>
          <w:b/>
          <w:noProof/>
          <w:kern w:val="2"/>
          <w:sz w:val="21"/>
          <w:szCs w:val="21"/>
          <w:lang w:val="en-US" w:eastAsia="ja-JP"/>
        </w:rPr>
        <w:drawing>
          <wp:inline distT="0" distB="0" distL="0" distR="0" wp14:anchorId="6077780A" wp14:editId="6244F897">
            <wp:extent cx="3002280" cy="119888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2280" cy="1198880"/>
                    </a:xfrm>
                    <a:prstGeom prst="rect">
                      <a:avLst/>
                    </a:prstGeom>
                    <a:noFill/>
                    <a:ln>
                      <a:noFill/>
                    </a:ln>
                  </pic:spPr>
                </pic:pic>
              </a:graphicData>
            </a:graphic>
          </wp:inline>
        </w:drawing>
      </w:r>
      <w:r w:rsidRPr="00301E11">
        <w:rPr>
          <w:rFonts w:ascii="Arial" w:hAnsi="Arial" w:cs="Arial"/>
          <w:b/>
          <w:kern w:val="2"/>
          <w:sz w:val="21"/>
          <w:szCs w:val="21"/>
          <w:lang w:val="en-US" w:eastAsia="ja-JP"/>
        </w:rPr>
        <w:br/>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ON to OFF and OFF to ON transient time for NR UE in [R4-1709975]</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Way forward on Switching time</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The WF is encouraged manufacturers to fill out the following table of transient times</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Three different switching time need to be Studied</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TX-TX time refers to switching time related to change of power between consecutive UL transmissions</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TX-RX time refers to time required for switching from UL to DL</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RX-TX time refers to time required for switching from DL to UL</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Necessity and how to apply these results also should be further clarified. </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Also the intention of diagrams in R4-1709847 should be further clarified.</w:t>
      </w:r>
    </w:p>
    <w:p w:rsidR="00301E11" w:rsidRPr="00301E11" w:rsidRDefault="00301E11" w:rsidP="00301E11">
      <w:pPr>
        <w:widowControl w:val="0"/>
        <w:numPr>
          <w:ilvl w:val="2"/>
          <w:numId w:val="46"/>
        </w:numPr>
        <w:tabs>
          <w:tab w:val="left" w:pos="567"/>
        </w:tabs>
        <w:overflowPunct/>
        <w:autoSpaceDE/>
        <w:autoSpaceDN/>
        <w:adjustRightInd/>
        <w:snapToGrid w:val="0"/>
        <w:spacing w:after="0"/>
        <w:ind w:leftChars="400" w:left="122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FFS if this requirement is specified.</w:t>
      </w:r>
    </w:p>
    <w:tbl>
      <w:tblPr>
        <w:tblW w:w="6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232"/>
        <w:gridCol w:w="2232"/>
        <w:gridCol w:w="2232"/>
      </w:tblGrid>
      <w:tr w:rsidR="00301E11" w:rsidRPr="00301E11" w:rsidTr="00666534">
        <w:trPr>
          <w:trHeight w:val="78"/>
          <w:jc w:val="center"/>
        </w:trPr>
        <w:tc>
          <w:tcPr>
            <w:tcW w:w="2232" w:type="dxa"/>
            <w:shd w:val="clear" w:color="auto" w:fill="auto"/>
            <w:hideMark/>
          </w:tcPr>
          <w:p w:rsidR="00301E11" w:rsidRPr="00301E11" w:rsidRDefault="00301E11" w:rsidP="00301E11">
            <w:pPr>
              <w:widowControl w:val="0"/>
              <w:tabs>
                <w:tab w:val="left" w:pos="567"/>
              </w:tabs>
              <w:snapToGrid w:val="0"/>
              <w:spacing w:after="0"/>
              <w:ind w:left="800"/>
              <w:jc w:val="both"/>
              <w:rPr>
                <w:rFonts w:ascii="Arial" w:hAnsi="Arial" w:cs="Arial"/>
                <w:kern w:val="2"/>
                <w:sz w:val="21"/>
                <w:szCs w:val="21"/>
                <w:lang w:val="en-US" w:eastAsia="ja-JP"/>
              </w:rPr>
            </w:pPr>
          </w:p>
        </w:tc>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bCs/>
                <w:kern w:val="2"/>
                <w:sz w:val="21"/>
                <w:szCs w:val="21"/>
                <w:lang w:val="en-US" w:eastAsia="ja-JP"/>
              </w:rPr>
              <w:t>Sub6Hz</w:t>
            </w:r>
          </w:p>
        </w:tc>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bCs/>
                <w:kern w:val="2"/>
                <w:sz w:val="21"/>
                <w:szCs w:val="21"/>
                <w:lang w:val="en-US" w:eastAsia="ja-JP"/>
              </w:rPr>
              <w:t>mmWave</w:t>
            </w:r>
          </w:p>
        </w:tc>
      </w:tr>
      <w:tr w:rsidR="00301E11" w:rsidRPr="00301E11" w:rsidTr="00666534">
        <w:trPr>
          <w:trHeight w:val="88"/>
          <w:jc w:val="center"/>
        </w:trPr>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kern w:val="2"/>
                <w:sz w:val="21"/>
                <w:szCs w:val="21"/>
                <w:lang w:val="en-US" w:eastAsia="ja-JP"/>
              </w:rPr>
              <w:t>TX-TX time</w:t>
            </w:r>
          </w:p>
        </w:tc>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kern w:val="2"/>
                <w:sz w:val="21"/>
                <w:szCs w:val="21"/>
                <w:lang w:val="en-US" w:eastAsia="ja-JP"/>
              </w:rPr>
              <w:t>TBD</w:t>
            </w:r>
          </w:p>
        </w:tc>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kern w:val="2"/>
                <w:sz w:val="21"/>
                <w:szCs w:val="21"/>
                <w:lang w:val="en-US" w:eastAsia="ja-JP"/>
              </w:rPr>
              <w:t>TBD</w:t>
            </w:r>
          </w:p>
        </w:tc>
      </w:tr>
      <w:tr w:rsidR="00301E11" w:rsidRPr="00301E11" w:rsidTr="00666534">
        <w:trPr>
          <w:trHeight w:val="88"/>
          <w:jc w:val="center"/>
        </w:trPr>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kern w:val="2"/>
                <w:sz w:val="21"/>
                <w:szCs w:val="21"/>
                <w:lang w:val="en-US" w:eastAsia="ja-JP"/>
              </w:rPr>
              <w:t>RX-TX time</w:t>
            </w:r>
          </w:p>
        </w:tc>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kern w:val="2"/>
                <w:sz w:val="21"/>
                <w:szCs w:val="21"/>
                <w:lang w:val="en-US" w:eastAsia="ja-JP"/>
              </w:rPr>
              <w:t>TBD</w:t>
            </w:r>
          </w:p>
        </w:tc>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kern w:val="2"/>
                <w:sz w:val="21"/>
                <w:szCs w:val="21"/>
                <w:lang w:val="en-US" w:eastAsia="ja-JP"/>
              </w:rPr>
              <w:t>TBD</w:t>
            </w:r>
          </w:p>
        </w:tc>
      </w:tr>
      <w:tr w:rsidR="00301E11" w:rsidRPr="00301E11" w:rsidTr="00666534">
        <w:trPr>
          <w:trHeight w:val="88"/>
          <w:jc w:val="center"/>
        </w:trPr>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kern w:val="2"/>
                <w:sz w:val="21"/>
                <w:szCs w:val="21"/>
                <w:lang w:val="en-US" w:eastAsia="ja-JP"/>
              </w:rPr>
              <w:t>TX-RX time</w:t>
            </w:r>
          </w:p>
        </w:tc>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kern w:val="2"/>
                <w:sz w:val="21"/>
                <w:szCs w:val="21"/>
                <w:lang w:val="en-US" w:eastAsia="ja-JP"/>
              </w:rPr>
              <w:t>TBD</w:t>
            </w:r>
          </w:p>
        </w:tc>
        <w:tc>
          <w:tcPr>
            <w:tcW w:w="2232" w:type="dxa"/>
            <w:shd w:val="clear" w:color="auto" w:fill="auto"/>
            <w:hideMark/>
          </w:tcPr>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kern w:val="2"/>
                <w:sz w:val="21"/>
                <w:szCs w:val="21"/>
                <w:lang w:val="en-US" w:eastAsia="ja-JP"/>
              </w:rPr>
              <w:t>TBD</w:t>
            </w:r>
          </w:p>
        </w:tc>
      </w:tr>
    </w:tbl>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Further discussion on UE minimum transmit power for range 2 in [R4-1709419]</w:t>
      </w:r>
    </w:p>
    <w:p w:rsidR="00301E11" w:rsidRPr="00301E11" w:rsidRDefault="00301E11" w:rsidP="00301E11">
      <w:pPr>
        <w:widowControl w:val="0"/>
        <w:numPr>
          <w:ilvl w:val="1"/>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-13dBm for EIRP regardless of channel bandwidth up to 400MHz from system level perspective.</w:t>
      </w:r>
    </w:p>
    <w:p w:rsidR="00301E11" w:rsidRPr="00301E11" w:rsidRDefault="00301E11" w:rsidP="00301E11">
      <w:pPr>
        <w:widowControl w:val="0"/>
        <w:numPr>
          <w:ilvl w:val="1"/>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Testability aspect will be further discussed.</w:t>
      </w: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UE minimum output and OFF power for range 2 in [R4-1709947]</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Following agreements for the UE minimum output power have been reached: </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-13dBm for EIRP regardless of channel bandwidth up to 400MHz from system  level perspective.</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Testability aspect will be further discussed.</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Note: How many # of antenna elements is used to produce the min power is up to UE implementation</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WF for minimum output power</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Minimum output power level for EVM test</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For EVM test, the Minimum output power level could be relaxed for higher order modulation (higher than QPSK).</w:t>
      </w:r>
    </w:p>
    <w:p w:rsidR="00301E11" w:rsidRPr="00301E11" w:rsidRDefault="00301E11" w:rsidP="00301E11">
      <w:pPr>
        <w:widowControl w:val="0"/>
        <w:numPr>
          <w:ilvl w:val="4"/>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 xml:space="preserve">Exact value could be discussed in the next meeting </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WF for transmit off power</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Transmit off power</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Off power should be defined as TRP in the core spec.</w:t>
      </w:r>
    </w:p>
    <w:p w:rsidR="00301E11" w:rsidRPr="00301E11" w:rsidRDefault="00301E11" w:rsidP="00301E11">
      <w:pPr>
        <w:widowControl w:val="0"/>
        <w:numPr>
          <w:ilvl w:val="4"/>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 xml:space="preserve">In the test of on/off mask and off power requirement, it may be difficult to use TRP as the metric to measure the off power. </w:t>
      </w:r>
    </w:p>
    <w:p w:rsidR="00301E11" w:rsidRPr="00301E11" w:rsidRDefault="00301E11" w:rsidP="00301E11">
      <w:pPr>
        <w:widowControl w:val="0"/>
        <w:numPr>
          <w:ilvl w:val="3"/>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Companies are encouraged to provide inputs on how to define the UE off power requirement from system performance point of view.</w:t>
      </w:r>
    </w:p>
    <w:p w:rsidR="00301E11" w:rsidRPr="00301E11" w:rsidRDefault="00301E11" w:rsidP="00301E11">
      <w:pPr>
        <w:widowControl w:val="0"/>
        <w:numPr>
          <w:ilvl w:val="1"/>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eastAsia="ja-JP"/>
        </w:rPr>
        <w:t>Concern about testability</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Testability issue was raised by test equipment vender [4], however the core requirements should be defined to guarantee the system performance. </w:t>
      </w:r>
    </w:p>
    <w:p w:rsidR="00301E11" w:rsidRPr="00301E11" w:rsidRDefault="00301E11" w:rsidP="00301E11">
      <w:pPr>
        <w:widowControl w:val="0"/>
        <w:numPr>
          <w:ilvl w:val="2"/>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For the requirements which have testability issue, they </w:t>
      </w:r>
      <w:r w:rsidRPr="00301E11">
        <w:rPr>
          <w:rFonts w:ascii="Arial" w:hAnsi="Arial" w:cs="Arial"/>
          <w:kern w:val="2"/>
          <w:sz w:val="21"/>
          <w:szCs w:val="21"/>
          <w:lang w:eastAsia="ja-JP"/>
        </w:rPr>
        <w:t>can be verified with simplified method in the test</w:t>
      </w:r>
    </w:p>
    <w:p w:rsidR="00301E11" w:rsidRPr="00301E11" w:rsidRDefault="00301E11" w:rsidP="00301E11">
      <w:pPr>
        <w:widowControl w:val="0"/>
        <w:numPr>
          <w:ilvl w:val="3"/>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e.g.  Measurement assumption in terms of EVM/ system accuracy for minimum output power test for NR FR2.</w:t>
      </w:r>
    </w:p>
    <w:p w:rsidR="00301E11" w:rsidRPr="00301E11" w:rsidRDefault="00301E11" w:rsidP="00301E11">
      <w:pPr>
        <w:widowControl w:val="0"/>
        <w:numPr>
          <w:ilvl w:val="0"/>
          <w:numId w:val="46"/>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for UE RF TR 38.xxx: sub-6GHz minimum output power in [R4-1709541]</w:t>
      </w:r>
    </w:p>
    <w:p w:rsidR="00301E11" w:rsidRPr="00301E11" w:rsidRDefault="00301E11" w:rsidP="00301E11">
      <w:pPr>
        <w:keepNext/>
        <w:keepLines/>
        <w:spacing w:before="60"/>
        <w:jc w:val="center"/>
        <w:rPr>
          <w:rFonts w:ascii="Arial" w:eastAsia="Times New Roman" w:hAnsi="Arial" w:cs="Arial"/>
          <w:b/>
          <w:sz w:val="21"/>
          <w:szCs w:val="21"/>
        </w:rPr>
      </w:pPr>
      <w:r w:rsidRPr="00301E11">
        <w:rPr>
          <w:rFonts w:ascii="Arial" w:eastAsia="Times New Roman" w:hAnsi="Arial" w:cs="Arial"/>
          <w:b/>
          <w:sz w:val="21"/>
          <w:szCs w:val="21"/>
        </w:rPr>
        <w:t>Table 5.3.x.2-1: NR minimum output power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4"/>
        <w:gridCol w:w="709"/>
        <w:gridCol w:w="850"/>
        <w:gridCol w:w="851"/>
        <w:gridCol w:w="850"/>
        <w:gridCol w:w="856"/>
        <w:gridCol w:w="780"/>
        <w:gridCol w:w="768"/>
        <w:gridCol w:w="851"/>
        <w:gridCol w:w="850"/>
        <w:gridCol w:w="851"/>
      </w:tblGrid>
      <w:tr w:rsidR="00301E11" w:rsidRPr="00301E11" w:rsidTr="00666534">
        <w:trPr>
          <w:jc w:val="center"/>
        </w:trPr>
        <w:tc>
          <w:tcPr>
            <w:tcW w:w="1504" w:type="dxa"/>
            <w:vMerge w:val="restart"/>
          </w:tcPr>
          <w:p w:rsidR="00301E11" w:rsidRPr="00301E11" w:rsidRDefault="00301E11" w:rsidP="00301E11">
            <w:pPr>
              <w:keepNext/>
              <w:keepLines/>
              <w:spacing w:after="0"/>
              <w:rPr>
                <w:rFonts w:ascii="Arial" w:eastAsia="Times New Roman" w:hAnsi="Arial" w:cs="Arial"/>
                <w:b/>
                <w:sz w:val="21"/>
                <w:szCs w:val="21"/>
              </w:rPr>
            </w:pPr>
          </w:p>
        </w:tc>
        <w:tc>
          <w:tcPr>
            <w:tcW w:w="8216" w:type="dxa"/>
            <w:gridSpan w:val="10"/>
          </w:tcPr>
          <w:p w:rsidR="00301E11" w:rsidRPr="00301E11" w:rsidRDefault="00301E11" w:rsidP="00301E11">
            <w:pPr>
              <w:keepNext/>
              <w:keepLines/>
              <w:spacing w:after="0"/>
              <w:rPr>
                <w:rFonts w:ascii="Arial" w:eastAsia="Times New Roman" w:hAnsi="Arial" w:cs="Arial"/>
                <w:b/>
                <w:sz w:val="21"/>
                <w:szCs w:val="21"/>
              </w:rPr>
            </w:pPr>
            <w:r w:rsidRPr="00301E11">
              <w:rPr>
                <w:rFonts w:ascii="Arial" w:eastAsia="Times New Roman" w:hAnsi="Arial" w:cs="Arial"/>
                <w:b/>
                <w:sz w:val="21"/>
                <w:szCs w:val="21"/>
              </w:rPr>
              <w:t>Channel bandwidth / Minimum output power</w:t>
            </w:r>
            <w:r w:rsidRPr="00301E11">
              <w:rPr>
                <w:rFonts w:ascii="Arial" w:eastAsia="Times New Roman" w:hAnsi="Arial" w:cs="Arial"/>
                <w:b/>
                <w:sz w:val="21"/>
                <w:szCs w:val="21"/>
                <w:vertAlign w:val="subscript"/>
              </w:rPr>
              <w:t xml:space="preserve"> </w:t>
            </w:r>
            <w:r w:rsidRPr="00301E11">
              <w:rPr>
                <w:rFonts w:ascii="Arial" w:eastAsia="Times New Roman" w:hAnsi="Arial" w:cs="Arial"/>
                <w:b/>
                <w:sz w:val="21"/>
                <w:szCs w:val="21"/>
              </w:rPr>
              <w:t>/ Measurement bandwidth</w:t>
            </w:r>
          </w:p>
        </w:tc>
      </w:tr>
      <w:tr w:rsidR="00301E11" w:rsidRPr="00301E11" w:rsidTr="00666534">
        <w:trPr>
          <w:jc w:val="center"/>
        </w:trPr>
        <w:tc>
          <w:tcPr>
            <w:tcW w:w="1504" w:type="dxa"/>
            <w:vMerge/>
          </w:tcPr>
          <w:p w:rsidR="00301E11" w:rsidRPr="00301E11" w:rsidRDefault="00301E11" w:rsidP="00301E11">
            <w:pPr>
              <w:keepNext/>
              <w:keepLines/>
              <w:spacing w:after="0"/>
              <w:rPr>
                <w:rFonts w:ascii="Arial" w:eastAsia="Times New Roman" w:hAnsi="Arial" w:cs="Arial"/>
                <w:b/>
                <w:sz w:val="21"/>
                <w:szCs w:val="21"/>
              </w:rPr>
            </w:pPr>
          </w:p>
        </w:tc>
        <w:tc>
          <w:tcPr>
            <w:tcW w:w="709" w:type="dxa"/>
          </w:tcPr>
          <w:p w:rsidR="00301E11" w:rsidRPr="00301E11" w:rsidRDefault="00301E11" w:rsidP="00301E11">
            <w:pPr>
              <w:spacing w:after="0"/>
              <w:textAlignment w:val="center"/>
              <w:rPr>
                <w:rFonts w:ascii="Arial" w:eastAsia="ＭＳ Ｐゴシック" w:hAnsi="Arial" w:cs="Arial"/>
                <w:b/>
                <w:bCs/>
                <w:kern w:val="24"/>
                <w:sz w:val="21"/>
                <w:szCs w:val="21"/>
                <w:lang w:val="en-US" w:eastAsia="ja-JP"/>
              </w:rPr>
            </w:pPr>
            <w:r w:rsidRPr="00301E11">
              <w:rPr>
                <w:rFonts w:ascii="Arial" w:eastAsia="ＭＳ Ｐゴシック" w:hAnsi="Arial" w:cs="Arial"/>
                <w:b/>
                <w:bCs/>
                <w:kern w:val="24"/>
                <w:sz w:val="21"/>
                <w:szCs w:val="21"/>
                <w:lang w:val="en-US" w:eastAsia="ja-JP"/>
              </w:rPr>
              <w:t>5 MHz</w:t>
            </w:r>
          </w:p>
        </w:tc>
        <w:tc>
          <w:tcPr>
            <w:tcW w:w="850" w:type="dxa"/>
          </w:tcPr>
          <w:p w:rsidR="00301E11" w:rsidRPr="00301E11" w:rsidRDefault="00301E11" w:rsidP="00301E11">
            <w:pPr>
              <w:spacing w:after="0"/>
              <w:textAlignment w:val="center"/>
              <w:rPr>
                <w:rFonts w:ascii="Arial" w:eastAsia="ＭＳ Ｐゴシック" w:hAnsi="Arial" w:cs="Arial"/>
                <w:b/>
                <w:bCs/>
                <w:kern w:val="24"/>
                <w:sz w:val="21"/>
                <w:szCs w:val="21"/>
                <w:lang w:val="en-US" w:eastAsia="ja-JP"/>
              </w:rPr>
            </w:pPr>
            <w:r w:rsidRPr="00301E11">
              <w:rPr>
                <w:rFonts w:ascii="Arial" w:eastAsia="ＭＳ Ｐゴシック" w:hAnsi="Arial" w:cs="Arial"/>
                <w:b/>
                <w:bCs/>
                <w:kern w:val="24"/>
                <w:sz w:val="21"/>
                <w:szCs w:val="21"/>
                <w:lang w:val="en-US" w:eastAsia="ja-JP"/>
              </w:rPr>
              <w:t>10 MHz</w:t>
            </w:r>
          </w:p>
        </w:tc>
        <w:tc>
          <w:tcPr>
            <w:tcW w:w="851" w:type="dxa"/>
          </w:tcPr>
          <w:p w:rsidR="00301E11" w:rsidRPr="00301E11" w:rsidRDefault="00301E11" w:rsidP="00301E11">
            <w:pPr>
              <w:spacing w:after="0"/>
              <w:textAlignment w:val="center"/>
              <w:rPr>
                <w:rFonts w:ascii="Arial" w:eastAsia="ＭＳ Ｐゴシック" w:hAnsi="Arial" w:cs="Arial"/>
                <w:b/>
                <w:bCs/>
                <w:kern w:val="24"/>
                <w:sz w:val="21"/>
                <w:szCs w:val="21"/>
                <w:lang w:val="en-US" w:eastAsia="ja-JP"/>
              </w:rPr>
            </w:pPr>
            <w:r w:rsidRPr="00301E11">
              <w:rPr>
                <w:rFonts w:ascii="Arial" w:eastAsia="ＭＳ Ｐゴシック" w:hAnsi="Arial" w:cs="Arial"/>
                <w:b/>
                <w:bCs/>
                <w:kern w:val="24"/>
                <w:sz w:val="21"/>
                <w:szCs w:val="21"/>
                <w:lang w:val="en-US" w:eastAsia="ja-JP"/>
              </w:rPr>
              <w:t>15 MHz</w:t>
            </w:r>
          </w:p>
        </w:tc>
        <w:tc>
          <w:tcPr>
            <w:tcW w:w="850" w:type="dxa"/>
          </w:tcPr>
          <w:p w:rsidR="00301E11" w:rsidRPr="00301E11" w:rsidRDefault="00301E11" w:rsidP="00301E11">
            <w:pPr>
              <w:spacing w:after="0"/>
              <w:textAlignment w:val="center"/>
              <w:rPr>
                <w:rFonts w:ascii="Arial" w:eastAsia="ＭＳ Ｐゴシック" w:hAnsi="Arial" w:cs="Arial"/>
                <w:b/>
                <w:bCs/>
                <w:kern w:val="24"/>
                <w:sz w:val="21"/>
                <w:szCs w:val="21"/>
                <w:lang w:val="en-US" w:eastAsia="ja-JP"/>
              </w:rPr>
            </w:pPr>
            <w:r w:rsidRPr="00301E11">
              <w:rPr>
                <w:rFonts w:ascii="Arial" w:eastAsia="ＭＳ Ｐゴシック" w:hAnsi="Arial" w:cs="Arial"/>
                <w:b/>
                <w:bCs/>
                <w:kern w:val="24"/>
                <w:sz w:val="21"/>
                <w:szCs w:val="21"/>
                <w:lang w:val="en-US" w:eastAsia="ja-JP"/>
              </w:rPr>
              <w:t>20 MHz</w:t>
            </w:r>
          </w:p>
        </w:tc>
        <w:tc>
          <w:tcPr>
            <w:tcW w:w="856" w:type="dxa"/>
          </w:tcPr>
          <w:p w:rsidR="00301E11" w:rsidRPr="00301E11" w:rsidRDefault="00301E11" w:rsidP="00301E11">
            <w:pPr>
              <w:spacing w:after="0"/>
              <w:textAlignment w:val="center"/>
              <w:rPr>
                <w:rFonts w:ascii="Arial" w:eastAsia="ＭＳ Ｐゴシック" w:hAnsi="Arial" w:cs="Arial"/>
                <w:b/>
                <w:bCs/>
                <w:kern w:val="24"/>
                <w:sz w:val="21"/>
                <w:szCs w:val="21"/>
                <w:lang w:val="en-US" w:eastAsia="ja-JP"/>
              </w:rPr>
            </w:pPr>
            <w:r w:rsidRPr="00301E11">
              <w:rPr>
                <w:rFonts w:ascii="Arial" w:eastAsia="ＭＳ Ｐゴシック" w:hAnsi="Arial" w:cs="Arial"/>
                <w:b/>
                <w:bCs/>
                <w:kern w:val="24"/>
                <w:sz w:val="21"/>
                <w:szCs w:val="21"/>
                <w:lang w:val="en-US" w:eastAsia="ja-JP"/>
              </w:rPr>
              <w:t>25 MHz</w:t>
            </w:r>
          </w:p>
        </w:tc>
        <w:tc>
          <w:tcPr>
            <w:tcW w:w="780" w:type="dxa"/>
            <w:vAlign w:val="center"/>
          </w:tcPr>
          <w:p w:rsidR="00301E11" w:rsidRPr="00301E11" w:rsidRDefault="00301E11" w:rsidP="00301E11">
            <w:pPr>
              <w:spacing w:before="100" w:beforeAutospacing="1" w:after="0" w:afterAutospacing="1"/>
              <w:textAlignment w:val="center"/>
              <w:rPr>
                <w:rFonts w:ascii="Arial" w:eastAsia="ＭＳ Ｐゴシック" w:hAnsi="Arial" w:cs="Arial"/>
                <w:sz w:val="21"/>
                <w:szCs w:val="21"/>
                <w:lang w:val="en-US" w:eastAsia="zh-CN"/>
              </w:rPr>
            </w:pPr>
            <w:r w:rsidRPr="00301E11">
              <w:rPr>
                <w:rFonts w:ascii="Arial" w:eastAsia="ＭＳ Ｐゴシック" w:hAnsi="Arial" w:cs="Arial"/>
                <w:b/>
                <w:bCs/>
                <w:kern w:val="24"/>
                <w:sz w:val="21"/>
                <w:szCs w:val="21"/>
                <w:lang w:val="en-US" w:eastAsia="ja-JP"/>
              </w:rPr>
              <w:t>40MHz</w:t>
            </w:r>
          </w:p>
        </w:tc>
        <w:tc>
          <w:tcPr>
            <w:tcW w:w="768"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kern w:val="24"/>
                <w:sz w:val="21"/>
                <w:szCs w:val="21"/>
                <w:lang w:val="en-US" w:eastAsia="ja-JP"/>
              </w:rPr>
              <w:t>50MHz</w:t>
            </w:r>
          </w:p>
        </w:tc>
        <w:tc>
          <w:tcPr>
            <w:tcW w:w="851"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kern w:val="24"/>
                <w:sz w:val="21"/>
                <w:szCs w:val="21"/>
                <w:lang w:val="en-US" w:eastAsia="ja-JP"/>
              </w:rPr>
              <w:t>60MHz</w:t>
            </w:r>
          </w:p>
        </w:tc>
        <w:tc>
          <w:tcPr>
            <w:tcW w:w="850"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kern w:val="24"/>
                <w:sz w:val="21"/>
                <w:szCs w:val="21"/>
                <w:lang w:val="en-US" w:eastAsia="ja-JP"/>
              </w:rPr>
              <w:t>80MHz</w:t>
            </w:r>
          </w:p>
        </w:tc>
        <w:tc>
          <w:tcPr>
            <w:tcW w:w="851"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kern w:val="24"/>
                <w:sz w:val="21"/>
                <w:szCs w:val="21"/>
                <w:lang w:val="en-US" w:eastAsia="ja-JP"/>
              </w:rPr>
              <w:t>100MHz</w:t>
            </w:r>
          </w:p>
        </w:tc>
      </w:tr>
      <w:tr w:rsidR="00301E11" w:rsidRPr="00301E11" w:rsidTr="00666534">
        <w:trPr>
          <w:trHeight w:val="378"/>
          <w:jc w:val="center"/>
        </w:trPr>
        <w:tc>
          <w:tcPr>
            <w:tcW w:w="1504"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Minimum output power (dBm)</w:t>
            </w:r>
          </w:p>
        </w:tc>
        <w:tc>
          <w:tcPr>
            <w:tcW w:w="3260" w:type="dxa"/>
            <w:gridSpan w:val="4"/>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-40</w:t>
            </w:r>
          </w:p>
        </w:tc>
        <w:tc>
          <w:tcPr>
            <w:tcW w:w="856"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-39</w:t>
            </w:r>
          </w:p>
        </w:tc>
        <w:tc>
          <w:tcPr>
            <w:tcW w:w="780"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-37</w:t>
            </w:r>
          </w:p>
        </w:tc>
        <w:tc>
          <w:tcPr>
            <w:tcW w:w="768"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-36</w:t>
            </w:r>
          </w:p>
        </w:tc>
        <w:tc>
          <w:tcPr>
            <w:tcW w:w="851"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-35.2</w:t>
            </w:r>
          </w:p>
        </w:tc>
        <w:tc>
          <w:tcPr>
            <w:tcW w:w="850"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-34</w:t>
            </w:r>
          </w:p>
        </w:tc>
        <w:tc>
          <w:tcPr>
            <w:tcW w:w="851"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-33</w:t>
            </w:r>
          </w:p>
        </w:tc>
      </w:tr>
      <w:tr w:rsidR="00301E11" w:rsidRPr="00301E11" w:rsidTr="00666534">
        <w:trPr>
          <w:jc w:val="center"/>
        </w:trPr>
        <w:tc>
          <w:tcPr>
            <w:tcW w:w="1504"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Measurement bandwidth</w:t>
            </w:r>
          </w:p>
        </w:tc>
        <w:tc>
          <w:tcPr>
            <w:tcW w:w="8216" w:type="dxa"/>
            <w:gridSpan w:val="10"/>
          </w:tcPr>
          <w:p w:rsidR="00301E11" w:rsidRPr="00301E11" w:rsidRDefault="00301E11" w:rsidP="00301E11">
            <w:pPr>
              <w:keepNext/>
              <w:keepLines/>
              <w:spacing w:after="0"/>
              <w:rPr>
                <w:rFonts w:ascii="Arial" w:eastAsia="Times New Roman" w:hAnsi="Arial" w:cs="Arial"/>
                <w:i/>
                <w:sz w:val="21"/>
                <w:szCs w:val="21"/>
              </w:rPr>
            </w:pPr>
            <w:r w:rsidRPr="00301E11">
              <w:rPr>
                <w:rFonts w:ascii="Arial" w:eastAsia="Times New Roman" w:hAnsi="Arial" w:cs="Arial"/>
                <w:sz w:val="21"/>
                <w:szCs w:val="21"/>
              </w:rPr>
              <w:t>See</w:t>
            </w:r>
            <w:r w:rsidRPr="00301E11">
              <w:rPr>
                <w:rFonts w:ascii="Arial" w:eastAsia="Times New Roman" w:hAnsi="Arial" w:cs="Arial"/>
                <w:i/>
                <w:sz w:val="21"/>
                <w:szCs w:val="21"/>
              </w:rPr>
              <w:t xml:space="preserve"> </w:t>
            </w:r>
            <w:r w:rsidRPr="00301E11">
              <w:rPr>
                <w:rFonts w:ascii="Arial" w:eastAsia="Times New Roman" w:hAnsi="Arial" w:cs="Arial"/>
                <w:sz w:val="21"/>
                <w:szCs w:val="21"/>
              </w:rPr>
              <w:t>Transmission bandwidth configuration defined in 4.2</w:t>
            </w:r>
          </w:p>
        </w:tc>
      </w:tr>
    </w:tbl>
    <w:p w:rsidR="00301E11" w:rsidRPr="00301E11" w:rsidRDefault="00301E11" w:rsidP="00301E11">
      <w:pPr>
        <w:widowControl w:val="0"/>
        <w:numPr>
          <w:ilvl w:val="0"/>
          <w:numId w:val="46"/>
        </w:numPr>
        <w:overflowPunct/>
        <w:autoSpaceDE/>
        <w:autoSpaceDN/>
        <w:adjustRightInd/>
        <w:spacing w:after="0"/>
        <w:textAlignment w:val="auto"/>
        <w:rPr>
          <w:rFonts w:ascii="Arial" w:hAnsi="Arial" w:cs="Arial"/>
          <w:kern w:val="2"/>
          <w:sz w:val="21"/>
          <w:szCs w:val="21"/>
          <w:lang w:val="en-US" w:eastAsia="ja-JP"/>
        </w:rPr>
      </w:pPr>
    </w:p>
    <w:p w:rsidR="00301E11" w:rsidRPr="00301E11" w:rsidRDefault="00301E11" w:rsidP="00301E11">
      <w:pPr>
        <w:keepNext/>
        <w:keepLines/>
        <w:spacing w:before="60"/>
        <w:jc w:val="center"/>
        <w:rPr>
          <w:rFonts w:ascii="Arial" w:eastAsia="Times New Roman" w:hAnsi="Arial" w:cs="Arial"/>
          <w:b/>
          <w:sz w:val="21"/>
          <w:szCs w:val="21"/>
        </w:rPr>
      </w:pPr>
      <w:r w:rsidRPr="00301E11">
        <w:rPr>
          <w:rFonts w:ascii="Arial" w:eastAsia="Times New Roman" w:hAnsi="Arial" w:cs="Arial"/>
          <w:b/>
          <w:sz w:val="21"/>
          <w:szCs w:val="21"/>
        </w:rPr>
        <w:t>Table 5.3.x.2-2: Parameters for Error Vector Magnitude</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1"/>
        <w:gridCol w:w="709"/>
        <w:gridCol w:w="850"/>
        <w:gridCol w:w="851"/>
        <w:gridCol w:w="784"/>
        <w:gridCol w:w="779"/>
        <w:gridCol w:w="851"/>
        <w:gridCol w:w="850"/>
        <w:gridCol w:w="851"/>
        <w:gridCol w:w="850"/>
        <w:gridCol w:w="851"/>
      </w:tblGrid>
      <w:tr w:rsidR="00301E11" w:rsidRPr="00301E11" w:rsidTr="00666534">
        <w:trPr>
          <w:jc w:val="center"/>
        </w:trPr>
        <w:tc>
          <w:tcPr>
            <w:tcW w:w="1881" w:type="dxa"/>
            <w:vMerge w:val="restart"/>
          </w:tcPr>
          <w:p w:rsidR="00301E11" w:rsidRPr="00301E11" w:rsidRDefault="00301E11" w:rsidP="00301E11">
            <w:pPr>
              <w:keepNext/>
              <w:keepLines/>
              <w:spacing w:after="0"/>
              <w:rPr>
                <w:rFonts w:ascii="Arial" w:eastAsia="SimSun" w:hAnsi="Arial" w:cs="Arial"/>
                <w:b/>
                <w:sz w:val="21"/>
                <w:szCs w:val="21"/>
                <w:lang w:eastAsia="zh-CN"/>
              </w:rPr>
            </w:pPr>
            <w:r w:rsidRPr="00301E11">
              <w:rPr>
                <w:rFonts w:ascii="Arial" w:eastAsia="SimSun" w:hAnsi="Arial" w:cs="Arial"/>
                <w:b/>
                <w:sz w:val="21"/>
                <w:szCs w:val="21"/>
                <w:lang w:eastAsia="zh-CN"/>
              </w:rPr>
              <w:t>Parameters</w:t>
            </w:r>
          </w:p>
        </w:tc>
        <w:tc>
          <w:tcPr>
            <w:tcW w:w="8226" w:type="dxa"/>
            <w:gridSpan w:val="10"/>
          </w:tcPr>
          <w:p w:rsidR="00301E11" w:rsidRPr="00301E11" w:rsidRDefault="00301E11" w:rsidP="00301E11">
            <w:pPr>
              <w:keepNext/>
              <w:keepLines/>
              <w:spacing w:after="0"/>
              <w:rPr>
                <w:rFonts w:ascii="Arial" w:eastAsia="Times New Roman" w:hAnsi="Arial" w:cs="Arial"/>
                <w:b/>
                <w:sz w:val="21"/>
                <w:szCs w:val="21"/>
              </w:rPr>
            </w:pPr>
            <w:r w:rsidRPr="00301E11">
              <w:rPr>
                <w:rFonts w:ascii="Arial" w:eastAsia="Times New Roman" w:hAnsi="Arial" w:cs="Arial"/>
                <w:b/>
                <w:sz w:val="21"/>
                <w:szCs w:val="21"/>
              </w:rPr>
              <w:t>Channel bandwidth / Minimum output power</w:t>
            </w:r>
            <w:r w:rsidRPr="00301E11">
              <w:rPr>
                <w:rFonts w:ascii="Arial" w:eastAsia="Times New Roman" w:hAnsi="Arial" w:cs="Arial"/>
                <w:b/>
                <w:sz w:val="21"/>
                <w:szCs w:val="21"/>
                <w:vertAlign w:val="subscript"/>
              </w:rPr>
              <w:t xml:space="preserve"> </w:t>
            </w:r>
            <w:r w:rsidRPr="00301E11">
              <w:rPr>
                <w:rFonts w:ascii="Arial" w:eastAsia="Times New Roman" w:hAnsi="Arial" w:cs="Arial"/>
                <w:b/>
                <w:sz w:val="21"/>
                <w:szCs w:val="21"/>
              </w:rPr>
              <w:t>/ Measurement bandwidth</w:t>
            </w:r>
          </w:p>
        </w:tc>
      </w:tr>
      <w:tr w:rsidR="00301E11" w:rsidRPr="00301E11" w:rsidTr="00666534">
        <w:trPr>
          <w:jc w:val="center"/>
        </w:trPr>
        <w:tc>
          <w:tcPr>
            <w:tcW w:w="1881" w:type="dxa"/>
            <w:vMerge/>
          </w:tcPr>
          <w:p w:rsidR="00301E11" w:rsidRPr="00301E11" w:rsidRDefault="00301E11" w:rsidP="00301E11">
            <w:pPr>
              <w:keepNext/>
              <w:keepLines/>
              <w:spacing w:after="0"/>
              <w:rPr>
                <w:rFonts w:ascii="Arial" w:eastAsia="Times New Roman" w:hAnsi="Arial" w:cs="Arial"/>
                <w:b/>
                <w:sz w:val="21"/>
                <w:szCs w:val="21"/>
              </w:rPr>
            </w:pPr>
          </w:p>
        </w:tc>
        <w:tc>
          <w:tcPr>
            <w:tcW w:w="709" w:type="dxa"/>
          </w:tcPr>
          <w:p w:rsidR="00301E11" w:rsidRPr="00301E11" w:rsidRDefault="00301E11" w:rsidP="00301E11">
            <w:pPr>
              <w:spacing w:after="0"/>
              <w:textAlignment w:val="center"/>
              <w:rPr>
                <w:rFonts w:ascii="Arial" w:eastAsia="ＭＳ Ｐゴシック" w:hAnsi="Arial" w:cs="Arial"/>
                <w:b/>
                <w:bCs/>
                <w:kern w:val="24"/>
                <w:sz w:val="21"/>
                <w:szCs w:val="21"/>
                <w:lang w:val="en-US" w:eastAsia="ja-JP"/>
              </w:rPr>
            </w:pPr>
            <w:r w:rsidRPr="00301E11">
              <w:rPr>
                <w:rFonts w:ascii="Arial" w:eastAsia="ＭＳ Ｐゴシック" w:hAnsi="Arial" w:cs="Arial"/>
                <w:b/>
                <w:bCs/>
                <w:kern w:val="24"/>
                <w:sz w:val="21"/>
                <w:szCs w:val="21"/>
                <w:lang w:val="en-US" w:eastAsia="ja-JP"/>
              </w:rPr>
              <w:t>5 MHz</w:t>
            </w:r>
          </w:p>
        </w:tc>
        <w:tc>
          <w:tcPr>
            <w:tcW w:w="850" w:type="dxa"/>
          </w:tcPr>
          <w:p w:rsidR="00301E11" w:rsidRPr="00301E11" w:rsidRDefault="00301E11" w:rsidP="00301E11">
            <w:pPr>
              <w:spacing w:after="0"/>
              <w:textAlignment w:val="center"/>
              <w:rPr>
                <w:rFonts w:ascii="Arial" w:eastAsia="ＭＳ Ｐゴシック" w:hAnsi="Arial" w:cs="Arial"/>
                <w:b/>
                <w:bCs/>
                <w:kern w:val="24"/>
                <w:sz w:val="21"/>
                <w:szCs w:val="21"/>
                <w:lang w:val="en-US" w:eastAsia="ja-JP"/>
              </w:rPr>
            </w:pPr>
            <w:r w:rsidRPr="00301E11">
              <w:rPr>
                <w:rFonts w:ascii="Arial" w:eastAsia="ＭＳ Ｐゴシック" w:hAnsi="Arial" w:cs="Arial"/>
                <w:b/>
                <w:bCs/>
                <w:kern w:val="24"/>
                <w:sz w:val="21"/>
                <w:szCs w:val="21"/>
                <w:lang w:val="en-US" w:eastAsia="ja-JP"/>
              </w:rPr>
              <w:t>10 MHz</w:t>
            </w:r>
          </w:p>
        </w:tc>
        <w:tc>
          <w:tcPr>
            <w:tcW w:w="851" w:type="dxa"/>
          </w:tcPr>
          <w:p w:rsidR="00301E11" w:rsidRPr="00301E11" w:rsidRDefault="00301E11" w:rsidP="00301E11">
            <w:pPr>
              <w:spacing w:after="0"/>
              <w:textAlignment w:val="center"/>
              <w:rPr>
                <w:rFonts w:ascii="Arial" w:eastAsia="ＭＳ Ｐゴシック" w:hAnsi="Arial" w:cs="Arial"/>
                <w:b/>
                <w:bCs/>
                <w:kern w:val="24"/>
                <w:sz w:val="21"/>
                <w:szCs w:val="21"/>
                <w:lang w:val="en-US" w:eastAsia="ja-JP"/>
              </w:rPr>
            </w:pPr>
            <w:r w:rsidRPr="00301E11">
              <w:rPr>
                <w:rFonts w:ascii="Arial" w:eastAsia="ＭＳ Ｐゴシック" w:hAnsi="Arial" w:cs="Arial"/>
                <w:b/>
                <w:bCs/>
                <w:kern w:val="24"/>
                <w:sz w:val="21"/>
                <w:szCs w:val="21"/>
                <w:lang w:val="en-US" w:eastAsia="ja-JP"/>
              </w:rPr>
              <w:t>15 MHz</w:t>
            </w:r>
          </w:p>
        </w:tc>
        <w:tc>
          <w:tcPr>
            <w:tcW w:w="784" w:type="dxa"/>
          </w:tcPr>
          <w:p w:rsidR="00301E11" w:rsidRPr="00301E11" w:rsidRDefault="00301E11" w:rsidP="00301E11">
            <w:pPr>
              <w:spacing w:after="0"/>
              <w:textAlignment w:val="center"/>
              <w:rPr>
                <w:rFonts w:ascii="Arial" w:eastAsia="ＭＳ Ｐゴシック" w:hAnsi="Arial" w:cs="Arial"/>
                <w:b/>
                <w:bCs/>
                <w:kern w:val="24"/>
                <w:sz w:val="21"/>
                <w:szCs w:val="21"/>
                <w:lang w:val="en-US" w:eastAsia="ja-JP"/>
              </w:rPr>
            </w:pPr>
            <w:r w:rsidRPr="00301E11">
              <w:rPr>
                <w:rFonts w:ascii="Arial" w:eastAsia="ＭＳ Ｐゴシック" w:hAnsi="Arial" w:cs="Arial"/>
                <w:b/>
                <w:bCs/>
                <w:kern w:val="24"/>
                <w:sz w:val="21"/>
                <w:szCs w:val="21"/>
                <w:lang w:val="en-US" w:eastAsia="ja-JP"/>
              </w:rPr>
              <w:t>20 MHz</w:t>
            </w:r>
          </w:p>
        </w:tc>
        <w:tc>
          <w:tcPr>
            <w:tcW w:w="779" w:type="dxa"/>
          </w:tcPr>
          <w:p w:rsidR="00301E11" w:rsidRPr="00301E11" w:rsidRDefault="00301E11" w:rsidP="00301E11">
            <w:pPr>
              <w:spacing w:after="0"/>
              <w:textAlignment w:val="center"/>
              <w:rPr>
                <w:rFonts w:ascii="Arial" w:eastAsia="ＭＳ Ｐゴシック" w:hAnsi="Arial" w:cs="Arial"/>
                <w:b/>
                <w:bCs/>
                <w:kern w:val="24"/>
                <w:sz w:val="21"/>
                <w:szCs w:val="21"/>
                <w:lang w:val="en-US" w:eastAsia="ja-JP"/>
              </w:rPr>
            </w:pPr>
            <w:r w:rsidRPr="00301E11">
              <w:rPr>
                <w:rFonts w:ascii="Arial" w:eastAsia="ＭＳ Ｐゴシック" w:hAnsi="Arial" w:cs="Arial"/>
                <w:b/>
                <w:bCs/>
                <w:kern w:val="24"/>
                <w:sz w:val="21"/>
                <w:szCs w:val="21"/>
                <w:lang w:val="en-US" w:eastAsia="ja-JP"/>
              </w:rPr>
              <w:t>25 MHz</w:t>
            </w:r>
          </w:p>
        </w:tc>
        <w:tc>
          <w:tcPr>
            <w:tcW w:w="851" w:type="dxa"/>
            <w:vAlign w:val="center"/>
          </w:tcPr>
          <w:p w:rsidR="00301E11" w:rsidRPr="00301E11" w:rsidRDefault="00301E11" w:rsidP="00301E11">
            <w:pPr>
              <w:spacing w:before="100" w:beforeAutospacing="1" w:after="0" w:afterAutospacing="1"/>
              <w:textAlignment w:val="center"/>
              <w:rPr>
                <w:rFonts w:ascii="Arial" w:eastAsia="ＭＳ Ｐゴシック" w:hAnsi="Arial" w:cs="Arial"/>
                <w:sz w:val="21"/>
                <w:szCs w:val="21"/>
                <w:lang w:val="en-US" w:eastAsia="zh-CN"/>
              </w:rPr>
            </w:pPr>
            <w:r w:rsidRPr="00301E11">
              <w:rPr>
                <w:rFonts w:ascii="Arial" w:eastAsia="ＭＳ Ｐゴシック" w:hAnsi="Arial" w:cs="Arial"/>
                <w:b/>
                <w:bCs/>
                <w:kern w:val="24"/>
                <w:sz w:val="21"/>
                <w:szCs w:val="21"/>
                <w:lang w:val="en-US" w:eastAsia="ja-JP"/>
              </w:rPr>
              <w:t>40MHz</w:t>
            </w:r>
          </w:p>
        </w:tc>
        <w:tc>
          <w:tcPr>
            <w:tcW w:w="850"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kern w:val="24"/>
                <w:sz w:val="21"/>
                <w:szCs w:val="21"/>
                <w:lang w:val="en-US" w:eastAsia="ja-JP"/>
              </w:rPr>
              <w:t>50MHz</w:t>
            </w:r>
          </w:p>
        </w:tc>
        <w:tc>
          <w:tcPr>
            <w:tcW w:w="851" w:type="dxa"/>
            <w:vAlign w:val="center"/>
          </w:tcPr>
          <w:p w:rsidR="00301E11" w:rsidRPr="00301E11" w:rsidRDefault="00301E11" w:rsidP="00301E11">
            <w:pPr>
              <w:spacing w:before="100" w:beforeAutospacing="1" w:after="0" w:afterAutospacing="1"/>
              <w:textAlignment w:val="center"/>
              <w:rPr>
                <w:rFonts w:ascii="Arial" w:eastAsia="ＭＳ Ｐゴシック" w:hAnsi="Arial" w:cs="Arial"/>
                <w:sz w:val="21"/>
                <w:szCs w:val="21"/>
                <w:lang w:val="en-US" w:eastAsia="ja-JP"/>
              </w:rPr>
            </w:pPr>
            <w:r w:rsidRPr="00301E11">
              <w:rPr>
                <w:rFonts w:ascii="Arial" w:eastAsia="ＭＳ Ｐゴシック" w:hAnsi="Arial" w:cs="Arial"/>
                <w:b/>
                <w:bCs/>
                <w:kern w:val="24"/>
                <w:sz w:val="21"/>
                <w:szCs w:val="21"/>
                <w:lang w:val="en-US" w:eastAsia="ja-JP"/>
              </w:rPr>
              <w:t>60MHz</w:t>
            </w:r>
          </w:p>
        </w:tc>
        <w:tc>
          <w:tcPr>
            <w:tcW w:w="850"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kern w:val="24"/>
                <w:sz w:val="21"/>
                <w:szCs w:val="21"/>
                <w:lang w:val="en-US" w:eastAsia="ja-JP"/>
              </w:rPr>
              <w:t>80MHz</w:t>
            </w:r>
          </w:p>
        </w:tc>
        <w:tc>
          <w:tcPr>
            <w:tcW w:w="851"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kern w:val="24"/>
                <w:sz w:val="21"/>
                <w:szCs w:val="21"/>
                <w:lang w:val="en-US" w:eastAsia="ja-JP"/>
              </w:rPr>
              <w:t>100MHz</w:t>
            </w:r>
          </w:p>
        </w:tc>
      </w:tr>
      <w:tr w:rsidR="00301E11" w:rsidRPr="00301E11" w:rsidTr="00666534">
        <w:trPr>
          <w:trHeight w:val="378"/>
          <w:jc w:val="center"/>
        </w:trPr>
        <w:tc>
          <w:tcPr>
            <w:tcW w:w="1881"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UE output power (dBm)</w:t>
            </w:r>
          </w:p>
        </w:tc>
        <w:tc>
          <w:tcPr>
            <w:tcW w:w="3194" w:type="dxa"/>
            <w:gridSpan w:val="4"/>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-40</w:t>
            </w:r>
          </w:p>
        </w:tc>
        <w:tc>
          <w:tcPr>
            <w:tcW w:w="779"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-39</w:t>
            </w:r>
          </w:p>
        </w:tc>
        <w:tc>
          <w:tcPr>
            <w:tcW w:w="851"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-37</w:t>
            </w:r>
          </w:p>
        </w:tc>
        <w:tc>
          <w:tcPr>
            <w:tcW w:w="850"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-36</w:t>
            </w:r>
          </w:p>
        </w:tc>
        <w:tc>
          <w:tcPr>
            <w:tcW w:w="851"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-35.2</w:t>
            </w:r>
          </w:p>
        </w:tc>
        <w:tc>
          <w:tcPr>
            <w:tcW w:w="850"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-34</w:t>
            </w:r>
          </w:p>
        </w:tc>
        <w:tc>
          <w:tcPr>
            <w:tcW w:w="851"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-33</w:t>
            </w:r>
          </w:p>
        </w:tc>
      </w:tr>
      <w:tr w:rsidR="00301E11" w:rsidRPr="00301E11" w:rsidTr="00666534">
        <w:trPr>
          <w:trHeight w:val="378"/>
          <w:jc w:val="center"/>
        </w:trPr>
        <w:tc>
          <w:tcPr>
            <w:tcW w:w="1881"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UE output power for UL 256QAM (dBm)</w:t>
            </w:r>
          </w:p>
        </w:tc>
        <w:tc>
          <w:tcPr>
            <w:tcW w:w="3194" w:type="dxa"/>
            <w:gridSpan w:val="4"/>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-30</w:t>
            </w:r>
          </w:p>
        </w:tc>
        <w:tc>
          <w:tcPr>
            <w:tcW w:w="779"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-29</w:t>
            </w:r>
          </w:p>
        </w:tc>
        <w:tc>
          <w:tcPr>
            <w:tcW w:w="851"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-27</w:t>
            </w:r>
          </w:p>
        </w:tc>
        <w:tc>
          <w:tcPr>
            <w:tcW w:w="850"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-26</w:t>
            </w:r>
          </w:p>
        </w:tc>
        <w:tc>
          <w:tcPr>
            <w:tcW w:w="851"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-25.2</w:t>
            </w:r>
          </w:p>
        </w:tc>
        <w:tc>
          <w:tcPr>
            <w:tcW w:w="850"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-24</w:t>
            </w:r>
          </w:p>
        </w:tc>
        <w:tc>
          <w:tcPr>
            <w:tcW w:w="851" w:type="dxa"/>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lang w:eastAsia="ko-KR"/>
              </w:rPr>
              <w:sym w:font="Symbol" w:char="F0B3"/>
            </w:r>
            <w:r w:rsidRPr="00301E11">
              <w:rPr>
                <w:rFonts w:ascii="Arial" w:eastAsia="Times New Roman" w:hAnsi="Arial" w:cs="Arial"/>
                <w:sz w:val="21"/>
                <w:szCs w:val="21"/>
                <w:lang w:eastAsia="ko-KR"/>
              </w:rPr>
              <w:t xml:space="preserve"> </w:t>
            </w:r>
            <w:r w:rsidRPr="00301E11">
              <w:rPr>
                <w:rFonts w:ascii="Arial" w:eastAsia="Times New Roman" w:hAnsi="Arial" w:cs="Arial"/>
                <w:sz w:val="21"/>
                <w:szCs w:val="21"/>
              </w:rPr>
              <w:t>-23</w:t>
            </w:r>
          </w:p>
        </w:tc>
      </w:tr>
    </w:tbl>
    <w:p w:rsidR="00301E11" w:rsidRPr="00301E11" w:rsidRDefault="00301E11" w:rsidP="00301E11">
      <w:pPr>
        <w:widowControl w:val="0"/>
        <w:numPr>
          <w:ilvl w:val="0"/>
          <w:numId w:val="46"/>
        </w:numPr>
        <w:tabs>
          <w:tab w:val="right" w:pos="9639"/>
        </w:tabs>
        <w:overflowPunct/>
        <w:autoSpaceDE/>
        <w:autoSpaceDN/>
        <w:adjustRightInd/>
        <w:spacing w:after="0"/>
        <w:textAlignment w:val="auto"/>
        <w:rPr>
          <w:rFonts w:ascii="Arial" w:eastAsia="SimSun" w:hAnsi="Arial" w:cs="Arial"/>
          <w:b/>
          <w:bCs/>
          <w:noProof/>
          <w:kern w:val="2"/>
          <w:sz w:val="21"/>
          <w:szCs w:val="21"/>
          <w:lang w:val="en-US" w:eastAsia="zh-CN"/>
        </w:rPr>
      </w:pPr>
    </w:p>
    <w:p w:rsidR="00301E11" w:rsidRPr="00301E11" w:rsidRDefault="00301E11" w:rsidP="00301E11">
      <w:pPr>
        <w:widowControl w:val="0"/>
        <w:numPr>
          <w:ilvl w:val="0"/>
          <w:numId w:val="46"/>
        </w:numPr>
        <w:tabs>
          <w:tab w:val="left" w:pos="567"/>
        </w:tabs>
        <w:overflowPunct/>
        <w:autoSpaceDE/>
        <w:autoSpaceDN/>
        <w:adjustRightInd/>
        <w:snapToGrid w:val="0"/>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for TS 38.101-1: minimum output power in [R4-1709948]</w:t>
      </w:r>
    </w:p>
    <w:p w:rsidR="00301E11" w:rsidRPr="00301E11" w:rsidRDefault="00301E11" w:rsidP="00301E11">
      <w:pPr>
        <w:keepNext/>
        <w:keepLines/>
        <w:numPr>
          <w:ilvl w:val="0"/>
          <w:numId w:val="46"/>
        </w:numPr>
        <w:spacing w:before="60"/>
        <w:jc w:val="center"/>
        <w:textAlignment w:val="auto"/>
        <w:rPr>
          <w:rFonts w:ascii="Arial" w:eastAsia="Times New Roman" w:hAnsi="Arial" w:cs="Arial"/>
          <w:b/>
          <w:sz w:val="21"/>
          <w:szCs w:val="21"/>
        </w:rPr>
      </w:pPr>
      <w:r w:rsidRPr="00301E11">
        <w:rPr>
          <w:rFonts w:ascii="Arial" w:eastAsia="Times New Roman" w:hAnsi="Arial" w:cs="Arial"/>
          <w:b/>
          <w:sz w:val="21"/>
          <w:szCs w:val="21"/>
        </w:rPr>
        <w:t>Table 6.3.x.1-1: Minimum output power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4"/>
        <w:gridCol w:w="709"/>
        <w:gridCol w:w="850"/>
        <w:gridCol w:w="851"/>
        <w:gridCol w:w="850"/>
        <w:gridCol w:w="856"/>
        <w:gridCol w:w="780"/>
        <w:gridCol w:w="768"/>
        <w:gridCol w:w="851"/>
        <w:gridCol w:w="850"/>
        <w:gridCol w:w="851"/>
      </w:tblGrid>
      <w:tr w:rsidR="00301E11" w:rsidRPr="00301E11" w:rsidTr="00666534">
        <w:trPr>
          <w:jc w:val="center"/>
        </w:trPr>
        <w:tc>
          <w:tcPr>
            <w:tcW w:w="1504" w:type="dxa"/>
            <w:vMerge w:val="restart"/>
          </w:tcPr>
          <w:p w:rsidR="00301E11" w:rsidRPr="00301E11" w:rsidRDefault="00301E11" w:rsidP="00301E11">
            <w:pPr>
              <w:keepNext/>
              <w:keepLines/>
              <w:spacing w:after="0"/>
              <w:rPr>
                <w:rFonts w:ascii="Arial" w:eastAsia="Times New Roman" w:hAnsi="Arial" w:cs="Arial"/>
                <w:b/>
                <w:color w:val="000000"/>
                <w:sz w:val="21"/>
                <w:szCs w:val="21"/>
              </w:rPr>
            </w:pPr>
          </w:p>
        </w:tc>
        <w:tc>
          <w:tcPr>
            <w:tcW w:w="8216" w:type="dxa"/>
            <w:gridSpan w:val="10"/>
          </w:tcPr>
          <w:p w:rsidR="00301E11" w:rsidRPr="00301E11" w:rsidRDefault="00301E11" w:rsidP="00301E11">
            <w:pPr>
              <w:keepNext/>
              <w:keepLines/>
              <w:spacing w:after="0"/>
              <w:rPr>
                <w:rFonts w:ascii="Arial" w:eastAsia="Times New Roman" w:hAnsi="Arial" w:cs="Arial"/>
                <w:b/>
                <w:color w:val="000000"/>
                <w:sz w:val="21"/>
                <w:szCs w:val="21"/>
              </w:rPr>
            </w:pPr>
            <w:r w:rsidRPr="00301E11">
              <w:rPr>
                <w:rFonts w:ascii="Arial" w:eastAsia="Times New Roman" w:hAnsi="Arial" w:cs="Arial"/>
                <w:b/>
                <w:color w:val="000000"/>
                <w:sz w:val="21"/>
                <w:szCs w:val="21"/>
              </w:rPr>
              <w:t>Channel bandwidth / Minimum output power</w:t>
            </w:r>
            <w:r w:rsidRPr="00301E11">
              <w:rPr>
                <w:rFonts w:ascii="Arial" w:eastAsia="Times New Roman" w:hAnsi="Arial" w:cs="Arial"/>
                <w:b/>
                <w:color w:val="000000"/>
                <w:sz w:val="21"/>
                <w:szCs w:val="21"/>
                <w:vertAlign w:val="subscript"/>
              </w:rPr>
              <w:t xml:space="preserve"> </w:t>
            </w:r>
            <w:r w:rsidRPr="00301E11">
              <w:rPr>
                <w:rFonts w:ascii="Arial" w:eastAsia="Times New Roman" w:hAnsi="Arial" w:cs="Arial"/>
                <w:b/>
                <w:color w:val="000000"/>
                <w:sz w:val="21"/>
                <w:szCs w:val="21"/>
              </w:rPr>
              <w:t>/ Measurement bandwidth</w:t>
            </w:r>
          </w:p>
        </w:tc>
      </w:tr>
      <w:tr w:rsidR="00301E11" w:rsidRPr="00301E11" w:rsidTr="00666534">
        <w:trPr>
          <w:jc w:val="center"/>
        </w:trPr>
        <w:tc>
          <w:tcPr>
            <w:tcW w:w="1504" w:type="dxa"/>
            <w:vMerge/>
          </w:tcPr>
          <w:p w:rsidR="00301E11" w:rsidRPr="00301E11" w:rsidRDefault="00301E11" w:rsidP="00301E11">
            <w:pPr>
              <w:keepNext/>
              <w:keepLines/>
              <w:spacing w:after="0"/>
              <w:rPr>
                <w:rFonts w:ascii="Arial" w:eastAsia="Times New Roman" w:hAnsi="Arial" w:cs="Arial"/>
                <w:b/>
                <w:color w:val="000000"/>
                <w:sz w:val="21"/>
                <w:szCs w:val="21"/>
              </w:rPr>
            </w:pPr>
          </w:p>
        </w:tc>
        <w:tc>
          <w:tcPr>
            <w:tcW w:w="709" w:type="dxa"/>
          </w:tcPr>
          <w:p w:rsidR="00301E11" w:rsidRPr="00301E11" w:rsidRDefault="00301E11" w:rsidP="00301E11">
            <w:pPr>
              <w:spacing w:after="0"/>
              <w:textAlignment w:val="center"/>
              <w:rPr>
                <w:rFonts w:ascii="Arial" w:eastAsia="ＭＳ Ｐゴシック" w:hAnsi="Arial" w:cs="Arial"/>
                <w:b/>
                <w:bCs/>
                <w:color w:val="000000"/>
                <w:kern w:val="24"/>
                <w:sz w:val="21"/>
                <w:szCs w:val="21"/>
                <w:lang w:val="en-US" w:eastAsia="ja-JP"/>
              </w:rPr>
            </w:pPr>
            <w:r w:rsidRPr="00301E11">
              <w:rPr>
                <w:rFonts w:ascii="Arial" w:eastAsia="ＭＳ Ｐゴシック" w:hAnsi="Arial" w:cs="Arial"/>
                <w:b/>
                <w:bCs/>
                <w:color w:val="000000"/>
                <w:kern w:val="24"/>
                <w:sz w:val="21"/>
                <w:szCs w:val="21"/>
                <w:lang w:val="en-US" w:eastAsia="ja-JP"/>
              </w:rPr>
              <w:t>5 MHz</w:t>
            </w:r>
          </w:p>
        </w:tc>
        <w:tc>
          <w:tcPr>
            <w:tcW w:w="850" w:type="dxa"/>
          </w:tcPr>
          <w:p w:rsidR="00301E11" w:rsidRPr="00301E11" w:rsidRDefault="00301E11" w:rsidP="00301E11">
            <w:pPr>
              <w:spacing w:after="0"/>
              <w:textAlignment w:val="center"/>
              <w:rPr>
                <w:rFonts w:ascii="Arial" w:eastAsia="ＭＳ Ｐゴシック" w:hAnsi="Arial" w:cs="Arial"/>
                <w:b/>
                <w:bCs/>
                <w:color w:val="000000"/>
                <w:kern w:val="24"/>
                <w:sz w:val="21"/>
                <w:szCs w:val="21"/>
                <w:lang w:val="en-US" w:eastAsia="ja-JP"/>
              </w:rPr>
            </w:pPr>
            <w:r w:rsidRPr="00301E11">
              <w:rPr>
                <w:rFonts w:ascii="Arial" w:eastAsia="ＭＳ Ｐゴシック" w:hAnsi="Arial" w:cs="Arial"/>
                <w:b/>
                <w:bCs/>
                <w:color w:val="000000"/>
                <w:kern w:val="24"/>
                <w:sz w:val="21"/>
                <w:szCs w:val="21"/>
                <w:lang w:val="en-US" w:eastAsia="ja-JP"/>
              </w:rPr>
              <w:t>10 MHz</w:t>
            </w:r>
          </w:p>
        </w:tc>
        <w:tc>
          <w:tcPr>
            <w:tcW w:w="851" w:type="dxa"/>
          </w:tcPr>
          <w:p w:rsidR="00301E11" w:rsidRPr="00301E11" w:rsidRDefault="00301E11" w:rsidP="00301E11">
            <w:pPr>
              <w:spacing w:after="0"/>
              <w:textAlignment w:val="center"/>
              <w:rPr>
                <w:rFonts w:ascii="Arial" w:eastAsia="ＭＳ Ｐゴシック" w:hAnsi="Arial" w:cs="Arial"/>
                <w:b/>
                <w:bCs/>
                <w:color w:val="000000"/>
                <w:kern w:val="24"/>
                <w:sz w:val="21"/>
                <w:szCs w:val="21"/>
                <w:lang w:val="en-US" w:eastAsia="ja-JP"/>
              </w:rPr>
            </w:pPr>
            <w:r w:rsidRPr="00301E11">
              <w:rPr>
                <w:rFonts w:ascii="Arial" w:eastAsia="ＭＳ Ｐゴシック" w:hAnsi="Arial" w:cs="Arial"/>
                <w:b/>
                <w:bCs/>
                <w:color w:val="000000"/>
                <w:kern w:val="24"/>
                <w:sz w:val="21"/>
                <w:szCs w:val="21"/>
                <w:lang w:val="en-US" w:eastAsia="ja-JP"/>
              </w:rPr>
              <w:t>15 MHz</w:t>
            </w:r>
          </w:p>
        </w:tc>
        <w:tc>
          <w:tcPr>
            <w:tcW w:w="850" w:type="dxa"/>
          </w:tcPr>
          <w:p w:rsidR="00301E11" w:rsidRPr="00301E11" w:rsidRDefault="00301E11" w:rsidP="00301E11">
            <w:pPr>
              <w:spacing w:after="0"/>
              <w:textAlignment w:val="center"/>
              <w:rPr>
                <w:rFonts w:ascii="Arial" w:eastAsia="ＭＳ Ｐゴシック" w:hAnsi="Arial" w:cs="Arial"/>
                <w:b/>
                <w:bCs/>
                <w:color w:val="000000"/>
                <w:kern w:val="24"/>
                <w:sz w:val="21"/>
                <w:szCs w:val="21"/>
                <w:lang w:val="en-US" w:eastAsia="ja-JP"/>
              </w:rPr>
            </w:pPr>
            <w:r w:rsidRPr="00301E11">
              <w:rPr>
                <w:rFonts w:ascii="Arial" w:eastAsia="ＭＳ Ｐゴシック" w:hAnsi="Arial" w:cs="Arial"/>
                <w:b/>
                <w:bCs/>
                <w:color w:val="000000"/>
                <w:kern w:val="24"/>
                <w:sz w:val="21"/>
                <w:szCs w:val="21"/>
                <w:lang w:val="en-US" w:eastAsia="ja-JP"/>
              </w:rPr>
              <w:t>20 MHz</w:t>
            </w:r>
          </w:p>
        </w:tc>
        <w:tc>
          <w:tcPr>
            <w:tcW w:w="856" w:type="dxa"/>
          </w:tcPr>
          <w:p w:rsidR="00301E11" w:rsidRPr="00301E11" w:rsidRDefault="00301E11" w:rsidP="00301E11">
            <w:pPr>
              <w:spacing w:after="0"/>
              <w:textAlignment w:val="center"/>
              <w:rPr>
                <w:rFonts w:ascii="Arial" w:eastAsia="ＭＳ Ｐゴシック" w:hAnsi="Arial" w:cs="Arial"/>
                <w:b/>
                <w:bCs/>
                <w:color w:val="000000"/>
                <w:kern w:val="24"/>
                <w:sz w:val="21"/>
                <w:szCs w:val="21"/>
                <w:lang w:val="en-US" w:eastAsia="ja-JP"/>
              </w:rPr>
            </w:pPr>
            <w:r w:rsidRPr="00301E11">
              <w:rPr>
                <w:rFonts w:ascii="Arial" w:eastAsia="ＭＳ Ｐゴシック" w:hAnsi="Arial" w:cs="Arial"/>
                <w:b/>
                <w:bCs/>
                <w:color w:val="000000"/>
                <w:kern w:val="24"/>
                <w:sz w:val="21"/>
                <w:szCs w:val="21"/>
                <w:lang w:val="en-US" w:eastAsia="ja-JP"/>
              </w:rPr>
              <w:t>25 MHz</w:t>
            </w:r>
          </w:p>
        </w:tc>
        <w:tc>
          <w:tcPr>
            <w:tcW w:w="780"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zh-CN"/>
              </w:rPr>
            </w:pPr>
            <w:r w:rsidRPr="00301E11">
              <w:rPr>
                <w:rFonts w:ascii="Arial" w:eastAsia="ＭＳ Ｐゴシック" w:hAnsi="Arial" w:cs="Arial"/>
                <w:b/>
                <w:bCs/>
                <w:color w:val="000000"/>
                <w:kern w:val="24"/>
                <w:sz w:val="21"/>
                <w:szCs w:val="21"/>
                <w:lang w:val="en-US" w:eastAsia="ja-JP"/>
              </w:rPr>
              <w:t>40MHz</w:t>
            </w:r>
          </w:p>
        </w:tc>
        <w:tc>
          <w:tcPr>
            <w:tcW w:w="768"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color w:val="000000"/>
                <w:kern w:val="24"/>
                <w:sz w:val="21"/>
                <w:szCs w:val="21"/>
                <w:lang w:val="en-US" w:eastAsia="ja-JP"/>
              </w:rPr>
              <w:t>50MHz</w:t>
            </w:r>
          </w:p>
        </w:tc>
        <w:tc>
          <w:tcPr>
            <w:tcW w:w="851"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color w:val="000000"/>
                <w:kern w:val="24"/>
                <w:sz w:val="21"/>
                <w:szCs w:val="21"/>
                <w:lang w:val="en-US" w:eastAsia="ja-JP"/>
              </w:rPr>
              <w:t>60MHz</w:t>
            </w:r>
          </w:p>
        </w:tc>
        <w:tc>
          <w:tcPr>
            <w:tcW w:w="850"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color w:val="000000"/>
                <w:kern w:val="24"/>
                <w:sz w:val="21"/>
                <w:szCs w:val="21"/>
                <w:lang w:val="en-US" w:eastAsia="ja-JP"/>
              </w:rPr>
              <w:t>80MHz</w:t>
            </w:r>
          </w:p>
        </w:tc>
        <w:tc>
          <w:tcPr>
            <w:tcW w:w="851" w:type="dxa"/>
            <w:vAlign w:val="center"/>
          </w:tcPr>
          <w:p w:rsidR="00301E11" w:rsidRPr="00301E11" w:rsidRDefault="00301E11" w:rsidP="00301E11">
            <w:pPr>
              <w:spacing w:after="0"/>
              <w:textAlignment w:val="center"/>
              <w:rPr>
                <w:rFonts w:ascii="Arial" w:eastAsia="ＭＳ Ｐゴシック" w:hAnsi="Arial" w:cs="Arial"/>
                <w:sz w:val="21"/>
                <w:szCs w:val="21"/>
                <w:lang w:val="en-US" w:eastAsia="ja-JP"/>
              </w:rPr>
            </w:pPr>
            <w:r w:rsidRPr="00301E11">
              <w:rPr>
                <w:rFonts w:ascii="Arial" w:eastAsia="ＭＳ Ｐゴシック" w:hAnsi="Arial" w:cs="Arial"/>
                <w:b/>
                <w:bCs/>
                <w:color w:val="000000"/>
                <w:kern w:val="24"/>
                <w:sz w:val="21"/>
                <w:szCs w:val="21"/>
                <w:lang w:val="en-US" w:eastAsia="ja-JP"/>
              </w:rPr>
              <w:t>100MHz</w:t>
            </w:r>
          </w:p>
        </w:tc>
      </w:tr>
      <w:tr w:rsidR="00301E11" w:rsidRPr="00301E11" w:rsidTr="00666534">
        <w:trPr>
          <w:trHeight w:val="378"/>
          <w:jc w:val="center"/>
        </w:trPr>
        <w:tc>
          <w:tcPr>
            <w:tcW w:w="1504"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Minimum output power (dBm)</w:t>
            </w:r>
          </w:p>
        </w:tc>
        <w:tc>
          <w:tcPr>
            <w:tcW w:w="3260" w:type="dxa"/>
            <w:gridSpan w:val="4"/>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-40</w:t>
            </w:r>
          </w:p>
        </w:tc>
        <w:tc>
          <w:tcPr>
            <w:tcW w:w="856"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-39</w:t>
            </w:r>
          </w:p>
        </w:tc>
        <w:tc>
          <w:tcPr>
            <w:tcW w:w="780"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-37</w:t>
            </w:r>
          </w:p>
        </w:tc>
        <w:tc>
          <w:tcPr>
            <w:tcW w:w="768"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-36</w:t>
            </w:r>
          </w:p>
        </w:tc>
        <w:tc>
          <w:tcPr>
            <w:tcW w:w="851"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-35.2</w:t>
            </w:r>
          </w:p>
        </w:tc>
        <w:tc>
          <w:tcPr>
            <w:tcW w:w="850"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-34</w:t>
            </w:r>
          </w:p>
        </w:tc>
        <w:tc>
          <w:tcPr>
            <w:tcW w:w="851"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-33</w:t>
            </w:r>
          </w:p>
        </w:tc>
      </w:tr>
      <w:tr w:rsidR="00301E11" w:rsidRPr="00301E11" w:rsidTr="00666534">
        <w:trPr>
          <w:jc w:val="center"/>
        </w:trPr>
        <w:tc>
          <w:tcPr>
            <w:tcW w:w="1504"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Measurement bandwidth</w:t>
            </w:r>
          </w:p>
        </w:tc>
        <w:tc>
          <w:tcPr>
            <w:tcW w:w="8216" w:type="dxa"/>
            <w:gridSpan w:val="10"/>
          </w:tcPr>
          <w:p w:rsidR="00301E11" w:rsidRPr="00301E11" w:rsidRDefault="00301E11" w:rsidP="00301E11">
            <w:pPr>
              <w:keepNext/>
              <w:keepLines/>
              <w:spacing w:after="0"/>
              <w:rPr>
                <w:rFonts w:ascii="Arial" w:eastAsia="Times New Roman" w:hAnsi="Arial" w:cs="Arial"/>
                <w:i/>
                <w:color w:val="0070C0"/>
                <w:sz w:val="21"/>
                <w:szCs w:val="21"/>
              </w:rPr>
            </w:pPr>
            <w:r w:rsidRPr="00301E11">
              <w:rPr>
                <w:rFonts w:ascii="Arial" w:eastAsia="Times New Roman" w:hAnsi="Arial" w:cs="Arial"/>
                <w:color w:val="0070C0"/>
                <w:sz w:val="21"/>
                <w:szCs w:val="21"/>
              </w:rPr>
              <w:t>TBD</w:t>
            </w:r>
          </w:p>
        </w:tc>
      </w:tr>
    </w:tbl>
    <w:p w:rsidR="00301E11" w:rsidRPr="00301E11" w:rsidRDefault="00301E11" w:rsidP="00301E11">
      <w:pPr>
        <w:widowControl w:val="0"/>
        <w:spacing w:after="0"/>
        <w:ind w:left="420"/>
        <w:rPr>
          <w:rFonts w:ascii="Arial" w:hAnsi="Arial" w:cs="Arial"/>
          <w:b/>
          <w:kern w:val="2"/>
          <w:sz w:val="21"/>
          <w:szCs w:val="21"/>
          <w:lang w:val="en-US" w:eastAsia="ja-JP"/>
        </w:rPr>
      </w:pPr>
    </w:p>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Simulation assumptions on UE Tx EVM for mmWave in [R4-1709666]</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In this contribution we propose the system simulation assumptions on Tx EVM evaluation for mmWave.</w:t>
      </w:r>
    </w:p>
    <w:p w:rsidR="00301E11" w:rsidRPr="00301E11" w:rsidRDefault="00301E11" w:rsidP="00301E11">
      <w:pPr>
        <w:widowControl w:val="0"/>
        <w:spacing w:after="0"/>
        <w:jc w:val="center"/>
        <w:rPr>
          <w:rFonts w:ascii="Arial" w:hAnsi="Arial" w:cs="Arial"/>
          <w:kern w:val="2"/>
          <w:sz w:val="21"/>
          <w:szCs w:val="21"/>
          <w:lang w:val="en-US" w:eastAsia="ja-JP"/>
        </w:rPr>
      </w:pPr>
      <w:r w:rsidRPr="00301E11">
        <w:rPr>
          <w:rFonts w:ascii="Arial" w:hAnsi="Arial" w:cs="Arial"/>
          <w:kern w:val="2"/>
          <w:sz w:val="21"/>
          <w:szCs w:val="21"/>
          <w:lang w:val="en-US" w:eastAsia="ja-JP"/>
        </w:rPr>
        <w:t>Table 1 system simulation assumptions</w:t>
      </w:r>
    </w:p>
    <w:tbl>
      <w:tblPr>
        <w:tblW w:w="8067" w:type="dxa"/>
        <w:jc w:val="center"/>
        <w:tblCellMar>
          <w:left w:w="0" w:type="dxa"/>
          <w:right w:w="0" w:type="dxa"/>
        </w:tblCellMar>
        <w:tblLook w:val="01E0" w:firstRow="1" w:lastRow="1" w:firstColumn="1" w:lastColumn="1" w:noHBand="0" w:noVBand="0"/>
      </w:tblPr>
      <w:tblGrid>
        <w:gridCol w:w="1855"/>
        <w:gridCol w:w="3028"/>
        <w:gridCol w:w="3184"/>
      </w:tblGrid>
      <w:tr w:rsidR="00301E11" w:rsidRPr="00301E11" w:rsidTr="00666534">
        <w:trPr>
          <w:trHeight w:val="159"/>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b/>
                <w:bCs/>
                <w:kern w:val="24"/>
                <w:sz w:val="21"/>
                <w:szCs w:val="21"/>
                <w:lang w:eastAsia="ja-JP"/>
              </w:rPr>
              <w:t>Parameters</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b/>
                <w:bCs/>
                <w:kern w:val="24"/>
                <w:sz w:val="21"/>
                <w:szCs w:val="21"/>
                <w:lang w:eastAsia="ja-JP"/>
              </w:rPr>
              <w:t>Values</w:t>
            </w:r>
          </w:p>
        </w:tc>
      </w:tr>
      <w:tr w:rsidR="00301E11" w:rsidRPr="00301E11" w:rsidTr="00666534">
        <w:trPr>
          <w:trHeight w:val="159"/>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Network layout</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val="en-US" w:eastAsia="ja-JP"/>
              </w:rPr>
              <w:t>hexagonal grid, 19 macro sites, 3 sectors per site with wrap around</w:t>
            </w:r>
          </w:p>
        </w:tc>
      </w:tr>
      <w:tr w:rsidR="00301E11" w:rsidRPr="00301E11" w:rsidTr="00666534">
        <w:trPr>
          <w:trHeight w:val="159"/>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Inter-site distance</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01E11" w:rsidRPr="00301E11" w:rsidRDefault="00301E11" w:rsidP="00301E11">
            <w:pPr>
              <w:spacing w:after="0"/>
              <w:rPr>
                <w:rFonts w:ascii="Arial" w:hAnsi="Arial" w:cs="Arial"/>
                <w:sz w:val="21"/>
                <w:szCs w:val="21"/>
                <w:lang w:val="en-US" w:eastAsia="ja-JP"/>
              </w:rPr>
            </w:pPr>
            <w:r w:rsidRPr="00301E11">
              <w:rPr>
                <w:rFonts w:ascii="Arial" w:hAnsi="Arial" w:cs="Arial"/>
                <w:sz w:val="21"/>
                <w:szCs w:val="21"/>
                <w:lang w:val="en-US" w:eastAsia="ja-JP"/>
              </w:rPr>
              <w:t>200m (baseline)</w:t>
            </w:r>
          </w:p>
          <w:p w:rsidR="00301E11" w:rsidRPr="00301E11" w:rsidRDefault="00301E11" w:rsidP="00301E11">
            <w:pPr>
              <w:spacing w:after="0"/>
              <w:rPr>
                <w:rFonts w:ascii="Arial" w:hAnsi="Arial" w:cs="Arial"/>
                <w:sz w:val="21"/>
                <w:szCs w:val="21"/>
                <w:lang w:val="en-US" w:eastAsia="ja-JP"/>
              </w:rPr>
            </w:pPr>
            <w:r w:rsidRPr="00301E11">
              <w:rPr>
                <w:rFonts w:ascii="Arial" w:hAnsi="Arial" w:cs="Arial"/>
                <w:sz w:val="21"/>
                <w:szCs w:val="21"/>
                <w:lang w:val="en-US" w:eastAsia="ja-JP"/>
              </w:rPr>
              <w:t>300m (optional)</w:t>
            </w:r>
          </w:p>
        </w:tc>
      </w:tr>
      <w:tr w:rsidR="00301E11" w:rsidRPr="00301E11" w:rsidTr="00666534">
        <w:trPr>
          <w:trHeight w:val="159"/>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BS antenna height</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25 m</w:t>
            </w:r>
          </w:p>
        </w:tc>
      </w:tr>
      <w:tr w:rsidR="00301E11" w:rsidRPr="00301E11" w:rsidTr="00666534">
        <w:trPr>
          <w:trHeight w:val="159"/>
          <w:jc w:val="center"/>
        </w:trPr>
        <w:tc>
          <w:tcPr>
            <w:tcW w:w="185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UE location</w:t>
            </w:r>
          </w:p>
        </w:tc>
        <w:tc>
          <w:tcPr>
            <w:tcW w:w="30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Outdoor/indoor</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Outdoor and indoor</w:t>
            </w:r>
          </w:p>
        </w:tc>
      </w:tr>
      <w:tr w:rsidR="00301E11" w:rsidRPr="00301E11" w:rsidTr="00666534">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30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Indoor UE ratio</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sz w:val="21"/>
                <w:szCs w:val="21"/>
                <w:lang w:val="en-US" w:eastAsia="ja-JP"/>
              </w:rPr>
            </w:pPr>
            <w:r w:rsidRPr="00301E11">
              <w:rPr>
                <w:rFonts w:ascii="Arial" w:hAnsi="Arial" w:cs="Arial"/>
                <w:kern w:val="24"/>
                <w:sz w:val="21"/>
                <w:szCs w:val="21"/>
                <w:lang w:eastAsia="ja-JP"/>
              </w:rPr>
              <w:t>20%</w:t>
            </w:r>
          </w:p>
        </w:tc>
      </w:tr>
      <w:tr w:rsidR="00301E11" w:rsidRPr="00301E11" w:rsidTr="00666534">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30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Low/high Penetration loss ratio</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50% low loss, 50% high loss</w:t>
            </w:r>
          </w:p>
        </w:tc>
      </w:tr>
      <w:tr w:rsidR="00301E11" w:rsidRPr="00301E11" w:rsidTr="00666534">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30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LOS/NLOS</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LOS and NLOS</w:t>
            </w:r>
          </w:p>
        </w:tc>
      </w:tr>
      <w:tr w:rsidR="00301E11" w:rsidRPr="00301E11" w:rsidTr="00666534">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30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UE antenna height</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val="nl-NL" w:eastAsia="ja-JP"/>
              </w:rPr>
              <w:t>Same as 3D-UMa in TR 36.873</w:t>
            </w:r>
          </w:p>
        </w:tc>
      </w:tr>
      <w:tr w:rsidR="00301E11" w:rsidRPr="00301E11" w:rsidTr="00666534">
        <w:trPr>
          <w:trHeight w:val="159"/>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UE distribution (horizontal)</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Uniform</w:t>
            </w:r>
          </w:p>
        </w:tc>
      </w:tr>
      <w:tr w:rsidR="00301E11" w:rsidRPr="00301E11" w:rsidTr="00666534">
        <w:trPr>
          <w:trHeight w:val="159"/>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Minimum BS - UE distance (2D)</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35 m</w:t>
            </w:r>
          </w:p>
        </w:tc>
      </w:tr>
      <w:tr w:rsidR="00301E11" w:rsidRPr="00301E11" w:rsidTr="00666534">
        <w:trPr>
          <w:trHeight w:val="512"/>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Shadowing correlation</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Between cells: 1.0</w:t>
            </w:r>
          </w:p>
          <w:p w:rsidR="00301E11" w:rsidRPr="00301E11" w:rsidRDefault="00301E11" w:rsidP="00301E11">
            <w:pPr>
              <w:spacing w:after="0"/>
              <w:rPr>
                <w:rFonts w:ascii="Arial" w:eastAsia="ＭＳ Ｐゴシック" w:hAnsi="Arial" w:cs="Arial"/>
                <w:sz w:val="21"/>
                <w:szCs w:val="21"/>
                <w:lang w:val="en-US" w:eastAsia="ja-JP"/>
              </w:rPr>
            </w:pPr>
            <w:r w:rsidRPr="00301E11">
              <w:rPr>
                <w:rFonts w:ascii="Arial" w:hAnsi="Arial" w:cs="Arial"/>
                <w:kern w:val="24"/>
                <w:sz w:val="21"/>
                <w:szCs w:val="21"/>
                <w:lang w:eastAsia="ja-JP"/>
              </w:rPr>
              <w:t>Between sites: 0.5</w:t>
            </w:r>
          </w:p>
        </w:tc>
      </w:tr>
      <w:tr w:rsidR="00301E11" w:rsidRPr="00301E11" w:rsidTr="00666534">
        <w:trPr>
          <w:trHeight w:val="499"/>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 xml:space="preserve">Pathloss </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UMa LOS and NLOS in table 5.2.2.1-1 of 38.803</w:t>
            </w:r>
          </w:p>
        </w:tc>
      </w:tr>
      <w:tr w:rsidR="00301E11" w:rsidRPr="00301E11" w:rsidTr="00666534">
        <w:trPr>
          <w:trHeight w:val="256"/>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BS antenna configuration</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Table 5.2.3.2.1-1 in 38.803</w:t>
            </w:r>
          </w:p>
        </w:tc>
      </w:tr>
      <w:tr w:rsidR="00301E11" w:rsidRPr="00301E11" w:rsidTr="00666534">
        <w:trPr>
          <w:trHeight w:val="244"/>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UE antenna configuration</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Table 5.2.3.3-1 in 38.803</w:t>
            </w:r>
          </w:p>
        </w:tc>
      </w:tr>
      <w:tr w:rsidR="00301E11" w:rsidRPr="00301E11" w:rsidTr="00666534">
        <w:trPr>
          <w:trHeight w:val="1216"/>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UL power control</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rPr>
                <w:rFonts w:ascii="Arial" w:eastAsia="SimSun" w:hAnsi="Arial" w:cs="Arial"/>
                <w:sz w:val="21"/>
                <w:szCs w:val="21"/>
                <w:lang w:eastAsia="ja-JP"/>
              </w:rPr>
            </w:pPr>
            <w:r w:rsidRPr="00301E11">
              <w:rPr>
                <w:rFonts w:ascii="Arial" w:eastAsia="SimSun" w:hAnsi="Arial" w:cs="Arial"/>
                <w:i/>
                <w:color w:val="000000"/>
                <w:sz w:val="21"/>
                <w:szCs w:val="21"/>
              </w:rPr>
              <w:t>CL</w:t>
            </w:r>
            <w:r w:rsidRPr="00301E11">
              <w:rPr>
                <w:rFonts w:ascii="Arial" w:eastAsia="SimSun" w:hAnsi="Arial" w:cs="Arial"/>
                <w:i/>
                <w:color w:val="000000"/>
                <w:sz w:val="21"/>
                <w:szCs w:val="21"/>
                <w:vertAlign w:val="subscript"/>
              </w:rPr>
              <w:t>x-ile</w:t>
            </w:r>
            <w:r w:rsidRPr="00301E11">
              <w:rPr>
                <w:rFonts w:ascii="Arial" w:eastAsia="SimSun" w:hAnsi="Arial" w:cs="Arial"/>
                <w:i/>
                <w:color w:val="000000"/>
                <w:sz w:val="21"/>
                <w:szCs w:val="21"/>
              </w:rPr>
              <w:t xml:space="preserve"> </w:t>
            </w:r>
            <w:r w:rsidRPr="00301E11">
              <w:rPr>
                <w:rFonts w:ascii="Arial" w:eastAsia="SimSun" w:hAnsi="Arial" w:cs="Arial"/>
                <w:sz w:val="21"/>
                <w:szCs w:val="21"/>
                <w:lang w:eastAsia="ja-JP"/>
              </w:rPr>
              <w:t>= 88 + 10*log10(200/X), where X is UL transmission BW (MHz)</w:t>
            </w:r>
            <w:r w:rsidRPr="00301E11">
              <w:rPr>
                <w:rFonts w:ascii="Arial" w:eastAsia="SimSun" w:hAnsi="Arial" w:cs="Arial"/>
                <w:color w:val="0000FF"/>
                <w:sz w:val="21"/>
                <w:szCs w:val="21"/>
              </w:rPr>
              <w:t xml:space="preserve">, </w:t>
            </w:r>
            <w:r w:rsidRPr="00301E11">
              <w:rPr>
                <w:rFonts w:ascii="Arial" w:eastAsia="SimSun" w:hAnsi="Arial" w:cs="Arial"/>
                <w:i/>
                <w:color w:val="000000"/>
                <w:sz w:val="21"/>
                <w:szCs w:val="21"/>
              </w:rPr>
              <w:t>γ</w:t>
            </w:r>
            <w:r w:rsidRPr="00301E11">
              <w:rPr>
                <w:rFonts w:ascii="Arial" w:eastAsia="SimSun" w:hAnsi="Arial" w:cs="Arial"/>
                <w:i/>
                <w:color w:val="000000"/>
                <w:sz w:val="21"/>
                <w:szCs w:val="21"/>
                <w:lang w:eastAsia="ja-JP"/>
              </w:rPr>
              <w:t xml:space="preserve"> </w:t>
            </w:r>
            <w:r w:rsidRPr="00301E11">
              <w:rPr>
                <w:rFonts w:ascii="Arial" w:eastAsia="SimSun" w:hAnsi="Arial" w:cs="Arial"/>
                <w:sz w:val="21"/>
                <w:szCs w:val="21"/>
                <w:lang w:eastAsia="ja-JP"/>
              </w:rPr>
              <w:t>= 1</w:t>
            </w:r>
          </w:p>
        </w:tc>
      </w:tr>
      <w:tr w:rsidR="00301E11" w:rsidRPr="00301E11" w:rsidTr="00666534">
        <w:trPr>
          <w:trHeight w:val="256"/>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System bandwidth</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200MHz, 20MHz</w:t>
            </w:r>
          </w:p>
        </w:tc>
      </w:tr>
      <w:tr w:rsidR="00301E11" w:rsidRPr="00301E11" w:rsidTr="00666534">
        <w:trPr>
          <w:trHeight w:val="256"/>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 xml:space="preserve">BS TX power in TRP </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43dBm</w:t>
            </w:r>
          </w:p>
        </w:tc>
      </w:tr>
      <w:tr w:rsidR="00301E11" w:rsidRPr="00301E11" w:rsidTr="00666534">
        <w:trPr>
          <w:trHeight w:val="256"/>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UE max TX power in TRP</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23dBm</w:t>
            </w:r>
          </w:p>
        </w:tc>
      </w:tr>
      <w:tr w:rsidR="00301E11" w:rsidRPr="00301E11" w:rsidTr="00666534">
        <w:trPr>
          <w:trHeight w:val="256"/>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Carrier frequency</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30GHz</w:t>
            </w:r>
          </w:p>
        </w:tc>
      </w:tr>
      <w:tr w:rsidR="00301E11" w:rsidRPr="00301E11" w:rsidTr="00666534">
        <w:trPr>
          <w:trHeight w:val="256"/>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Traffic mode</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 xml:space="preserve">Baseline: Full buffer </w:t>
            </w:r>
          </w:p>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Optional: FTP model 1/2/3 with packet size 0.1 and 0.5Mbytes (other value is not precluded).</w:t>
            </w:r>
          </w:p>
        </w:tc>
      </w:tr>
      <w:tr w:rsidR="00301E11" w:rsidRPr="00301E11" w:rsidTr="00666534">
        <w:trPr>
          <w:trHeight w:val="512"/>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Traffic load (Resource utilization)</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For baseline scheme: 25, 50 and 80%</w:t>
            </w:r>
          </w:p>
        </w:tc>
      </w:tr>
      <w:tr w:rsidR="00301E11" w:rsidRPr="00301E11" w:rsidTr="00666534">
        <w:trPr>
          <w:trHeight w:val="1280"/>
          <w:jc w:val="center"/>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EVM modelling</w:t>
            </w:r>
          </w:p>
        </w:tc>
        <w:tc>
          <w:tcPr>
            <w:tcW w:w="31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Rx EVM is 0%</w:t>
            </w:r>
          </w:p>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rPr>
              <w:t>Tx EVM are:</w:t>
            </w:r>
          </w:p>
          <w:p w:rsidR="00301E11" w:rsidRPr="00301E11" w:rsidRDefault="00301E11" w:rsidP="00301E11">
            <w:pPr>
              <w:spacing w:after="0"/>
              <w:rPr>
                <w:rFonts w:ascii="Arial" w:hAnsi="Arial" w:cs="Arial"/>
                <w:kern w:val="24"/>
                <w:sz w:val="21"/>
                <w:szCs w:val="21"/>
                <w:lang w:val="en-US"/>
              </w:rPr>
            </w:pPr>
            <w:r w:rsidRPr="00301E11">
              <w:rPr>
                <w:rFonts w:ascii="Arial" w:hAnsi="Arial" w:cs="Arial"/>
                <w:kern w:val="24"/>
                <w:sz w:val="21"/>
                <w:szCs w:val="21"/>
                <w:lang w:val="en-US"/>
              </w:rPr>
              <w:t xml:space="preserve">[25 - 40]% for Pi/2 BPSK, </w:t>
            </w:r>
          </w:p>
          <w:p w:rsidR="00301E11" w:rsidRPr="00301E11" w:rsidRDefault="00301E11" w:rsidP="00301E11">
            <w:pPr>
              <w:spacing w:after="0"/>
              <w:rPr>
                <w:rFonts w:ascii="Arial" w:hAnsi="Arial" w:cs="Arial"/>
                <w:kern w:val="24"/>
                <w:sz w:val="21"/>
                <w:szCs w:val="21"/>
                <w:lang w:val="en-US"/>
              </w:rPr>
            </w:pPr>
            <w:r w:rsidRPr="00301E11">
              <w:rPr>
                <w:rFonts w:ascii="Arial" w:hAnsi="Arial" w:cs="Arial"/>
                <w:kern w:val="24"/>
                <w:sz w:val="21"/>
                <w:szCs w:val="21"/>
                <w:lang w:val="en-US"/>
              </w:rPr>
              <w:t xml:space="preserve">[10 - 25]% for QPSK, </w:t>
            </w:r>
          </w:p>
          <w:p w:rsidR="00301E11" w:rsidRPr="00301E11" w:rsidRDefault="00301E11" w:rsidP="00301E11">
            <w:pPr>
              <w:spacing w:after="0"/>
              <w:rPr>
                <w:rFonts w:ascii="Arial" w:hAnsi="Arial" w:cs="Arial"/>
                <w:kern w:val="24"/>
                <w:sz w:val="21"/>
                <w:szCs w:val="21"/>
              </w:rPr>
            </w:pPr>
            <w:r w:rsidRPr="00301E11">
              <w:rPr>
                <w:rFonts w:ascii="Arial" w:hAnsi="Arial" w:cs="Arial"/>
                <w:kern w:val="24"/>
                <w:sz w:val="21"/>
                <w:szCs w:val="21"/>
                <w:lang w:val="en-US"/>
              </w:rPr>
              <w:t>[5 - 20]% for 16QAM</w:t>
            </w:r>
          </w:p>
        </w:tc>
      </w:tr>
    </w:tbl>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for TR General aspects for UE RF for NR: Range 1 in-band emission requirement in [R4-1709481]</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Proposal 1: NR Range 1 in-band emission measurement period is 10 sub-frames. The in-band emission is averaged over slots.</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Proposal 2: General section of LTE in-band emission mask definition can be re-used with slight modification for NR range 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1568"/>
        <w:gridCol w:w="6571"/>
      </w:tblGrid>
      <w:tr w:rsidR="00301E11" w:rsidRPr="00301E11" w:rsidTr="00666534">
        <w:trPr>
          <w:trHeight w:val="710"/>
          <w:jc w:val="center"/>
        </w:trPr>
        <w:tc>
          <w:tcPr>
            <w:tcW w:w="1461" w:type="dxa"/>
            <w:tcBorders>
              <w:top w:val="single" w:sz="4" w:space="0" w:color="auto"/>
              <w:bottom w:val="single" w:sz="4" w:space="0" w:color="auto"/>
              <w:right w:val="single" w:sz="4" w:space="0" w:color="auto"/>
            </w:tcBorders>
            <w:shd w:val="clear" w:color="auto" w:fill="auto"/>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General</w:t>
            </w:r>
          </w:p>
        </w:tc>
        <w:tc>
          <w:tcPr>
            <w:tcW w:w="1568" w:type="dxa"/>
            <w:tcBorders>
              <w:top w:val="single" w:sz="4" w:space="0" w:color="auto"/>
              <w:left w:val="single" w:sz="4" w:space="0" w:color="auto"/>
              <w:bottom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dB</w:t>
            </w:r>
          </w:p>
        </w:tc>
        <w:tc>
          <w:tcPr>
            <w:tcW w:w="6571" w:type="dxa"/>
            <w:tcBorders>
              <w:top w:val="single" w:sz="4" w:space="0" w:color="auto"/>
              <w:left w:val="single" w:sz="4" w:space="0" w:color="auto"/>
              <w:bottom w:val="single" w:sz="4" w:space="0" w:color="auto"/>
              <w:right w:val="single" w:sz="4" w:space="0" w:color="auto"/>
            </w:tcBorders>
            <w:vAlign w:val="center"/>
          </w:tcPr>
          <w:p w:rsidR="00301E11" w:rsidRPr="00301E11" w:rsidRDefault="003F6A88" w:rsidP="00301E11">
            <w:pPr>
              <w:keepNext/>
              <w:keepLines/>
              <w:spacing w:after="0"/>
              <w:rPr>
                <w:rFonts w:ascii="Arial" w:eastAsia="Times New Roman" w:hAnsi="Arial" w:cs="Arial"/>
                <w:sz w:val="21"/>
                <w:szCs w:val="21"/>
              </w:rPr>
            </w:pPr>
            <w:r>
              <w:rPr>
                <w:rFonts w:ascii="Arial" w:eastAsia="Times New Roman" w:hAnsi="Arial" w:cs="Arial"/>
                <w:noProof/>
                <w:position w:val="-42"/>
                <w:sz w:val="21"/>
                <w:szCs w:val="21"/>
              </w:rPr>
              <w:drawing>
                <wp:inline distT="0" distB="0" distL="0" distR="0">
                  <wp:extent cx="1974850" cy="4826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4850" cy="482600"/>
                          </a:xfrm>
                          <a:prstGeom prst="rect">
                            <a:avLst/>
                          </a:prstGeom>
                          <a:noFill/>
                          <a:ln>
                            <a:noFill/>
                          </a:ln>
                        </pic:spPr>
                      </pic:pic>
                    </a:graphicData>
                  </a:graphic>
                </wp:inline>
              </w:drawing>
            </w:r>
          </w:p>
        </w:tc>
      </w:tr>
    </w:tbl>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to TR General aspects for UE RF for NR: NR range 1 IQ Image and Carrier leakage in [R4-1709949]</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As mentioned in introduction we propose to specify IQ Image and Carrier leakage for NR Range 1 as follows</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Table 1: NR range 1 IQ Image and Carrier leakage requirement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1568"/>
        <w:gridCol w:w="1534"/>
        <w:gridCol w:w="5038"/>
      </w:tblGrid>
      <w:tr w:rsidR="00301E11" w:rsidRPr="00301E11" w:rsidTr="00666534">
        <w:trPr>
          <w:jc w:val="center"/>
        </w:trPr>
        <w:tc>
          <w:tcPr>
            <w:tcW w:w="1460" w:type="dxa"/>
            <w:vMerge w:val="restart"/>
            <w:tcBorders>
              <w:top w:val="single" w:sz="4" w:space="0" w:color="auto"/>
              <w:right w:val="single" w:sz="4" w:space="0" w:color="auto"/>
            </w:tcBorders>
            <w:shd w:val="clear" w:color="auto" w:fill="auto"/>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IQ Image</w:t>
            </w:r>
          </w:p>
        </w:tc>
        <w:tc>
          <w:tcPr>
            <w:tcW w:w="1568" w:type="dxa"/>
            <w:vMerge w:val="restart"/>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dB</w:t>
            </w:r>
          </w:p>
        </w:tc>
        <w:tc>
          <w:tcPr>
            <w:tcW w:w="1534" w:type="dxa"/>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-28</w:t>
            </w:r>
          </w:p>
        </w:tc>
        <w:tc>
          <w:tcPr>
            <w:tcW w:w="5038" w:type="dxa"/>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Image frequencies when carrier center frequency &lt; 6 GHz and Output power &gt; 10 dBm</w:t>
            </w:r>
          </w:p>
        </w:tc>
      </w:tr>
      <w:tr w:rsidR="00301E11" w:rsidRPr="00301E11" w:rsidTr="00666534">
        <w:trPr>
          <w:jc w:val="center"/>
        </w:trPr>
        <w:tc>
          <w:tcPr>
            <w:tcW w:w="1460" w:type="dxa"/>
            <w:vMerge/>
            <w:tcBorders>
              <w:right w:val="single" w:sz="4" w:space="0" w:color="auto"/>
            </w:tcBorders>
            <w:shd w:val="clear" w:color="auto" w:fill="auto"/>
            <w:vAlign w:val="center"/>
          </w:tcPr>
          <w:p w:rsidR="00301E11" w:rsidRPr="00301E11" w:rsidRDefault="00301E11" w:rsidP="00301E11">
            <w:pPr>
              <w:keepNext/>
              <w:keepLines/>
              <w:spacing w:after="0"/>
              <w:rPr>
                <w:rFonts w:ascii="Arial" w:eastAsia="Times New Roman" w:hAnsi="Arial" w:cs="Arial"/>
                <w:sz w:val="21"/>
                <w:szCs w:val="21"/>
              </w:rPr>
            </w:pPr>
          </w:p>
        </w:tc>
        <w:tc>
          <w:tcPr>
            <w:tcW w:w="1568" w:type="dxa"/>
            <w:vMerge/>
            <w:tcBorders>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p>
        </w:tc>
        <w:tc>
          <w:tcPr>
            <w:tcW w:w="1534" w:type="dxa"/>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-25</w:t>
            </w:r>
          </w:p>
        </w:tc>
        <w:tc>
          <w:tcPr>
            <w:tcW w:w="5038" w:type="dxa"/>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Image frequencies when carrier center frequency &lt; 6 GHz and Output power ≤ 10 dBm</w:t>
            </w:r>
          </w:p>
        </w:tc>
      </w:tr>
      <w:tr w:rsidR="00301E11" w:rsidRPr="00301E11" w:rsidTr="00666534">
        <w:trPr>
          <w:trHeight w:val="208"/>
          <w:jc w:val="center"/>
        </w:trPr>
        <w:tc>
          <w:tcPr>
            <w:tcW w:w="1460" w:type="dxa"/>
            <w:vMerge w:val="restart"/>
            <w:tcBorders>
              <w:top w:val="single" w:sz="4" w:space="0" w:color="auto"/>
              <w:right w:val="single" w:sz="4" w:space="0" w:color="auto"/>
            </w:tcBorders>
            <w:shd w:val="clear" w:color="auto" w:fill="auto"/>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Carrier leakage</w:t>
            </w:r>
          </w:p>
        </w:tc>
        <w:tc>
          <w:tcPr>
            <w:tcW w:w="1568" w:type="dxa"/>
            <w:vMerge w:val="restart"/>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dBc</w:t>
            </w:r>
          </w:p>
        </w:tc>
        <w:tc>
          <w:tcPr>
            <w:tcW w:w="1534" w:type="dxa"/>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-28</w:t>
            </w:r>
          </w:p>
        </w:tc>
        <w:tc>
          <w:tcPr>
            <w:tcW w:w="5038" w:type="dxa"/>
            <w:tcBorders>
              <w:top w:val="single" w:sz="4" w:space="0" w:color="auto"/>
              <w:left w:val="single" w:sz="4" w:space="0" w:color="auto"/>
              <w:right w:val="single" w:sz="4" w:space="0" w:color="auto"/>
            </w:tcBorders>
            <w:shd w:val="clear" w:color="auto" w:fill="auto"/>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Output power &gt; 10 dBm and carrier center frequency &lt; 6 GHz</w:t>
            </w:r>
          </w:p>
        </w:tc>
      </w:tr>
      <w:tr w:rsidR="00301E11" w:rsidRPr="00301E11" w:rsidTr="00666534">
        <w:trPr>
          <w:trHeight w:val="208"/>
          <w:jc w:val="center"/>
        </w:trPr>
        <w:tc>
          <w:tcPr>
            <w:tcW w:w="1460" w:type="dxa"/>
            <w:vMerge/>
            <w:tcBorders>
              <w:top w:val="single" w:sz="4" w:space="0" w:color="auto"/>
              <w:right w:val="single" w:sz="4" w:space="0" w:color="auto"/>
            </w:tcBorders>
            <w:shd w:val="clear" w:color="auto" w:fill="auto"/>
            <w:vAlign w:val="center"/>
          </w:tcPr>
          <w:p w:rsidR="00301E11" w:rsidRPr="00301E11" w:rsidRDefault="00301E11" w:rsidP="00301E11">
            <w:pPr>
              <w:keepNext/>
              <w:keepLines/>
              <w:spacing w:after="0"/>
              <w:rPr>
                <w:rFonts w:ascii="Arial" w:eastAsia="Times New Roman" w:hAnsi="Arial" w:cs="Arial"/>
                <w:sz w:val="21"/>
                <w:szCs w:val="21"/>
              </w:rPr>
            </w:pPr>
          </w:p>
        </w:tc>
        <w:tc>
          <w:tcPr>
            <w:tcW w:w="1568" w:type="dxa"/>
            <w:vMerge/>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p>
        </w:tc>
        <w:tc>
          <w:tcPr>
            <w:tcW w:w="1534" w:type="dxa"/>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-25</w:t>
            </w:r>
          </w:p>
        </w:tc>
        <w:tc>
          <w:tcPr>
            <w:tcW w:w="5038" w:type="dxa"/>
            <w:tcBorders>
              <w:top w:val="single" w:sz="4" w:space="0" w:color="auto"/>
              <w:left w:val="single" w:sz="4" w:space="0" w:color="auto"/>
              <w:right w:val="single" w:sz="4" w:space="0" w:color="auto"/>
            </w:tcBorders>
            <w:shd w:val="clear" w:color="auto" w:fill="auto"/>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0 dBm ≤ Output power ≤10 dBm</w:t>
            </w:r>
          </w:p>
        </w:tc>
      </w:tr>
      <w:tr w:rsidR="00301E11" w:rsidRPr="00301E11" w:rsidTr="00666534">
        <w:trPr>
          <w:trHeight w:val="206"/>
          <w:jc w:val="center"/>
        </w:trPr>
        <w:tc>
          <w:tcPr>
            <w:tcW w:w="1460" w:type="dxa"/>
            <w:vMerge/>
            <w:tcBorders>
              <w:right w:val="single" w:sz="4" w:space="0" w:color="auto"/>
            </w:tcBorders>
            <w:shd w:val="clear" w:color="auto" w:fill="auto"/>
            <w:vAlign w:val="center"/>
          </w:tcPr>
          <w:p w:rsidR="00301E11" w:rsidRPr="00301E11" w:rsidRDefault="00301E11" w:rsidP="00301E11">
            <w:pPr>
              <w:spacing w:after="0"/>
              <w:rPr>
                <w:rFonts w:ascii="Arial" w:hAnsi="Arial" w:cs="Arial"/>
                <w:sz w:val="21"/>
                <w:szCs w:val="21"/>
              </w:rPr>
            </w:pPr>
          </w:p>
        </w:tc>
        <w:tc>
          <w:tcPr>
            <w:tcW w:w="1568" w:type="dxa"/>
            <w:vMerge/>
            <w:tcBorders>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p>
        </w:tc>
        <w:tc>
          <w:tcPr>
            <w:tcW w:w="1534" w:type="dxa"/>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-20</w:t>
            </w:r>
          </w:p>
        </w:tc>
        <w:tc>
          <w:tcPr>
            <w:tcW w:w="5038" w:type="dxa"/>
            <w:tcBorders>
              <w:left w:val="single" w:sz="4" w:space="0" w:color="auto"/>
              <w:right w:val="single" w:sz="4" w:space="0" w:color="auto"/>
            </w:tcBorders>
            <w:shd w:val="clear" w:color="auto" w:fill="auto"/>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-30 dBm ≤ Output power ≤ 0 dBm</w:t>
            </w:r>
          </w:p>
        </w:tc>
      </w:tr>
      <w:tr w:rsidR="00301E11" w:rsidRPr="00301E11" w:rsidTr="00666534">
        <w:trPr>
          <w:trHeight w:val="206"/>
          <w:jc w:val="center"/>
        </w:trPr>
        <w:tc>
          <w:tcPr>
            <w:tcW w:w="1460" w:type="dxa"/>
            <w:vMerge/>
            <w:tcBorders>
              <w:right w:val="single" w:sz="4" w:space="0" w:color="auto"/>
            </w:tcBorders>
            <w:shd w:val="clear" w:color="auto" w:fill="auto"/>
            <w:vAlign w:val="center"/>
          </w:tcPr>
          <w:p w:rsidR="00301E11" w:rsidRPr="00301E11" w:rsidRDefault="00301E11" w:rsidP="00301E11">
            <w:pPr>
              <w:spacing w:after="0"/>
              <w:rPr>
                <w:rFonts w:ascii="Arial" w:hAnsi="Arial" w:cs="Arial"/>
                <w:sz w:val="21"/>
                <w:szCs w:val="21"/>
              </w:rPr>
            </w:pPr>
          </w:p>
        </w:tc>
        <w:tc>
          <w:tcPr>
            <w:tcW w:w="1568" w:type="dxa"/>
            <w:vMerge/>
            <w:tcBorders>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p>
        </w:tc>
        <w:tc>
          <w:tcPr>
            <w:tcW w:w="1534" w:type="dxa"/>
            <w:tcBorders>
              <w:top w:val="single" w:sz="4" w:space="0" w:color="auto"/>
              <w:left w:val="single" w:sz="4" w:space="0" w:color="auto"/>
              <w:right w:val="single" w:sz="4" w:space="0" w:color="auto"/>
            </w:tcBorders>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-10</w:t>
            </w:r>
          </w:p>
        </w:tc>
        <w:tc>
          <w:tcPr>
            <w:tcW w:w="5038" w:type="dxa"/>
            <w:tcBorders>
              <w:left w:val="single" w:sz="4" w:space="0" w:color="auto"/>
              <w:right w:val="single" w:sz="4" w:space="0" w:color="auto"/>
            </w:tcBorders>
            <w:shd w:val="clear" w:color="auto" w:fill="auto"/>
            <w:vAlign w:val="center"/>
          </w:tcPr>
          <w:p w:rsidR="00301E11" w:rsidRPr="00301E11" w:rsidRDefault="00301E11" w:rsidP="00301E11">
            <w:pPr>
              <w:keepNext/>
              <w:keepLines/>
              <w:spacing w:after="0"/>
              <w:rPr>
                <w:rFonts w:ascii="Arial" w:eastAsia="Times New Roman" w:hAnsi="Arial" w:cs="Arial"/>
                <w:sz w:val="21"/>
                <w:szCs w:val="21"/>
              </w:rPr>
            </w:pPr>
            <w:r w:rsidRPr="00301E11">
              <w:rPr>
                <w:rFonts w:ascii="Arial" w:eastAsia="Times New Roman" w:hAnsi="Arial" w:cs="Arial"/>
                <w:sz w:val="21"/>
                <w:szCs w:val="21"/>
              </w:rPr>
              <w:t xml:space="preserve">-40 dBm </w:t>
            </w:r>
            <w:r w:rsidRPr="00301E11">
              <w:rPr>
                <w:rFonts w:ascii="Arial" w:eastAsia="Times New Roman" w:hAnsi="Arial" w:cs="Arial"/>
                <w:sz w:val="21"/>
                <w:szCs w:val="21"/>
              </w:rPr>
              <w:sym w:font="Symbol" w:char="F0A3"/>
            </w:r>
            <w:r w:rsidRPr="00301E11">
              <w:rPr>
                <w:rFonts w:ascii="Arial" w:eastAsia="Times New Roman" w:hAnsi="Arial" w:cs="Arial"/>
                <w:sz w:val="21"/>
                <w:szCs w:val="21"/>
              </w:rPr>
              <w:t xml:space="preserve"> Output power &lt; -30 dBm</w:t>
            </w:r>
          </w:p>
        </w:tc>
      </w:tr>
    </w:tbl>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for TR General aspects for UE RF for NR: Range 1 UE EVM in [R4-1709485]</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We are proposing to adopt the EVM values in Table 2 as a minimum requirement for NR range 1 UE. PI/2 PBSK value subject to change due to specrum shaing discussion.</w:t>
      </w:r>
    </w:p>
    <w:p w:rsidR="00301E11" w:rsidRPr="00301E11" w:rsidRDefault="00301E11" w:rsidP="00301E11">
      <w:pPr>
        <w:keepNext/>
        <w:numPr>
          <w:ilvl w:val="1"/>
          <w:numId w:val="47"/>
        </w:numPr>
        <w:spacing w:before="120" w:after="120"/>
        <w:textAlignment w:val="auto"/>
        <w:rPr>
          <w:rFonts w:ascii="Arial" w:hAnsi="Arial" w:cs="Arial"/>
          <w:sz w:val="21"/>
          <w:szCs w:val="21"/>
        </w:rPr>
      </w:pPr>
      <w:r w:rsidRPr="00301E11">
        <w:rPr>
          <w:rFonts w:ascii="Arial" w:hAnsi="Arial" w:cs="Arial"/>
          <w:sz w:val="21"/>
          <w:szCs w:val="21"/>
        </w:rPr>
        <w:t>Table 2: EVM per modulation for NR range 1 UE</w:t>
      </w:r>
    </w:p>
    <w:tbl>
      <w:tblPr>
        <w:tblW w:w="0" w:type="auto"/>
        <w:jc w:val="center"/>
        <w:tblCellMar>
          <w:left w:w="0" w:type="dxa"/>
          <w:right w:w="0" w:type="dxa"/>
        </w:tblCellMar>
        <w:tblLook w:val="0600" w:firstRow="0" w:lastRow="0" w:firstColumn="0" w:lastColumn="0" w:noHBand="1" w:noVBand="1"/>
      </w:tblPr>
      <w:tblGrid>
        <w:gridCol w:w="1244"/>
        <w:gridCol w:w="812"/>
      </w:tblGrid>
      <w:tr w:rsidR="00301E11" w:rsidRPr="00301E11" w:rsidTr="00666534">
        <w:trPr>
          <w:trHeight w:val="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bCs/>
                <w:sz w:val="21"/>
                <w:szCs w:val="21"/>
                <w:lang w:val="en-US"/>
              </w:rPr>
              <w:t>Modulation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bCs/>
                <w:sz w:val="21"/>
                <w:szCs w:val="21"/>
                <w:lang w:val="en-US"/>
              </w:rPr>
              <w:t>EVM</w:t>
            </w:r>
          </w:p>
        </w:tc>
      </w:tr>
      <w:tr w:rsidR="00301E11" w:rsidRPr="00301E11" w:rsidTr="00666534">
        <w:trPr>
          <w:trHeight w:val="15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sz w:val="21"/>
                <w:szCs w:val="21"/>
                <w:lang w:val="en-US"/>
              </w:rPr>
              <w:t>Pi/2 BPSK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sz w:val="21"/>
                <w:szCs w:val="21"/>
                <w:lang w:val="en-US"/>
              </w:rPr>
              <w:t>[25%]</w:t>
            </w:r>
          </w:p>
        </w:tc>
      </w:tr>
      <w:tr w:rsidR="00301E11" w:rsidRPr="00301E11" w:rsidTr="00666534">
        <w:trPr>
          <w:trHeight w:val="2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sz w:val="21"/>
                <w:szCs w:val="21"/>
                <w:lang w:val="en-US"/>
              </w:rPr>
              <w:t>QPSK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sz w:val="21"/>
                <w:szCs w:val="21"/>
                <w:lang w:val="en-US"/>
              </w:rPr>
              <w:t>17.5%</w:t>
            </w:r>
          </w:p>
        </w:tc>
      </w:tr>
      <w:tr w:rsidR="00301E11" w:rsidRPr="00301E11" w:rsidTr="00666534">
        <w:trPr>
          <w:trHeight w:val="25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sz w:val="21"/>
                <w:szCs w:val="21"/>
                <w:lang w:val="en-US"/>
              </w:rPr>
              <w:t>16QAM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sz w:val="21"/>
                <w:szCs w:val="21"/>
                <w:lang w:val="en-US"/>
              </w:rPr>
              <w:t>12.5%</w:t>
            </w:r>
          </w:p>
        </w:tc>
      </w:tr>
      <w:tr w:rsidR="00301E11" w:rsidRPr="00301E11" w:rsidTr="00666534">
        <w:trPr>
          <w:trHeight w:val="23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sz w:val="21"/>
                <w:szCs w:val="21"/>
                <w:lang w:val="en-US"/>
              </w:rPr>
              <w:t>64QAM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sz w:val="21"/>
                <w:szCs w:val="21"/>
                <w:lang w:val="en-US"/>
              </w:rPr>
              <w:t>8%</w:t>
            </w:r>
          </w:p>
        </w:tc>
      </w:tr>
      <w:tr w:rsidR="00301E11" w:rsidRPr="00301E11" w:rsidTr="00666534">
        <w:trPr>
          <w:trHeight w:val="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sz w:val="21"/>
                <w:szCs w:val="21"/>
                <w:lang w:val="en-US"/>
              </w:rPr>
              <w:t>256QAM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spacing w:after="0"/>
              <w:rPr>
                <w:rFonts w:ascii="Arial" w:hAnsi="Arial" w:cs="Arial"/>
                <w:sz w:val="21"/>
                <w:szCs w:val="21"/>
                <w:lang w:val="fi-FI"/>
              </w:rPr>
            </w:pPr>
            <w:r w:rsidRPr="00301E11">
              <w:rPr>
                <w:rFonts w:ascii="Arial" w:hAnsi="Arial" w:cs="Arial"/>
                <w:sz w:val="21"/>
                <w:szCs w:val="21"/>
                <w:lang w:val="en-US"/>
              </w:rPr>
              <w:t>3.5%</w:t>
            </w:r>
          </w:p>
        </w:tc>
      </w:tr>
    </w:tbl>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for TR General aspects for UE RF for NR: Range 1 general SEM in [R4-1709477]</w:t>
      </w:r>
    </w:p>
    <w:p w:rsidR="00301E11" w:rsidRPr="00301E11" w:rsidRDefault="00301E11" w:rsidP="00301E11">
      <w:pPr>
        <w:keepNext/>
        <w:spacing w:before="120" w:after="120"/>
        <w:ind w:left="1260"/>
        <w:jc w:val="center"/>
        <w:rPr>
          <w:rFonts w:ascii="Arial" w:hAnsi="Arial" w:cs="Arial"/>
          <w:b/>
          <w:sz w:val="21"/>
          <w:szCs w:val="21"/>
        </w:rPr>
      </w:pPr>
      <w:r w:rsidRPr="00301E11">
        <w:rPr>
          <w:rFonts w:ascii="Arial" w:hAnsi="Arial" w:cs="Arial"/>
          <w:b/>
          <w:sz w:val="21"/>
          <w:szCs w:val="21"/>
        </w:rPr>
        <w:t>Table 1: NR spectrum target emission mask</w:t>
      </w:r>
    </w:p>
    <w:tbl>
      <w:tblPr>
        <w:tblW w:w="88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1440"/>
      </w:tblGrid>
      <w:tr w:rsidR="00301E11" w:rsidRPr="00301E11" w:rsidTr="00666534">
        <w:trPr>
          <w:cantSplit/>
          <w:trHeight w:val="78"/>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eastAsia="Calibri" w:hAnsi="Arial" w:cs="Arial"/>
                <w:snapToGrid w:val="0"/>
                <w:kern w:val="2"/>
                <w:sz w:val="21"/>
                <w:szCs w:val="21"/>
              </w:rPr>
            </w:pPr>
            <w:r w:rsidRPr="00301E11">
              <w:rPr>
                <w:rFonts w:ascii="Arial" w:hAnsi="Arial" w:cs="Arial"/>
                <w:b/>
                <w:bCs/>
                <w:snapToGrid w:val="0"/>
                <w:kern w:val="2"/>
                <w:sz w:val="21"/>
                <w:szCs w:val="21"/>
              </w:rPr>
              <w:t>Δf</w:t>
            </w:r>
            <w:r w:rsidRPr="00301E11">
              <w:rPr>
                <w:rFonts w:ascii="Arial" w:hAnsi="Arial" w:cs="Arial"/>
                <w:b/>
                <w:bCs/>
                <w:snapToGrid w:val="0"/>
                <w:kern w:val="2"/>
                <w:sz w:val="21"/>
                <w:szCs w:val="21"/>
                <w:vertAlign w:val="subscript"/>
              </w:rPr>
              <w:t>OOB</w:t>
            </w:r>
          </w:p>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b/>
                <w:bCs/>
                <w:snapToGrid w:val="0"/>
                <w:kern w:val="2"/>
                <w:sz w:val="21"/>
                <w:szCs w:val="21"/>
              </w:rPr>
              <w:t>(MHz)</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eastAsia="Calibri" w:hAnsi="Arial" w:cs="Arial"/>
                <w:snapToGrid w:val="0"/>
                <w:kern w:val="2"/>
                <w:sz w:val="21"/>
                <w:szCs w:val="21"/>
              </w:rPr>
            </w:pPr>
            <w:r w:rsidRPr="00301E11">
              <w:rPr>
                <w:rFonts w:ascii="Arial" w:hAnsi="Arial" w:cs="Arial"/>
                <w:b/>
                <w:bCs/>
                <w:snapToGrid w:val="0"/>
                <w:kern w:val="2"/>
                <w:sz w:val="21"/>
                <w:szCs w:val="21"/>
              </w:rPr>
              <w:t>5</w:t>
            </w:r>
          </w:p>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b/>
                <w:bCs/>
                <w:snapToGrid w:val="0"/>
                <w:kern w:val="2"/>
                <w:sz w:val="21"/>
                <w:szCs w:val="21"/>
              </w:rPr>
              <w:t>MHz</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eastAsia="Calibri" w:hAnsi="Arial" w:cs="Arial"/>
                <w:snapToGrid w:val="0"/>
                <w:kern w:val="2"/>
                <w:sz w:val="21"/>
                <w:szCs w:val="21"/>
              </w:rPr>
            </w:pPr>
            <w:r w:rsidRPr="00301E11">
              <w:rPr>
                <w:rFonts w:ascii="Arial" w:hAnsi="Arial" w:cs="Arial"/>
                <w:b/>
                <w:bCs/>
                <w:snapToGrid w:val="0"/>
                <w:kern w:val="2"/>
                <w:sz w:val="21"/>
                <w:szCs w:val="21"/>
              </w:rPr>
              <w:t>10</w:t>
            </w:r>
          </w:p>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b/>
                <w:bCs/>
                <w:snapToGrid w:val="0"/>
                <w:kern w:val="2"/>
                <w:sz w:val="21"/>
                <w:szCs w:val="21"/>
              </w:rPr>
              <w:t>MHz</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eastAsia="Calibri" w:hAnsi="Arial" w:cs="Arial"/>
                <w:snapToGrid w:val="0"/>
                <w:kern w:val="2"/>
                <w:sz w:val="21"/>
                <w:szCs w:val="21"/>
              </w:rPr>
            </w:pPr>
            <w:r w:rsidRPr="00301E11">
              <w:rPr>
                <w:rFonts w:ascii="Arial" w:hAnsi="Arial" w:cs="Arial"/>
                <w:b/>
                <w:bCs/>
                <w:snapToGrid w:val="0"/>
                <w:kern w:val="2"/>
                <w:sz w:val="21"/>
                <w:szCs w:val="21"/>
              </w:rPr>
              <w:t>15</w:t>
            </w:r>
          </w:p>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b/>
                <w:bCs/>
                <w:snapToGrid w:val="0"/>
                <w:kern w:val="2"/>
                <w:sz w:val="21"/>
                <w:szCs w:val="21"/>
              </w:rPr>
              <w:t>MHz</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eastAsia="Calibri" w:hAnsi="Arial" w:cs="Arial"/>
                <w:snapToGrid w:val="0"/>
                <w:kern w:val="2"/>
                <w:sz w:val="21"/>
                <w:szCs w:val="21"/>
              </w:rPr>
            </w:pPr>
            <w:r w:rsidRPr="00301E11">
              <w:rPr>
                <w:rFonts w:ascii="Arial" w:hAnsi="Arial" w:cs="Arial"/>
                <w:b/>
                <w:bCs/>
                <w:snapToGrid w:val="0"/>
                <w:kern w:val="2"/>
                <w:sz w:val="21"/>
                <w:szCs w:val="21"/>
              </w:rPr>
              <w:t>20</w:t>
            </w:r>
          </w:p>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b/>
                <w:bCs/>
                <w:snapToGrid w:val="0"/>
                <w:kern w:val="2"/>
                <w:sz w:val="21"/>
                <w:szCs w:val="21"/>
              </w:rPr>
              <w:t>MHz</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b/>
                <w:bCs/>
                <w:snapToGrid w:val="0"/>
                <w:kern w:val="2"/>
                <w:sz w:val="21"/>
                <w:szCs w:val="21"/>
              </w:rPr>
            </w:pPr>
            <w:r w:rsidRPr="00301E11">
              <w:rPr>
                <w:rFonts w:ascii="Arial" w:hAnsi="Arial" w:cs="Arial"/>
                <w:b/>
                <w:bCs/>
                <w:snapToGrid w:val="0"/>
                <w:kern w:val="2"/>
                <w:sz w:val="21"/>
                <w:szCs w:val="21"/>
              </w:rPr>
              <w:t>25</w:t>
            </w:r>
          </w:p>
          <w:p w:rsidR="00301E11" w:rsidRPr="00301E11" w:rsidRDefault="00301E11" w:rsidP="00301E11">
            <w:pPr>
              <w:widowControl w:val="0"/>
              <w:spacing w:after="0"/>
              <w:rPr>
                <w:rFonts w:ascii="Arial" w:hAnsi="Arial" w:cs="Arial"/>
                <w:b/>
                <w:bCs/>
                <w:snapToGrid w:val="0"/>
                <w:kern w:val="2"/>
                <w:sz w:val="21"/>
                <w:szCs w:val="21"/>
              </w:rPr>
            </w:pPr>
            <w:r w:rsidRPr="00301E11">
              <w:rPr>
                <w:rFonts w:ascii="Arial" w:hAnsi="Arial" w:cs="Arial"/>
                <w:b/>
                <w:bCs/>
                <w:snapToGrid w:val="0"/>
                <w:kern w:val="2"/>
                <w:sz w:val="21"/>
                <w:szCs w:val="21"/>
              </w:rPr>
              <w:t>MHz</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b/>
                <w:bCs/>
                <w:snapToGrid w:val="0"/>
                <w:kern w:val="2"/>
                <w:sz w:val="21"/>
                <w:szCs w:val="21"/>
              </w:rPr>
            </w:pPr>
            <w:r w:rsidRPr="00301E11">
              <w:rPr>
                <w:rFonts w:ascii="Arial" w:hAnsi="Arial" w:cs="Arial"/>
                <w:b/>
                <w:bCs/>
                <w:snapToGrid w:val="0"/>
                <w:kern w:val="2"/>
                <w:sz w:val="21"/>
                <w:szCs w:val="21"/>
              </w:rPr>
              <w:t>40</w:t>
            </w:r>
          </w:p>
          <w:p w:rsidR="00301E11" w:rsidRPr="00301E11" w:rsidRDefault="00301E11" w:rsidP="00301E11">
            <w:pPr>
              <w:widowControl w:val="0"/>
              <w:spacing w:after="0"/>
              <w:rPr>
                <w:rFonts w:ascii="Arial" w:hAnsi="Arial" w:cs="Arial"/>
                <w:b/>
                <w:bCs/>
                <w:snapToGrid w:val="0"/>
                <w:kern w:val="2"/>
                <w:sz w:val="21"/>
                <w:szCs w:val="21"/>
              </w:rPr>
            </w:pPr>
            <w:r w:rsidRPr="00301E11">
              <w:rPr>
                <w:rFonts w:ascii="Arial" w:hAnsi="Arial" w:cs="Arial"/>
                <w:b/>
                <w:bCs/>
                <w:snapToGrid w:val="0"/>
                <w:kern w:val="2"/>
                <w:sz w:val="21"/>
                <w:szCs w:val="21"/>
              </w:rPr>
              <w:t>MHz</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eastAsia="Calibri" w:hAnsi="Arial" w:cs="Arial"/>
                <w:snapToGrid w:val="0"/>
                <w:kern w:val="2"/>
                <w:sz w:val="21"/>
                <w:szCs w:val="21"/>
              </w:rPr>
            </w:pPr>
            <w:r w:rsidRPr="00301E11">
              <w:rPr>
                <w:rFonts w:ascii="Arial" w:hAnsi="Arial" w:cs="Arial"/>
                <w:b/>
                <w:bCs/>
                <w:snapToGrid w:val="0"/>
                <w:kern w:val="2"/>
                <w:sz w:val="21"/>
                <w:szCs w:val="21"/>
              </w:rPr>
              <w:t>50</w:t>
            </w:r>
          </w:p>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b/>
                <w:bCs/>
                <w:snapToGrid w:val="0"/>
                <w:kern w:val="2"/>
                <w:sz w:val="21"/>
                <w:szCs w:val="21"/>
              </w:rPr>
              <w:t>MHz</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b/>
                <w:bCs/>
                <w:snapToGrid w:val="0"/>
                <w:kern w:val="2"/>
                <w:sz w:val="21"/>
                <w:szCs w:val="21"/>
              </w:rPr>
            </w:pPr>
            <w:r w:rsidRPr="00301E11">
              <w:rPr>
                <w:rFonts w:ascii="Arial" w:hAnsi="Arial" w:cs="Arial"/>
                <w:b/>
                <w:bCs/>
                <w:snapToGrid w:val="0"/>
                <w:kern w:val="2"/>
                <w:sz w:val="21"/>
                <w:szCs w:val="21"/>
              </w:rPr>
              <w:t>60</w:t>
            </w:r>
          </w:p>
          <w:p w:rsidR="00301E11" w:rsidRPr="00301E11" w:rsidRDefault="00301E11" w:rsidP="00301E11">
            <w:pPr>
              <w:widowControl w:val="0"/>
              <w:spacing w:after="0"/>
              <w:rPr>
                <w:rFonts w:ascii="Arial" w:hAnsi="Arial" w:cs="Arial"/>
                <w:b/>
                <w:bCs/>
                <w:snapToGrid w:val="0"/>
                <w:kern w:val="2"/>
                <w:sz w:val="21"/>
                <w:szCs w:val="21"/>
              </w:rPr>
            </w:pPr>
            <w:r w:rsidRPr="00301E11">
              <w:rPr>
                <w:rFonts w:ascii="Arial" w:hAnsi="Arial" w:cs="Arial"/>
                <w:b/>
                <w:bCs/>
                <w:snapToGrid w:val="0"/>
                <w:kern w:val="2"/>
                <w:sz w:val="21"/>
                <w:szCs w:val="21"/>
              </w:rPr>
              <w:t>MHz</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b/>
                <w:bCs/>
                <w:snapToGrid w:val="0"/>
                <w:kern w:val="2"/>
                <w:sz w:val="21"/>
                <w:szCs w:val="21"/>
              </w:rPr>
            </w:pPr>
            <w:r w:rsidRPr="00301E11">
              <w:rPr>
                <w:rFonts w:ascii="Arial" w:hAnsi="Arial" w:cs="Arial"/>
                <w:b/>
                <w:bCs/>
                <w:snapToGrid w:val="0"/>
                <w:kern w:val="2"/>
                <w:sz w:val="21"/>
                <w:szCs w:val="21"/>
              </w:rPr>
              <w:t>80</w:t>
            </w:r>
          </w:p>
          <w:p w:rsidR="00301E11" w:rsidRPr="00301E11" w:rsidRDefault="00301E11" w:rsidP="00301E11">
            <w:pPr>
              <w:widowControl w:val="0"/>
              <w:spacing w:after="0"/>
              <w:rPr>
                <w:rFonts w:ascii="Arial" w:hAnsi="Arial" w:cs="Arial"/>
                <w:b/>
                <w:bCs/>
                <w:snapToGrid w:val="0"/>
                <w:kern w:val="2"/>
                <w:sz w:val="21"/>
                <w:szCs w:val="21"/>
              </w:rPr>
            </w:pPr>
            <w:r w:rsidRPr="00301E11">
              <w:rPr>
                <w:rFonts w:ascii="Arial" w:hAnsi="Arial" w:cs="Arial"/>
                <w:b/>
                <w:bCs/>
                <w:snapToGrid w:val="0"/>
                <w:kern w:val="2"/>
                <w:sz w:val="21"/>
                <w:szCs w:val="21"/>
              </w:rPr>
              <w:t>MHz</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eastAsia="Calibri" w:hAnsi="Arial" w:cs="Arial"/>
                <w:snapToGrid w:val="0"/>
                <w:kern w:val="2"/>
                <w:sz w:val="21"/>
                <w:szCs w:val="21"/>
              </w:rPr>
            </w:pPr>
            <w:r w:rsidRPr="00301E11">
              <w:rPr>
                <w:rFonts w:ascii="Arial" w:hAnsi="Arial" w:cs="Arial"/>
                <w:b/>
                <w:bCs/>
                <w:snapToGrid w:val="0"/>
                <w:kern w:val="2"/>
                <w:sz w:val="21"/>
                <w:szCs w:val="21"/>
              </w:rPr>
              <w:t>100</w:t>
            </w:r>
          </w:p>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b/>
                <w:bCs/>
                <w:snapToGrid w:val="0"/>
                <w:kern w:val="2"/>
                <w:sz w:val="21"/>
                <w:szCs w:val="21"/>
              </w:rPr>
              <w:t>MHz</w:t>
            </w:r>
          </w:p>
        </w:tc>
        <w:tc>
          <w:tcPr>
            <w:tcW w:w="144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b/>
                <w:bCs/>
                <w:snapToGrid w:val="0"/>
                <w:kern w:val="2"/>
                <w:sz w:val="21"/>
                <w:szCs w:val="21"/>
              </w:rPr>
              <w:t>Measurement bandwidth</w:t>
            </w: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0-1</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-15</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-18</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-20</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-21</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-22</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-24</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-24</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-24</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-24</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-24</w:t>
            </w:r>
          </w:p>
        </w:tc>
        <w:tc>
          <w:tcPr>
            <w:tcW w:w="144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30 kHz</w:t>
            </w: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1-5</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-10</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-10</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-10</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-10</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-10</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-10</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-10</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-10</w:t>
            </w: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-10</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-10</w:t>
            </w:r>
          </w:p>
        </w:tc>
        <w:tc>
          <w:tcPr>
            <w:tcW w:w="1440" w:type="dxa"/>
            <w:vMerge w:val="restart"/>
            <w:tcBorders>
              <w:top w:val="single" w:sz="4" w:space="0" w:color="auto"/>
            </w:tcBorders>
            <w:tcMar>
              <w:top w:w="0" w:type="dxa"/>
              <w:left w:w="108" w:type="dxa"/>
              <w:bottom w:w="0" w:type="dxa"/>
              <w:right w:w="108" w:type="dxa"/>
            </w:tcMar>
            <w:vAlign w:val="center"/>
          </w:tcPr>
          <w:p w:rsidR="00301E11" w:rsidRPr="00301E11" w:rsidRDefault="00301E11" w:rsidP="00301E11">
            <w:pPr>
              <w:spacing w:after="0"/>
              <w:rPr>
                <w:rFonts w:ascii="Arial" w:hAnsi="Arial" w:cs="Arial"/>
                <w:sz w:val="21"/>
                <w:szCs w:val="21"/>
              </w:rPr>
            </w:pPr>
            <w:r w:rsidRPr="00301E11">
              <w:rPr>
                <w:rFonts w:ascii="Arial" w:hAnsi="Arial" w:cs="Arial"/>
                <w:sz w:val="21"/>
                <w:szCs w:val="21"/>
              </w:rPr>
              <w:t>1 MHz</w:t>
            </w: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5-6</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-13</w:t>
            </w:r>
          </w:p>
        </w:tc>
        <w:tc>
          <w:tcPr>
            <w:tcW w:w="630" w:type="dxa"/>
            <w:vMerge w:val="restart"/>
            <w:tcBorders>
              <w:top w:val="single" w:sz="4" w:space="0" w:color="auto"/>
            </w:tcBorders>
            <w:tcMar>
              <w:top w:w="0" w:type="dxa"/>
              <w:left w:w="108" w:type="dxa"/>
              <w:bottom w:w="0" w:type="dxa"/>
              <w:right w:w="108" w:type="dxa"/>
            </w:tcMar>
            <w:vAlign w:val="cente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-13</w:t>
            </w:r>
          </w:p>
        </w:tc>
        <w:tc>
          <w:tcPr>
            <w:tcW w:w="630" w:type="dxa"/>
            <w:vMerge w:val="restart"/>
            <w:tcBorders>
              <w:top w:val="single" w:sz="4" w:space="0" w:color="auto"/>
            </w:tcBorders>
            <w:tcMar>
              <w:top w:w="0" w:type="dxa"/>
              <w:left w:w="108" w:type="dxa"/>
              <w:bottom w:w="0" w:type="dxa"/>
              <w:right w:w="108" w:type="dxa"/>
            </w:tcMar>
            <w:vAlign w:val="cente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-13</w:t>
            </w:r>
          </w:p>
        </w:tc>
        <w:tc>
          <w:tcPr>
            <w:tcW w:w="630" w:type="dxa"/>
            <w:vMerge w:val="restart"/>
            <w:tcBorders>
              <w:top w:val="single" w:sz="4" w:space="0" w:color="auto"/>
            </w:tcBorders>
            <w:tcMar>
              <w:top w:w="0" w:type="dxa"/>
              <w:left w:w="108" w:type="dxa"/>
              <w:bottom w:w="0" w:type="dxa"/>
              <w:right w:w="108" w:type="dxa"/>
            </w:tcMar>
            <w:vAlign w:val="cente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-13</w:t>
            </w:r>
          </w:p>
        </w:tc>
        <w:tc>
          <w:tcPr>
            <w:tcW w:w="630" w:type="dxa"/>
            <w:vMerge w:val="restart"/>
            <w:tcBorders>
              <w:top w:val="single" w:sz="4" w:space="0" w:color="auto"/>
            </w:tcBorders>
            <w:vAlign w:val="cente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-13</w:t>
            </w:r>
          </w:p>
        </w:tc>
        <w:tc>
          <w:tcPr>
            <w:tcW w:w="630" w:type="dxa"/>
            <w:vMerge w:val="restart"/>
            <w:tcBorders>
              <w:top w:val="single" w:sz="4" w:space="0" w:color="auto"/>
            </w:tcBorders>
            <w:vAlign w:val="cente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-13</w:t>
            </w:r>
          </w:p>
        </w:tc>
        <w:tc>
          <w:tcPr>
            <w:tcW w:w="630" w:type="dxa"/>
            <w:vMerge w:val="restart"/>
            <w:tcBorders>
              <w:top w:val="single" w:sz="4" w:space="0" w:color="auto"/>
            </w:tcBorders>
            <w:tcMar>
              <w:top w:w="0" w:type="dxa"/>
              <w:left w:w="108" w:type="dxa"/>
              <w:bottom w:w="0" w:type="dxa"/>
              <w:right w:w="108" w:type="dxa"/>
            </w:tcMar>
            <w:vAlign w:val="cente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-13</w:t>
            </w:r>
          </w:p>
        </w:tc>
        <w:tc>
          <w:tcPr>
            <w:tcW w:w="630" w:type="dxa"/>
            <w:vMerge w:val="restart"/>
            <w:tcBorders>
              <w:top w:val="single" w:sz="4" w:space="0" w:color="auto"/>
            </w:tcBorders>
            <w:vAlign w:val="cente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-13</w:t>
            </w:r>
          </w:p>
        </w:tc>
        <w:tc>
          <w:tcPr>
            <w:tcW w:w="630" w:type="dxa"/>
            <w:vMerge w:val="restart"/>
            <w:tcBorders>
              <w:top w:val="single" w:sz="4" w:space="0" w:color="auto"/>
            </w:tcBorders>
            <w:vAlign w:val="cente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-13</w:t>
            </w:r>
          </w:p>
        </w:tc>
        <w:tc>
          <w:tcPr>
            <w:tcW w:w="630" w:type="dxa"/>
            <w:vMerge w:val="restart"/>
            <w:tcBorders>
              <w:top w:val="single" w:sz="4" w:space="0" w:color="auto"/>
            </w:tcBorders>
            <w:tcMar>
              <w:top w:w="0" w:type="dxa"/>
              <w:left w:w="108" w:type="dxa"/>
              <w:bottom w:w="0" w:type="dxa"/>
              <w:right w:w="108" w:type="dxa"/>
            </w:tcMar>
            <w:vAlign w:val="cente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-13</w:t>
            </w:r>
          </w:p>
        </w:tc>
        <w:tc>
          <w:tcPr>
            <w:tcW w:w="1440" w:type="dxa"/>
            <w:vMerge/>
            <w:tcMar>
              <w:top w:w="0" w:type="dxa"/>
              <w:left w:w="108" w:type="dxa"/>
              <w:bottom w:w="0" w:type="dxa"/>
              <w:right w:w="108" w:type="dxa"/>
            </w:tcMar>
            <w:hideMark/>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6-10</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-25</w:t>
            </w:r>
          </w:p>
        </w:tc>
        <w:tc>
          <w:tcPr>
            <w:tcW w:w="630" w:type="dxa"/>
            <w:vMerge/>
            <w:tcBorders>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hideMark/>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10-15</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-25</w:t>
            </w:r>
          </w:p>
        </w:tc>
        <w:tc>
          <w:tcPr>
            <w:tcW w:w="630" w:type="dxa"/>
            <w:vMerge/>
            <w:tcBorders>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hideMark/>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15-20</w:t>
            </w: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-25</w:t>
            </w:r>
          </w:p>
        </w:tc>
        <w:tc>
          <w:tcPr>
            <w:tcW w:w="630" w:type="dxa"/>
            <w:vMerge/>
            <w:tcBorders>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hideMark/>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20-25</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-25</w:t>
            </w:r>
          </w:p>
        </w:tc>
        <w:tc>
          <w:tcPr>
            <w:tcW w:w="630" w:type="dxa"/>
            <w:vMerge/>
            <w:tcBorders>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hideMark/>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25-30</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-25</w:t>
            </w: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30-40</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vMerge/>
            <w:tcBorders>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hideMark/>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40-45</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-25</w:t>
            </w: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hideMark/>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45-50</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vMerge/>
            <w:tcBorders>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hideMark/>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55-60</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-25</w:t>
            </w:r>
          </w:p>
        </w:tc>
        <w:tc>
          <w:tcPr>
            <w:tcW w:w="630" w:type="dxa"/>
            <w:vMerge/>
            <w:tcBorders>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60-65</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-25</w:t>
            </w:r>
          </w:p>
        </w:tc>
        <w:tc>
          <w:tcPr>
            <w:tcW w:w="630" w:type="dxa"/>
            <w:vMerge/>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65-80</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hideMark/>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vMerge/>
            <w:tcBorders>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vMerge/>
            <w:tcMar>
              <w:top w:w="0" w:type="dxa"/>
              <w:left w:w="108" w:type="dxa"/>
              <w:bottom w:w="0" w:type="dxa"/>
              <w:right w:w="108" w:type="dxa"/>
            </w:tcMar>
            <w:hideMark/>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hideMark/>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80-85</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-25</w:t>
            </w:r>
          </w:p>
        </w:tc>
        <w:tc>
          <w:tcPr>
            <w:tcW w:w="630" w:type="dxa"/>
            <w:vMerge/>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85-100</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vMerge/>
            <w:tcBorders>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1440" w:type="dxa"/>
            <w:vMerge/>
            <w:tcMar>
              <w:top w:w="0" w:type="dxa"/>
              <w:left w:w="108" w:type="dxa"/>
              <w:bottom w:w="0" w:type="dxa"/>
              <w:right w:w="108" w:type="dxa"/>
            </w:tcMar>
          </w:tcPr>
          <w:p w:rsidR="00301E11" w:rsidRPr="00301E11" w:rsidRDefault="00301E11" w:rsidP="00301E11">
            <w:pPr>
              <w:spacing w:after="0"/>
              <w:rPr>
                <w:rFonts w:ascii="Arial" w:hAnsi="Arial" w:cs="Arial"/>
                <w:sz w:val="21"/>
                <w:szCs w:val="21"/>
              </w:rPr>
            </w:pPr>
          </w:p>
        </w:tc>
      </w:tr>
      <w:tr w:rsidR="00301E11" w:rsidRPr="00301E11" w:rsidTr="00666534">
        <w:trPr>
          <w:jc w:val="center"/>
        </w:trPr>
        <w:tc>
          <w:tcPr>
            <w:tcW w:w="1098"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 100-105</w:t>
            </w: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ind w:left="21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Pr>
          <w:p w:rsidR="00301E11" w:rsidRPr="00301E11" w:rsidRDefault="00301E11" w:rsidP="00301E11">
            <w:pPr>
              <w:widowControl w:val="0"/>
              <w:spacing w:after="0"/>
              <w:rPr>
                <w:rFonts w:ascii="Arial" w:hAnsi="Arial" w:cs="Arial"/>
                <w:snapToGrid w:val="0"/>
                <w:kern w:val="2"/>
                <w:sz w:val="21"/>
                <w:szCs w:val="21"/>
              </w:rPr>
            </w:pPr>
          </w:p>
        </w:tc>
        <w:tc>
          <w:tcPr>
            <w:tcW w:w="630" w:type="dxa"/>
            <w:tcBorders>
              <w:top w:val="single" w:sz="4" w:space="0" w:color="auto"/>
              <w:bottom w:val="single" w:sz="4" w:space="0" w:color="auto"/>
            </w:tcBorders>
            <w:tcMar>
              <w:top w:w="0" w:type="dxa"/>
              <w:left w:w="108" w:type="dxa"/>
              <w:bottom w:w="0" w:type="dxa"/>
              <w:right w:w="108" w:type="dxa"/>
            </w:tcMar>
          </w:tcPr>
          <w:p w:rsidR="00301E11" w:rsidRPr="00301E11" w:rsidRDefault="00301E11" w:rsidP="00301E11">
            <w:pPr>
              <w:widowControl w:val="0"/>
              <w:spacing w:after="0"/>
              <w:rPr>
                <w:rFonts w:ascii="Arial" w:hAnsi="Arial" w:cs="Arial"/>
                <w:snapToGrid w:val="0"/>
                <w:kern w:val="2"/>
                <w:sz w:val="21"/>
                <w:szCs w:val="21"/>
              </w:rPr>
            </w:pPr>
            <w:r w:rsidRPr="00301E11">
              <w:rPr>
                <w:rFonts w:ascii="Arial" w:hAnsi="Arial" w:cs="Arial"/>
                <w:snapToGrid w:val="0"/>
                <w:kern w:val="2"/>
                <w:sz w:val="21"/>
                <w:szCs w:val="21"/>
              </w:rPr>
              <w:t>-25</w:t>
            </w:r>
          </w:p>
        </w:tc>
        <w:tc>
          <w:tcPr>
            <w:tcW w:w="1440" w:type="dxa"/>
            <w:vMerge/>
            <w:tcBorders>
              <w:bottom w:val="single" w:sz="4" w:space="0" w:color="auto"/>
            </w:tcBorders>
            <w:tcMar>
              <w:top w:w="0" w:type="dxa"/>
              <w:left w:w="108" w:type="dxa"/>
              <w:bottom w:w="0" w:type="dxa"/>
              <w:right w:w="108" w:type="dxa"/>
            </w:tcMar>
          </w:tcPr>
          <w:p w:rsidR="00301E11" w:rsidRPr="00301E11" w:rsidRDefault="00301E11" w:rsidP="00301E11">
            <w:pPr>
              <w:spacing w:after="0"/>
              <w:rPr>
                <w:rFonts w:ascii="Arial" w:hAnsi="Arial" w:cs="Arial"/>
                <w:sz w:val="21"/>
                <w:szCs w:val="21"/>
              </w:rPr>
            </w:pPr>
          </w:p>
        </w:tc>
      </w:tr>
    </w:tbl>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for TR General aspects for UE RF for NR: Range 1 ACLR in [R4-1709950]</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ACLR is the ratio of power of wanted signal to the power falling into Adjacent Channel. ACLR measurement bandwidth for both the wanted and adjacent channels is the maximum transmission bandwidth among the different SCSs of CP-OFDM SU for a channel BW with addition of one SCS to account for half SCS shift due to SCS alignment to DC, this measurement bandwidth is centered within the channels.</w:t>
      </w:r>
    </w:p>
    <w:p w:rsidR="00301E11" w:rsidRPr="00301E11" w:rsidRDefault="00301E11" w:rsidP="00301E11">
      <w:pPr>
        <w:widowControl w:val="0"/>
        <w:numPr>
          <w:ilvl w:val="1"/>
          <w:numId w:val="47"/>
        </w:numPr>
        <w:overflowPunct/>
        <w:autoSpaceDE/>
        <w:autoSpaceDN/>
        <w:adjustRightInd/>
        <w:spacing w:after="0"/>
        <w:contextualSpacing/>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Offset for the adjacent measurement BW centre is +/- Channel BW from wanted channel centre (in the middle of the Channel).</w:t>
      </w:r>
    </w:p>
    <w:p w:rsidR="00301E11" w:rsidRPr="00301E11" w:rsidRDefault="00301E11" w:rsidP="00301E11">
      <w:pPr>
        <w:widowControl w:val="0"/>
        <w:numPr>
          <w:ilvl w:val="1"/>
          <w:numId w:val="47"/>
        </w:numPr>
        <w:overflowPunct/>
        <w:autoSpaceDE/>
        <w:autoSpaceDN/>
        <w:adjustRightInd/>
        <w:spacing w:after="0"/>
        <w:contextualSpacing/>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PC3 requirement is NR</w:t>
      </w:r>
      <w:r w:rsidRPr="00301E11">
        <w:rPr>
          <w:rFonts w:ascii="Arial" w:hAnsi="Arial" w:cs="Arial"/>
          <w:kern w:val="2"/>
          <w:sz w:val="21"/>
          <w:szCs w:val="21"/>
          <w:vertAlign w:val="subscript"/>
          <w:lang w:val="en-US" w:eastAsia="ja-JP"/>
        </w:rPr>
        <w:t>ACLR</w:t>
      </w:r>
      <w:r w:rsidRPr="00301E11">
        <w:rPr>
          <w:rFonts w:ascii="Arial" w:hAnsi="Arial" w:cs="Arial"/>
          <w:kern w:val="2"/>
          <w:sz w:val="21"/>
          <w:szCs w:val="21"/>
          <w:lang w:val="en-US" w:eastAsia="ja-JP"/>
        </w:rPr>
        <w:t xml:space="preserve"> = 30 dBc for channel bandwidths up to 100 MHz</w:t>
      </w:r>
    </w:p>
    <w:p w:rsidR="00301E11" w:rsidRPr="00301E11" w:rsidRDefault="00301E11" w:rsidP="00301E11">
      <w:pPr>
        <w:widowControl w:val="0"/>
        <w:numPr>
          <w:ilvl w:val="1"/>
          <w:numId w:val="47"/>
        </w:numPr>
        <w:overflowPunct/>
        <w:autoSpaceDE/>
        <w:autoSpaceDN/>
        <w:adjustRightInd/>
        <w:spacing w:after="0"/>
        <w:contextualSpacing/>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PC2 requirement is</w:t>
      </w:r>
      <w:r w:rsidRPr="00301E11">
        <w:rPr>
          <w:rFonts w:ascii="Arial" w:hAnsi="Arial" w:cs="Arial"/>
          <w:kern w:val="2"/>
          <w:sz w:val="21"/>
          <w:szCs w:val="21"/>
          <w:vertAlign w:val="subscript"/>
          <w:lang w:val="en-US" w:eastAsia="ja-JP"/>
        </w:rPr>
        <w:t xml:space="preserve"> </w:t>
      </w:r>
      <w:r w:rsidRPr="00301E11">
        <w:rPr>
          <w:rFonts w:ascii="Arial" w:hAnsi="Arial" w:cs="Arial"/>
          <w:kern w:val="2"/>
          <w:sz w:val="21"/>
          <w:szCs w:val="21"/>
          <w:lang w:val="en-US" w:eastAsia="ja-JP"/>
        </w:rPr>
        <w:t>NR</w:t>
      </w:r>
      <w:r w:rsidRPr="00301E11">
        <w:rPr>
          <w:rFonts w:ascii="Arial" w:hAnsi="Arial" w:cs="Arial"/>
          <w:kern w:val="2"/>
          <w:sz w:val="21"/>
          <w:szCs w:val="21"/>
          <w:vertAlign w:val="subscript"/>
          <w:lang w:val="en-US" w:eastAsia="ja-JP"/>
        </w:rPr>
        <w:t>ACLR</w:t>
      </w:r>
      <w:r w:rsidRPr="00301E11">
        <w:rPr>
          <w:rFonts w:ascii="Arial" w:hAnsi="Arial" w:cs="Arial"/>
          <w:kern w:val="2"/>
          <w:sz w:val="21"/>
          <w:szCs w:val="21"/>
          <w:lang w:val="en-US" w:eastAsia="ja-JP"/>
        </w:rPr>
        <w:t xml:space="preserve"> = 31 dBc for channel bandwidths up to 100 MHz</w:t>
      </w:r>
    </w:p>
    <w:p w:rsidR="00301E11" w:rsidRPr="00301E11" w:rsidRDefault="00301E11" w:rsidP="00301E11">
      <w:pPr>
        <w:widowControl w:val="0"/>
        <w:numPr>
          <w:ilvl w:val="1"/>
          <w:numId w:val="47"/>
        </w:numPr>
        <w:overflowPunct/>
        <w:autoSpaceDE/>
        <w:autoSpaceDN/>
        <w:adjustRightInd/>
        <w:spacing w:after="0"/>
        <w:contextualSpacing/>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Table below provides measurement BWs in the last row</w:t>
      </w:r>
    </w:p>
    <w:tbl>
      <w:tblPr>
        <w:tblW w:w="8420" w:type="dxa"/>
        <w:tblInd w:w="93" w:type="dxa"/>
        <w:tblLook w:val="04A0" w:firstRow="1" w:lastRow="0" w:firstColumn="1" w:lastColumn="0" w:noHBand="0" w:noVBand="1"/>
      </w:tblPr>
      <w:tblGrid>
        <w:gridCol w:w="1593"/>
        <w:gridCol w:w="833"/>
        <w:gridCol w:w="712"/>
        <w:gridCol w:w="712"/>
        <w:gridCol w:w="823"/>
        <w:gridCol w:w="823"/>
        <w:gridCol w:w="823"/>
        <w:gridCol w:w="823"/>
        <w:gridCol w:w="823"/>
        <w:gridCol w:w="712"/>
        <w:gridCol w:w="712"/>
        <w:gridCol w:w="712"/>
      </w:tblGrid>
      <w:tr w:rsidR="00301E11" w:rsidRPr="00301E11" w:rsidTr="00666534">
        <w:trPr>
          <w:trHeight w:val="240"/>
        </w:trPr>
        <w:tc>
          <w:tcPr>
            <w:tcW w:w="16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Sub-6GHz</w:t>
            </w:r>
          </w:p>
        </w:tc>
        <w:tc>
          <w:tcPr>
            <w:tcW w:w="6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SCS [kHz]</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40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60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100 MHz</w:t>
            </w:r>
          </w:p>
        </w:tc>
      </w:tr>
      <w:tr w:rsidR="00301E11" w:rsidRPr="00301E11" w:rsidTr="00666534">
        <w:trPr>
          <w:trHeight w:val="264"/>
        </w:trPr>
        <w:tc>
          <w:tcPr>
            <w:tcW w:w="1604" w:type="dxa"/>
            <w:vMerge/>
            <w:tcBorders>
              <w:top w:val="single" w:sz="4" w:space="0" w:color="auto"/>
              <w:left w:val="single" w:sz="4" w:space="0" w:color="auto"/>
              <w:bottom w:val="single" w:sz="4" w:space="0" w:color="000000"/>
              <w:right w:val="single" w:sz="4" w:space="0" w:color="auto"/>
            </w:tcBorders>
            <w:vAlign w:val="center"/>
            <w:hideMark/>
          </w:tcPr>
          <w:p w:rsidR="00301E11" w:rsidRPr="00301E11" w:rsidRDefault="00301E11" w:rsidP="00301E11">
            <w:pPr>
              <w:spacing w:after="0"/>
              <w:rPr>
                <w:rFonts w:ascii="Arial" w:hAnsi="Arial" w:cs="Arial"/>
                <w:b/>
                <w:bCs/>
                <w:color w:val="000000"/>
                <w:sz w:val="21"/>
                <w:szCs w:val="21"/>
              </w:rPr>
            </w:pPr>
          </w:p>
        </w:tc>
        <w:tc>
          <w:tcPr>
            <w:tcW w:w="636" w:type="dxa"/>
            <w:vMerge/>
            <w:tcBorders>
              <w:top w:val="single" w:sz="4" w:space="0" w:color="auto"/>
              <w:left w:val="single" w:sz="4" w:space="0" w:color="auto"/>
              <w:bottom w:val="single" w:sz="4" w:space="0" w:color="000000"/>
              <w:right w:val="single" w:sz="4" w:space="0" w:color="auto"/>
            </w:tcBorders>
            <w:vAlign w:val="center"/>
            <w:hideMark/>
          </w:tcPr>
          <w:p w:rsidR="00301E11" w:rsidRPr="00301E11" w:rsidRDefault="00301E11" w:rsidP="00301E11">
            <w:pPr>
              <w:spacing w:after="0"/>
              <w:rPr>
                <w:rFonts w:ascii="Arial" w:hAnsi="Arial" w:cs="Arial"/>
                <w:color w:val="000000"/>
                <w:sz w:val="21"/>
                <w:szCs w:val="21"/>
              </w:rPr>
            </w:pPr>
          </w:p>
        </w:tc>
        <w:tc>
          <w:tcPr>
            <w:tcW w:w="5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w:t>
            </w:r>
            <w:r w:rsidRPr="00301E11">
              <w:rPr>
                <w:rFonts w:ascii="Arial" w:hAnsi="Arial" w:cs="Arial"/>
                <w:color w:val="000000"/>
                <w:sz w:val="21"/>
                <w:szCs w:val="21"/>
                <w:vertAlign w:val="subscript"/>
              </w:rPr>
              <w:t>RB</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w:t>
            </w:r>
            <w:r w:rsidRPr="00301E11">
              <w:rPr>
                <w:rFonts w:ascii="Arial" w:hAnsi="Arial" w:cs="Arial"/>
                <w:color w:val="000000"/>
                <w:sz w:val="21"/>
                <w:szCs w:val="21"/>
                <w:vertAlign w:val="subscript"/>
              </w:rPr>
              <w:t>RB</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w:t>
            </w:r>
            <w:r w:rsidRPr="00301E11">
              <w:rPr>
                <w:rFonts w:ascii="Arial" w:hAnsi="Arial" w:cs="Arial"/>
                <w:color w:val="000000"/>
                <w:sz w:val="21"/>
                <w:szCs w:val="21"/>
                <w:vertAlign w:val="subscript"/>
              </w:rPr>
              <w:t>RB</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w:t>
            </w:r>
            <w:r w:rsidRPr="00301E11">
              <w:rPr>
                <w:rFonts w:ascii="Arial" w:hAnsi="Arial" w:cs="Arial"/>
                <w:color w:val="000000"/>
                <w:sz w:val="21"/>
                <w:szCs w:val="21"/>
                <w:vertAlign w:val="subscript"/>
              </w:rPr>
              <w:t>RB</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w:t>
            </w:r>
            <w:r w:rsidRPr="00301E11">
              <w:rPr>
                <w:rFonts w:ascii="Arial" w:hAnsi="Arial" w:cs="Arial"/>
                <w:color w:val="000000"/>
                <w:sz w:val="21"/>
                <w:szCs w:val="21"/>
                <w:vertAlign w:val="subscript"/>
              </w:rPr>
              <w:t>RB</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w:t>
            </w:r>
            <w:r w:rsidRPr="00301E11">
              <w:rPr>
                <w:rFonts w:ascii="Arial" w:hAnsi="Arial" w:cs="Arial"/>
                <w:color w:val="000000"/>
                <w:sz w:val="21"/>
                <w:szCs w:val="21"/>
                <w:vertAlign w:val="subscript"/>
              </w:rPr>
              <w:t>RB</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w:t>
            </w:r>
            <w:r w:rsidRPr="00301E11">
              <w:rPr>
                <w:rFonts w:ascii="Arial" w:hAnsi="Arial" w:cs="Arial"/>
                <w:color w:val="000000"/>
                <w:sz w:val="21"/>
                <w:szCs w:val="21"/>
                <w:vertAlign w:val="subscript"/>
              </w:rPr>
              <w:t>RB</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w:t>
            </w:r>
            <w:r w:rsidRPr="00301E11">
              <w:rPr>
                <w:rFonts w:ascii="Arial" w:hAnsi="Arial" w:cs="Arial"/>
                <w:color w:val="000000"/>
                <w:sz w:val="21"/>
                <w:szCs w:val="21"/>
                <w:vertAlign w:val="subscript"/>
              </w:rPr>
              <w:t>RB</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w:t>
            </w:r>
            <w:r w:rsidRPr="00301E11">
              <w:rPr>
                <w:rFonts w:ascii="Arial" w:hAnsi="Arial" w:cs="Arial"/>
                <w:color w:val="000000"/>
                <w:sz w:val="21"/>
                <w:szCs w:val="21"/>
                <w:vertAlign w:val="subscript"/>
              </w:rPr>
              <w:t>RB</w:t>
            </w:r>
          </w:p>
        </w:tc>
        <w:tc>
          <w:tcPr>
            <w:tcW w:w="70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w:t>
            </w:r>
            <w:r w:rsidRPr="00301E11">
              <w:rPr>
                <w:rFonts w:ascii="Arial" w:hAnsi="Arial" w:cs="Arial"/>
                <w:color w:val="000000"/>
                <w:sz w:val="21"/>
                <w:szCs w:val="21"/>
                <w:vertAlign w:val="subscript"/>
              </w:rPr>
              <w:t>RB</w:t>
            </w:r>
          </w:p>
        </w:tc>
      </w:tr>
      <w:tr w:rsidR="00301E11" w:rsidRPr="00301E11" w:rsidTr="00666534">
        <w:trPr>
          <w:trHeight w:val="240"/>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SU_CP-OFDM</w:t>
            </w:r>
            <w:r w:rsidRPr="00301E11">
              <w:rPr>
                <w:rFonts w:ascii="Arial" w:hAnsi="Arial" w:cs="Arial"/>
                <w:color w:val="000000"/>
                <w:sz w:val="21"/>
                <w:szCs w:val="21"/>
              </w:rPr>
              <w:br/>
              <w:t>[#RB]</w:t>
            </w:r>
          </w:p>
        </w:tc>
        <w:tc>
          <w:tcPr>
            <w:tcW w:w="636"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15</w:t>
            </w:r>
          </w:p>
        </w:tc>
        <w:tc>
          <w:tcPr>
            <w:tcW w:w="5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25</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52</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79</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106</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133</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216</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270</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c>
          <w:tcPr>
            <w:tcW w:w="70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r>
      <w:tr w:rsidR="00301E11" w:rsidRPr="00301E11" w:rsidTr="00666534">
        <w:trPr>
          <w:trHeight w:val="240"/>
        </w:trPr>
        <w:tc>
          <w:tcPr>
            <w:tcW w:w="1604" w:type="dxa"/>
            <w:vMerge/>
            <w:tcBorders>
              <w:top w:val="nil"/>
              <w:left w:val="single" w:sz="4" w:space="0" w:color="auto"/>
              <w:bottom w:val="single" w:sz="4" w:space="0" w:color="auto"/>
              <w:right w:val="single" w:sz="4" w:space="0" w:color="auto"/>
            </w:tcBorders>
            <w:vAlign w:val="center"/>
            <w:hideMark/>
          </w:tcPr>
          <w:p w:rsidR="00301E11" w:rsidRPr="00301E11" w:rsidRDefault="00301E11" w:rsidP="00301E11">
            <w:pPr>
              <w:spacing w:after="0"/>
              <w:rPr>
                <w:rFonts w:ascii="Arial" w:hAnsi="Arial" w:cs="Arial"/>
                <w:color w:val="000000"/>
                <w:sz w:val="21"/>
                <w:szCs w:val="21"/>
              </w:rPr>
            </w:pPr>
          </w:p>
        </w:tc>
        <w:tc>
          <w:tcPr>
            <w:tcW w:w="636"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30</w:t>
            </w:r>
          </w:p>
        </w:tc>
        <w:tc>
          <w:tcPr>
            <w:tcW w:w="5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11</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24</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38</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51</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65</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106</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133</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162</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217</w:t>
            </w:r>
          </w:p>
        </w:tc>
        <w:tc>
          <w:tcPr>
            <w:tcW w:w="70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273</w:t>
            </w:r>
          </w:p>
        </w:tc>
      </w:tr>
      <w:tr w:rsidR="00301E11" w:rsidRPr="00301E11" w:rsidTr="00666534">
        <w:trPr>
          <w:trHeight w:val="240"/>
        </w:trPr>
        <w:tc>
          <w:tcPr>
            <w:tcW w:w="1604" w:type="dxa"/>
            <w:vMerge/>
            <w:tcBorders>
              <w:top w:val="nil"/>
              <w:left w:val="single" w:sz="4" w:space="0" w:color="auto"/>
              <w:bottom w:val="single" w:sz="4" w:space="0" w:color="auto"/>
              <w:right w:val="single" w:sz="4" w:space="0" w:color="auto"/>
            </w:tcBorders>
            <w:vAlign w:val="center"/>
            <w:hideMark/>
          </w:tcPr>
          <w:p w:rsidR="00301E11" w:rsidRPr="00301E11" w:rsidRDefault="00301E11" w:rsidP="00301E11">
            <w:pPr>
              <w:spacing w:after="0"/>
              <w:rPr>
                <w:rFonts w:ascii="Arial" w:hAnsi="Arial" w:cs="Arial"/>
                <w:color w:val="000000"/>
                <w:sz w:val="21"/>
                <w:szCs w:val="21"/>
              </w:rPr>
            </w:pPr>
          </w:p>
        </w:tc>
        <w:tc>
          <w:tcPr>
            <w:tcW w:w="636"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60</w:t>
            </w:r>
          </w:p>
        </w:tc>
        <w:tc>
          <w:tcPr>
            <w:tcW w:w="5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11</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18</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24</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31</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51</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65</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79</w:t>
            </w:r>
          </w:p>
        </w:tc>
        <w:tc>
          <w:tcPr>
            <w:tcW w:w="62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107</w:t>
            </w:r>
          </w:p>
        </w:tc>
        <w:tc>
          <w:tcPr>
            <w:tcW w:w="700"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135</w:t>
            </w:r>
          </w:p>
        </w:tc>
      </w:tr>
      <w:tr w:rsidR="00301E11" w:rsidRPr="00301E11" w:rsidTr="00666534">
        <w:trPr>
          <w:trHeight w:val="240"/>
        </w:trPr>
        <w:tc>
          <w:tcPr>
            <w:tcW w:w="1604" w:type="dxa"/>
            <w:vMerge w:val="restart"/>
            <w:tcBorders>
              <w:top w:val="nil"/>
              <w:left w:val="single" w:sz="4" w:space="0" w:color="auto"/>
              <w:bottom w:val="single" w:sz="4" w:space="0" w:color="000000"/>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RX&amp;TXBW CP</w:t>
            </w:r>
            <w:r w:rsidRPr="00301E11">
              <w:rPr>
                <w:rFonts w:ascii="Arial" w:hAnsi="Arial" w:cs="Arial"/>
                <w:color w:val="000000"/>
                <w:sz w:val="21"/>
                <w:szCs w:val="21"/>
              </w:rPr>
              <w:br/>
              <w:t>[MHz]</w:t>
            </w:r>
          </w:p>
        </w:tc>
        <w:tc>
          <w:tcPr>
            <w:tcW w:w="636"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15</w:t>
            </w:r>
          </w:p>
        </w:tc>
        <w:tc>
          <w:tcPr>
            <w:tcW w:w="5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4.5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9.36</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14.22</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19.08</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23.94</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38.88</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48.6</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c>
          <w:tcPr>
            <w:tcW w:w="70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r>
      <w:tr w:rsidR="00301E11" w:rsidRPr="00301E11" w:rsidTr="00666534">
        <w:trPr>
          <w:trHeight w:val="240"/>
        </w:trPr>
        <w:tc>
          <w:tcPr>
            <w:tcW w:w="1604" w:type="dxa"/>
            <w:vMerge/>
            <w:tcBorders>
              <w:top w:val="nil"/>
              <w:left w:val="single" w:sz="4" w:space="0" w:color="auto"/>
              <w:bottom w:val="single" w:sz="4" w:space="0" w:color="000000"/>
              <w:right w:val="single" w:sz="4" w:space="0" w:color="auto"/>
            </w:tcBorders>
            <w:vAlign w:val="center"/>
            <w:hideMark/>
          </w:tcPr>
          <w:p w:rsidR="00301E11" w:rsidRPr="00301E11" w:rsidRDefault="00301E11" w:rsidP="00301E11">
            <w:pPr>
              <w:spacing w:after="0"/>
              <w:rPr>
                <w:rFonts w:ascii="Arial" w:hAnsi="Arial" w:cs="Arial"/>
                <w:color w:val="000000"/>
                <w:sz w:val="21"/>
                <w:szCs w:val="21"/>
              </w:rPr>
            </w:pPr>
          </w:p>
        </w:tc>
        <w:tc>
          <w:tcPr>
            <w:tcW w:w="636"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30</w:t>
            </w:r>
          </w:p>
        </w:tc>
        <w:tc>
          <w:tcPr>
            <w:tcW w:w="5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3.96</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8.64</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13.68</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18.36</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23.4</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38.16</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47.88</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58.32</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78.12</w:t>
            </w:r>
          </w:p>
        </w:tc>
        <w:tc>
          <w:tcPr>
            <w:tcW w:w="70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98.28</w:t>
            </w:r>
          </w:p>
        </w:tc>
      </w:tr>
      <w:tr w:rsidR="00301E11" w:rsidRPr="00301E11" w:rsidTr="00666534">
        <w:trPr>
          <w:trHeight w:val="240"/>
        </w:trPr>
        <w:tc>
          <w:tcPr>
            <w:tcW w:w="1604" w:type="dxa"/>
            <w:vMerge/>
            <w:tcBorders>
              <w:top w:val="nil"/>
              <w:left w:val="single" w:sz="4" w:space="0" w:color="auto"/>
              <w:bottom w:val="single" w:sz="4" w:space="0" w:color="000000"/>
              <w:right w:val="single" w:sz="4" w:space="0" w:color="auto"/>
            </w:tcBorders>
            <w:vAlign w:val="center"/>
            <w:hideMark/>
          </w:tcPr>
          <w:p w:rsidR="00301E11" w:rsidRPr="00301E11" w:rsidRDefault="00301E11" w:rsidP="00301E11">
            <w:pPr>
              <w:spacing w:after="0"/>
              <w:rPr>
                <w:rFonts w:ascii="Arial" w:hAnsi="Arial" w:cs="Arial"/>
                <w:color w:val="000000"/>
                <w:sz w:val="21"/>
                <w:szCs w:val="21"/>
              </w:rPr>
            </w:pPr>
          </w:p>
        </w:tc>
        <w:tc>
          <w:tcPr>
            <w:tcW w:w="636"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60</w:t>
            </w:r>
          </w:p>
        </w:tc>
        <w:tc>
          <w:tcPr>
            <w:tcW w:w="5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7.92</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12.96</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17.28</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22.32</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36.72</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46.8</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56.88</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77.04</w:t>
            </w:r>
          </w:p>
        </w:tc>
        <w:tc>
          <w:tcPr>
            <w:tcW w:w="70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97.2</w:t>
            </w:r>
          </w:p>
        </w:tc>
      </w:tr>
      <w:tr w:rsidR="00301E11" w:rsidRPr="00301E11" w:rsidTr="00666534">
        <w:trPr>
          <w:trHeight w:val="240"/>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TXBWsym</w:t>
            </w:r>
            <w:r w:rsidRPr="00301E11">
              <w:rPr>
                <w:rFonts w:ascii="Arial" w:hAnsi="Arial" w:cs="Arial"/>
                <w:color w:val="000000"/>
                <w:sz w:val="21"/>
                <w:szCs w:val="21"/>
              </w:rPr>
              <w:br/>
              <w:t>[MHz]</w:t>
            </w:r>
          </w:p>
        </w:tc>
        <w:tc>
          <w:tcPr>
            <w:tcW w:w="636"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15</w:t>
            </w:r>
          </w:p>
        </w:tc>
        <w:tc>
          <w:tcPr>
            <w:tcW w:w="5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4.515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9.375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14.235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19.095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23.955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38.895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48.615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c>
          <w:tcPr>
            <w:tcW w:w="70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r>
      <w:tr w:rsidR="00301E11" w:rsidRPr="00301E11" w:rsidTr="00666534">
        <w:trPr>
          <w:trHeight w:val="240"/>
        </w:trPr>
        <w:tc>
          <w:tcPr>
            <w:tcW w:w="1604" w:type="dxa"/>
            <w:vMerge/>
            <w:tcBorders>
              <w:top w:val="nil"/>
              <w:left w:val="single" w:sz="4" w:space="0" w:color="auto"/>
              <w:bottom w:val="single" w:sz="4" w:space="0" w:color="auto"/>
              <w:right w:val="single" w:sz="4" w:space="0" w:color="auto"/>
            </w:tcBorders>
            <w:vAlign w:val="center"/>
            <w:hideMark/>
          </w:tcPr>
          <w:p w:rsidR="00301E11" w:rsidRPr="00301E11" w:rsidRDefault="00301E11" w:rsidP="00301E11">
            <w:pPr>
              <w:spacing w:after="0"/>
              <w:rPr>
                <w:rFonts w:ascii="Arial" w:hAnsi="Arial" w:cs="Arial"/>
                <w:color w:val="000000"/>
                <w:sz w:val="21"/>
                <w:szCs w:val="21"/>
              </w:rPr>
            </w:pPr>
          </w:p>
        </w:tc>
        <w:tc>
          <w:tcPr>
            <w:tcW w:w="636"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30</w:t>
            </w:r>
          </w:p>
        </w:tc>
        <w:tc>
          <w:tcPr>
            <w:tcW w:w="5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3.99</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8.67</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13.71</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18.39</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23.43</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38.19</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47.91</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58.35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78.15</w:t>
            </w:r>
          </w:p>
        </w:tc>
        <w:tc>
          <w:tcPr>
            <w:tcW w:w="70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98.31</w:t>
            </w:r>
          </w:p>
        </w:tc>
      </w:tr>
      <w:tr w:rsidR="00301E11" w:rsidRPr="00301E11" w:rsidTr="00666534">
        <w:trPr>
          <w:trHeight w:val="240"/>
        </w:trPr>
        <w:tc>
          <w:tcPr>
            <w:tcW w:w="1604" w:type="dxa"/>
            <w:vMerge/>
            <w:tcBorders>
              <w:top w:val="nil"/>
              <w:left w:val="single" w:sz="4" w:space="0" w:color="auto"/>
              <w:bottom w:val="single" w:sz="4" w:space="0" w:color="auto"/>
              <w:right w:val="single" w:sz="4" w:space="0" w:color="auto"/>
            </w:tcBorders>
            <w:vAlign w:val="center"/>
            <w:hideMark/>
          </w:tcPr>
          <w:p w:rsidR="00301E11" w:rsidRPr="00301E11" w:rsidRDefault="00301E11" w:rsidP="00301E11">
            <w:pPr>
              <w:spacing w:after="0"/>
              <w:rPr>
                <w:rFonts w:ascii="Arial" w:hAnsi="Arial" w:cs="Arial"/>
                <w:color w:val="000000"/>
                <w:sz w:val="21"/>
                <w:szCs w:val="21"/>
              </w:rPr>
            </w:pPr>
          </w:p>
        </w:tc>
        <w:tc>
          <w:tcPr>
            <w:tcW w:w="636" w:type="dxa"/>
            <w:tcBorders>
              <w:top w:val="nil"/>
              <w:left w:val="nil"/>
              <w:bottom w:val="single" w:sz="4" w:space="0" w:color="auto"/>
              <w:right w:val="single" w:sz="4" w:space="0" w:color="auto"/>
            </w:tcBorders>
            <w:shd w:val="clear" w:color="auto" w:fill="auto"/>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60</w:t>
            </w:r>
          </w:p>
        </w:tc>
        <w:tc>
          <w:tcPr>
            <w:tcW w:w="5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NA</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7.98</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13.02</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17.34</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22.38</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36.78</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46.86</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56.94</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77.1</w:t>
            </w:r>
          </w:p>
        </w:tc>
        <w:tc>
          <w:tcPr>
            <w:tcW w:w="70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color w:val="000000"/>
                <w:sz w:val="21"/>
                <w:szCs w:val="21"/>
              </w:rPr>
            </w:pPr>
            <w:r w:rsidRPr="00301E11">
              <w:rPr>
                <w:rFonts w:ascii="Arial" w:hAnsi="Arial" w:cs="Arial"/>
                <w:color w:val="000000"/>
                <w:sz w:val="21"/>
                <w:szCs w:val="21"/>
              </w:rPr>
              <w:t>97.26</w:t>
            </w:r>
          </w:p>
        </w:tc>
      </w:tr>
      <w:tr w:rsidR="00301E11" w:rsidRPr="00301E11" w:rsidTr="00666534">
        <w:trPr>
          <w:trHeight w:val="240"/>
        </w:trPr>
        <w:tc>
          <w:tcPr>
            <w:tcW w:w="1604" w:type="dxa"/>
            <w:tcBorders>
              <w:top w:val="nil"/>
              <w:left w:val="single" w:sz="4" w:space="0" w:color="auto"/>
              <w:bottom w:val="single" w:sz="4" w:space="0" w:color="auto"/>
              <w:right w:val="single" w:sz="4" w:space="0" w:color="auto"/>
            </w:tcBorders>
            <w:shd w:val="clear" w:color="auto" w:fill="auto"/>
            <w:noWrap/>
            <w:vAlign w:val="bottom"/>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maxTXBWsym [MHz]</w:t>
            </w:r>
          </w:p>
        </w:tc>
        <w:tc>
          <w:tcPr>
            <w:tcW w:w="636"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lowest</w:t>
            </w:r>
          </w:p>
        </w:tc>
        <w:tc>
          <w:tcPr>
            <w:tcW w:w="5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4.515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9.375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14.235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19.095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23.955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38.895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48.615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58.35</w:t>
            </w:r>
          </w:p>
        </w:tc>
        <w:tc>
          <w:tcPr>
            <w:tcW w:w="62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78.15</w:t>
            </w:r>
          </w:p>
        </w:tc>
        <w:tc>
          <w:tcPr>
            <w:tcW w:w="700" w:type="dxa"/>
            <w:tcBorders>
              <w:top w:val="nil"/>
              <w:left w:val="nil"/>
              <w:bottom w:val="single" w:sz="4" w:space="0" w:color="auto"/>
              <w:right w:val="single" w:sz="4" w:space="0" w:color="auto"/>
            </w:tcBorders>
            <w:shd w:val="clear" w:color="auto" w:fill="auto"/>
            <w:noWrap/>
            <w:vAlign w:val="center"/>
            <w:hideMark/>
          </w:tcPr>
          <w:p w:rsidR="00301E11" w:rsidRPr="00301E11" w:rsidRDefault="00301E11" w:rsidP="00301E11">
            <w:pPr>
              <w:spacing w:after="0"/>
              <w:rPr>
                <w:rFonts w:ascii="Arial" w:hAnsi="Arial" w:cs="Arial"/>
                <w:b/>
                <w:bCs/>
                <w:color w:val="000000"/>
                <w:sz w:val="21"/>
                <w:szCs w:val="21"/>
              </w:rPr>
            </w:pPr>
            <w:r w:rsidRPr="00301E11">
              <w:rPr>
                <w:rFonts w:ascii="Arial" w:hAnsi="Arial" w:cs="Arial"/>
                <w:b/>
                <w:bCs/>
                <w:color w:val="000000"/>
                <w:sz w:val="21"/>
                <w:szCs w:val="21"/>
              </w:rPr>
              <w:t>98.31</w:t>
            </w:r>
          </w:p>
        </w:tc>
      </w:tr>
    </w:tbl>
    <w:p w:rsidR="00301E11" w:rsidRPr="00301E11" w:rsidRDefault="00301E11" w:rsidP="00301E11">
      <w:pPr>
        <w:widowControl w:val="0"/>
        <w:numPr>
          <w:ilvl w:val="1"/>
          <w:numId w:val="47"/>
        </w:numPr>
        <w:overflowPunct/>
        <w:autoSpaceDE/>
        <w:autoSpaceDN/>
        <w:adjustRightInd/>
        <w:spacing w:after="0"/>
        <w:contextualSpacing/>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5.5.3.2</w:t>
      </w:r>
      <w:r w:rsidRPr="00301E11">
        <w:rPr>
          <w:rFonts w:ascii="Arial" w:hAnsi="Arial" w:cs="Arial"/>
          <w:kern w:val="2"/>
          <w:sz w:val="21"/>
          <w:szCs w:val="21"/>
          <w:lang w:val="en-US" w:eastAsia="ja-JP"/>
        </w:rPr>
        <w:tab/>
        <w:t>E-UTRA ACLR</w:t>
      </w:r>
    </w:p>
    <w:p w:rsidR="00301E11" w:rsidRPr="00301E11" w:rsidRDefault="00301E11" w:rsidP="00301E11">
      <w:pPr>
        <w:widowControl w:val="0"/>
        <w:numPr>
          <w:ilvl w:val="2"/>
          <w:numId w:val="47"/>
        </w:numPr>
        <w:overflowPunct/>
        <w:autoSpaceDE/>
        <w:autoSpaceDN/>
        <w:adjustRightInd/>
        <w:spacing w:after="0"/>
        <w:contextualSpacing/>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If EUTRA CHBW = NR CHBW only the NRACLR of 30 dBc shall be measured</w:t>
      </w:r>
    </w:p>
    <w:p w:rsidR="00301E11" w:rsidRPr="00301E11" w:rsidRDefault="00301E11" w:rsidP="00301E11">
      <w:pPr>
        <w:widowControl w:val="0"/>
        <w:numPr>
          <w:ilvl w:val="1"/>
          <w:numId w:val="47"/>
        </w:numPr>
        <w:overflowPunct/>
        <w:autoSpaceDE/>
        <w:autoSpaceDN/>
        <w:adjustRightInd/>
        <w:spacing w:after="0"/>
        <w:contextualSpacing/>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5.5.3.3</w:t>
      </w:r>
      <w:r w:rsidRPr="00301E11">
        <w:rPr>
          <w:rFonts w:ascii="Arial" w:hAnsi="Arial" w:cs="Arial"/>
          <w:kern w:val="2"/>
          <w:sz w:val="21"/>
          <w:szCs w:val="21"/>
          <w:lang w:val="en-US" w:eastAsia="ja-JP"/>
        </w:rPr>
        <w:tab/>
        <w:t>UTRA ACLR</w:t>
      </w:r>
    </w:p>
    <w:p w:rsidR="00301E11" w:rsidRPr="00301E11" w:rsidRDefault="00301E11" w:rsidP="00301E11">
      <w:pPr>
        <w:widowControl w:val="0"/>
        <w:numPr>
          <w:ilvl w:val="2"/>
          <w:numId w:val="47"/>
        </w:numPr>
        <w:overflowPunct/>
        <w:autoSpaceDE/>
        <w:autoSpaceDN/>
        <w:adjustRightInd/>
        <w:spacing w:after="0"/>
        <w:contextualSpacing/>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bands defined also for UTRA, adopt UTRAACLR1 = 33dB and UTRAACLR2 =36dB for power class 3.</w:t>
      </w:r>
    </w:p>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Further agreement for Range 1 ACLR in [R4-1709480]</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UTRA ACLR requirement is indicated to the UE by signalling when applicaple.</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E-UTRA ACLR requirement is not specified for NR</w:t>
      </w:r>
    </w:p>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Further agreement for Range 1 ACLR in [R4-1709963]</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In this contribution we have made following proposals for NR range 1 ACLR definition on top of current ACLR agreements</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UTRA ACLR requirement is indicated to the UE by NS-signalling when applicaple. Dedicated NS-value is assigned to UTRA ACLR requirement and it is used when no other additional requirement needs to indicated to the UE.</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In case power reduction is necessary to meet the UTRA ACLR requirement it will be defined as A-MPRUTRA_ACLR.  A-MPRUTRA_ACLR is only allowed only in case other power reductions such as MPR and A-MPR coming from other requirement than UTRA ACLR are not sufficient. Allowed power reduction = Max (A-MPRUTRA_ACLR, (MPR+A-MPRother).</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E-UTRA ACLR requirement is not specified for NR</w:t>
      </w:r>
    </w:p>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On spurious emissions requirement for mmWave NR in [R4-1709408]</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To align with the sub-6 spurious requirement methodology, maintain the same reference bandwidth until the 2nd harmonic of 6 GHz, such that for the frequency range of 30 MHz to 12 GHz ref BW = 1 MHz.</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If the spurious emission limit is defined as an integrated value over a given frequency range in the spurious domain, then the reference bandwidth for these ranges needs to be clarified.</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The boundary between the out of band and spurious domain is defined according to the 250% channel bandwidth rule given in Table 1 below.</w:t>
      </w:r>
    </w:p>
    <w:p w:rsidR="00301E11" w:rsidRPr="00301E11" w:rsidRDefault="00301E11" w:rsidP="00301E11">
      <w:pPr>
        <w:keepNext/>
        <w:spacing w:before="120" w:after="120"/>
        <w:ind w:left="420"/>
        <w:jc w:val="center"/>
        <w:rPr>
          <w:rFonts w:ascii="Arial" w:hAnsi="Arial" w:cs="Arial"/>
          <w:sz w:val="21"/>
          <w:szCs w:val="21"/>
        </w:rPr>
      </w:pPr>
      <w:r w:rsidRPr="00301E11">
        <w:rPr>
          <w:rFonts w:ascii="Arial" w:hAnsi="Arial" w:cs="Arial"/>
          <w:sz w:val="21"/>
          <w:szCs w:val="21"/>
        </w:rPr>
        <w:t>Table 1: Spurious domain 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3337"/>
      </w:tblGrid>
      <w:tr w:rsidR="00301E11" w:rsidRPr="00301E11" w:rsidTr="00666534">
        <w:trPr>
          <w:jc w:val="center"/>
        </w:trPr>
        <w:tc>
          <w:tcPr>
            <w:tcW w:w="2516" w:type="dxa"/>
            <w:shd w:val="clear" w:color="auto" w:fill="auto"/>
          </w:tcPr>
          <w:p w:rsidR="00301E11" w:rsidRPr="00301E11" w:rsidRDefault="00301E11" w:rsidP="00301E11">
            <w:pPr>
              <w:spacing w:after="0"/>
              <w:rPr>
                <w:rFonts w:ascii="Arial" w:eastAsia="Batang" w:hAnsi="Arial" w:cs="Arial"/>
                <w:sz w:val="21"/>
                <w:szCs w:val="21"/>
              </w:rPr>
            </w:pPr>
            <w:r w:rsidRPr="00301E11">
              <w:rPr>
                <w:rFonts w:ascii="Arial" w:eastAsia="Batang" w:hAnsi="Arial" w:cs="Arial"/>
                <w:sz w:val="21"/>
                <w:szCs w:val="21"/>
              </w:rPr>
              <w:t>Channel bandwidth (MHz)</w:t>
            </w:r>
          </w:p>
        </w:tc>
        <w:tc>
          <w:tcPr>
            <w:tcW w:w="3337" w:type="dxa"/>
            <w:shd w:val="clear" w:color="auto" w:fill="auto"/>
          </w:tcPr>
          <w:p w:rsidR="00301E11" w:rsidRPr="00301E11" w:rsidRDefault="00301E11" w:rsidP="00301E11">
            <w:pPr>
              <w:spacing w:after="0"/>
              <w:rPr>
                <w:rFonts w:ascii="Arial" w:eastAsia="Batang" w:hAnsi="Arial" w:cs="Arial"/>
                <w:sz w:val="21"/>
                <w:szCs w:val="21"/>
              </w:rPr>
            </w:pPr>
            <w:r w:rsidRPr="00301E11">
              <w:rPr>
                <w:rFonts w:ascii="Arial" w:eastAsia="Batang" w:hAnsi="Arial" w:cs="Arial"/>
                <w:sz w:val="21"/>
                <w:szCs w:val="21"/>
              </w:rPr>
              <w:t>F</w:t>
            </w:r>
            <w:r w:rsidRPr="00301E11">
              <w:rPr>
                <w:rFonts w:ascii="Arial" w:eastAsia="Batang" w:hAnsi="Arial" w:cs="Arial"/>
                <w:sz w:val="21"/>
                <w:szCs w:val="21"/>
                <w:vertAlign w:val="subscript"/>
              </w:rPr>
              <w:t>OOB</w:t>
            </w:r>
            <w:r w:rsidRPr="00301E11">
              <w:rPr>
                <w:rFonts w:ascii="Arial" w:eastAsia="Batang" w:hAnsi="Arial" w:cs="Arial"/>
                <w:sz w:val="21"/>
                <w:szCs w:val="21"/>
              </w:rPr>
              <w:t xml:space="preserve"> (MHz)</w:t>
            </w:r>
          </w:p>
        </w:tc>
      </w:tr>
      <w:tr w:rsidR="00301E11" w:rsidRPr="00301E11" w:rsidTr="00666534">
        <w:trPr>
          <w:jc w:val="center"/>
        </w:trPr>
        <w:tc>
          <w:tcPr>
            <w:tcW w:w="2516" w:type="dxa"/>
            <w:shd w:val="clear" w:color="auto" w:fill="auto"/>
          </w:tcPr>
          <w:p w:rsidR="00301E11" w:rsidRPr="00301E11" w:rsidRDefault="00301E11" w:rsidP="00301E11">
            <w:pPr>
              <w:spacing w:after="0"/>
              <w:rPr>
                <w:rFonts w:ascii="Arial" w:eastAsia="Batang" w:hAnsi="Arial" w:cs="Arial"/>
                <w:sz w:val="21"/>
                <w:szCs w:val="21"/>
              </w:rPr>
            </w:pPr>
            <w:r w:rsidRPr="00301E11">
              <w:rPr>
                <w:rFonts w:ascii="Arial" w:eastAsia="Batang" w:hAnsi="Arial" w:cs="Arial"/>
                <w:sz w:val="21"/>
                <w:szCs w:val="21"/>
              </w:rPr>
              <w:t>50</w:t>
            </w:r>
          </w:p>
        </w:tc>
        <w:tc>
          <w:tcPr>
            <w:tcW w:w="3337" w:type="dxa"/>
            <w:shd w:val="clear" w:color="auto" w:fill="auto"/>
          </w:tcPr>
          <w:p w:rsidR="00301E11" w:rsidRPr="00301E11" w:rsidRDefault="00301E11" w:rsidP="00301E11">
            <w:pPr>
              <w:spacing w:after="0"/>
              <w:rPr>
                <w:rFonts w:ascii="Arial" w:eastAsia="Batang" w:hAnsi="Arial" w:cs="Arial"/>
                <w:sz w:val="21"/>
                <w:szCs w:val="21"/>
              </w:rPr>
            </w:pPr>
            <w:r w:rsidRPr="00301E11">
              <w:rPr>
                <w:rFonts w:ascii="Arial" w:eastAsia="Batang" w:hAnsi="Arial" w:cs="Arial"/>
                <w:sz w:val="21"/>
                <w:szCs w:val="21"/>
              </w:rPr>
              <w:t>125</w:t>
            </w:r>
          </w:p>
        </w:tc>
      </w:tr>
      <w:tr w:rsidR="00301E11" w:rsidRPr="00301E11" w:rsidTr="00666534">
        <w:trPr>
          <w:jc w:val="center"/>
        </w:trPr>
        <w:tc>
          <w:tcPr>
            <w:tcW w:w="2516" w:type="dxa"/>
            <w:shd w:val="clear" w:color="auto" w:fill="auto"/>
          </w:tcPr>
          <w:p w:rsidR="00301E11" w:rsidRPr="00301E11" w:rsidRDefault="00301E11" w:rsidP="00301E11">
            <w:pPr>
              <w:spacing w:after="0"/>
              <w:rPr>
                <w:rFonts w:ascii="Arial" w:eastAsia="Batang" w:hAnsi="Arial" w:cs="Arial"/>
                <w:sz w:val="21"/>
                <w:szCs w:val="21"/>
              </w:rPr>
            </w:pPr>
            <w:r w:rsidRPr="00301E11">
              <w:rPr>
                <w:rFonts w:ascii="Arial" w:eastAsia="Batang" w:hAnsi="Arial" w:cs="Arial"/>
                <w:sz w:val="21"/>
                <w:szCs w:val="21"/>
              </w:rPr>
              <w:t>100</w:t>
            </w:r>
          </w:p>
        </w:tc>
        <w:tc>
          <w:tcPr>
            <w:tcW w:w="3337" w:type="dxa"/>
            <w:shd w:val="clear" w:color="auto" w:fill="auto"/>
          </w:tcPr>
          <w:p w:rsidR="00301E11" w:rsidRPr="00301E11" w:rsidRDefault="00301E11" w:rsidP="00301E11">
            <w:pPr>
              <w:spacing w:after="0"/>
              <w:rPr>
                <w:rFonts w:ascii="Arial" w:eastAsia="Batang" w:hAnsi="Arial" w:cs="Arial"/>
                <w:sz w:val="21"/>
                <w:szCs w:val="21"/>
              </w:rPr>
            </w:pPr>
            <w:r w:rsidRPr="00301E11">
              <w:rPr>
                <w:rFonts w:ascii="Arial" w:eastAsia="Batang" w:hAnsi="Arial" w:cs="Arial"/>
                <w:sz w:val="21"/>
                <w:szCs w:val="21"/>
              </w:rPr>
              <w:t>250</w:t>
            </w:r>
          </w:p>
        </w:tc>
      </w:tr>
      <w:tr w:rsidR="00301E11" w:rsidRPr="00301E11" w:rsidTr="00666534">
        <w:trPr>
          <w:jc w:val="center"/>
        </w:trPr>
        <w:tc>
          <w:tcPr>
            <w:tcW w:w="2516" w:type="dxa"/>
            <w:shd w:val="clear" w:color="auto" w:fill="auto"/>
          </w:tcPr>
          <w:p w:rsidR="00301E11" w:rsidRPr="00301E11" w:rsidRDefault="00301E11" w:rsidP="00301E11">
            <w:pPr>
              <w:spacing w:after="0"/>
              <w:rPr>
                <w:rFonts w:ascii="Arial" w:eastAsia="Batang" w:hAnsi="Arial" w:cs="Arial"/>
                <w:sz w:val="21"/>
                <w:szCs w:val="21"/>
              </w:rPr>
            </w:pPr>
            <w:r w:rsidRPr="00301E11">
              <w:rPr>
                <w:rFonts w:ascii="Arial" w:eastAsia="Batang" w:hAnsi="Arial" w:cs="Arial"/>
                <w:sz w:val="21"/>
                <w:szCs w:val="21"/>
              </w:rPr>
              <w:t>200</w:t>
            </w:r>
          </w:p>
        </w:tc>
        <w:tc>
          <w:tcPr>
            <w:tcW w:w="3337" w:type="dxa"/>
            <w:shd w:val="clear" w:color="auto" w:fill="auto"/>
          </w:tcPr>
          <w:p w:rsidR="00301E11" w:rsidRPr="00301E11" w:rsidRDefault="00301E11" w:rsidP="00301E11">
            <w:pPr>
              <w:spacing w:after="0"/>
              <w:rPr>
                <w:rFonts w:ascii="Arial" w:eastAsia="Batang" w:hAnsi="Arial" w:cs="Arial"/>
                <w:sz w:val="21"/>
                <w:szCs w:val="21"/>
              </w:rPr>
            </w:pPr>
            <w:r w:rsidRPr="00301E11">
              <w:rPr>
                <w:rFonts w:ascii="Arial" w:eastAsia="Batang" w:hAnsi="Arial" w:cs="Arial"/>
                <w:sz w:val="21"/>
                <w:szCs w:val="21"/>
              </w:rPr>
              <w:t>500</w:t>
            </w:r>
          </w:p>
        </w:tc>
      </w:tr>
      <w:tr w:rsidR="00301E11" w:rsidRPr="00301E11" w:rsidTr="00666534">
        <w:trPr>
          <w:jc w:val="center"/>
        </w:trPr>
        <w:tc>
          <w:tcPr>
            <w:tcW w:w="2516" w:type="dxa"/>
            <w:shd w:val="clear" w:color="auto" w:fill="auto"/>
          </w:tcPr>
          <w:p w:rsidR="00301E11" w:rsidRPr="00301E11" w:rsidRDefault="00301E11" w:rsidP="00301E11">
            <w:pPr>
              <w:spacing w:after="0"/>
              <w:rPr>
                <w:rFonts w:ascii="Arial" w:eastAsia="Batang" w:hAnsi="Arial" w:cs="Arial"/>
                <w:sz w:val="21"/>
                <w:szCs w:val="21"/>
              </w:rPr>
            </w:pPr>
            <w:r w:rsidRPr="00301E11">
              <w:rPr>
                <w:rFonts w:ascii="Arial" w:eastAsia="Batang" w:hAnsi="Arial" w:cs="Arial"/>
                <w:sz w:val="21"/>
                <w:szCs w:val="21"/>
              </w:rPr>
              <w:t>400</w:t>
            </w:r>
          </w:p>
        </w:tc>
        <w:tc>
          <w:tcPr>
            <w:tcW w:w="3337" w:type="dxa"/>
            <w:shd w:val="clear" w:color="auto" w:fill="auto"/>
          </w:tcPr>
          <w:p w:rsidR="00301E11" w:rsidRPr="00301E11" w:rsidRDefault="00301E11" w:rsidP="00301E11">
            <w:pPr>
              <w:spacing w:after="0"/>
              <w:rPr>
                <w:rFonts w:ascii="Arial" w:eastAsia="Batang" w:hAnsi="Arial" w:cs="Arial"/>
                <w:sz w:val="21"/>
                <w:szCs w:val="21"/>
              </w:rPr>
            </w:pPr>
            <w:r w:rsidRPr="00301E11">
              <w:rPr>
                <w:rFonts w:ascii="Arial" w:eastAsia="Batang" w:hAnsi="Arial" w:cs="Arial"/>
                <w:sz w:val="21"/>
                <w:szCs w:val="21"/>
              </w:rPr>
              <w:t>1000</w:t>
            </w:r>
          </w:p>
        </w:tc>
      </w:tr>
    </w:tbl>
    <w:p w:rsidR="00301E11" w:rsidRPr="00301E11" w:rsidRDefault="00301E11" w:rsidP="00301E11">
      <w:pPr>
        <w:widowControl w:val="0"/>
        <w:numPr>
          <w:ilvl w:val="0"/>
          <w:numId w:val="47"/>
        </w:numPr>
        <w:overflowPunct/>
        <w:autoSpaceDE/>
        <w:autoSpaceDN/>
        <w:adjustRightInd/>
        <w:spacing w:after="0"/>
        <w:textAlignment w:val="auto"/>
        <w:rPr>
          <w:rFonts w:ascii="Arial" w:eastAsia="Batang" w:hAnsi="Arial" w:cs="Arial"/>
          <w:kern w:val="2"/>
          <w:sz w:val="21"/>
          <w:szCs w:val="21"/>
          <w:lang w:val="en-US" w:eastAsia="ja-JP"/>
        </w:rPr>
      </w:pP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The new Category B limit of TBD dBm/TBD MHz is proposed for the additional spurious emission requirement applicable to mmWave UEs operating in a network which requires compliance with the Category B limit.</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the frequency range of 12 GHz to 172 GHz use the TRP metric for defining the spurious emissions requirements for mmWave UEs.</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Network signalling values defining the frequency range of the applicability of the additional spurious emission limits are needed, such that a network which is deployed in a region which requires compliance with the Category B limit can include the information as part of the system information signalling.</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Additional maximum power reduction values associated with the additional spurious emission limits are needed. The feasible A-MPR values should be further discussed.</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Key requirement definition and measurement parameters, such as resolution bandwidth, measurement methodology, and metric should be finalized during this meeting in order to enable progress on defining the feasible levels in the following meetings.</w:t>
      </w:r>
    </w:p>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TP for TS 38.101-1:UE Tx spurious emission for range 1 in [R4-1709454]</w:t>
      </w:r>
    </w:p>
    <w:p w:rsidR="00301E11" w:rsidRPr="00301E11" w:rsidRDefault="00301E11" w:rsidP="00301E11">
      <w:pPr>
        <w:keepNext/>
        <w:keepLines/>
        <w:spacing w:before="60"/>
        <w:ind w:left="1260"/>
        <w:rPr>
          <w:rFonts w:ascii="Arial" w:eastAsia="Times New Roman" w:hAnsi="Arial" w:cs="Arial"/>
          <w:b/>
          <w:sz w:val="21"/>
          <w:szCs w:val="21"/>
        </w:rPr>
      </w:pPr>
      <w:r w:rsidRPr="00301E11">
        <w:rPr>
          <w:rFonts w:ascii="Arial" w:eastAsia="Times New Roman" w:hAnsi="Arial" w:cs="Arial"/>
          <w:b/>
          <w:sz w:val="21"/>
          <w:szCs w:val="21"/>
        </w:rPr>
        <w:t xml:space="preserve">Table </w:t>
      </w:r>
      <w:r w:rsidRPr="00301E11">
        <w:rPr>
          <w:rFonts w:ascii="Arial" w:eastAsia="SimSun" w:hAnsi="Arial" w:cs="Arial"/>
          <w:b/>
          <w:sz w:val="21"/>
          <w:szCs w:val="21"/>
          <w:lang w:eastAsia="zh-CN"/>
        </w:rPr>
        <w:t>6</w:t>
      </w:r>
      <w:r w:rsidRPr="00301E11">
        <w:rPr>
          <w:rFonts w:ascii="Arial" w:eastAsia="Times New Roman" w:hAnsi="Arial" w:cs="Arial"/>
          <w:b/>
          <w:sz w:val="21"/>
          <w:szCs w:val="21"/>
        </w:rPr>
        <w:t>.</w:t>
      </w:r>
      <w:r w:rsidRPr="00301E11">
        <w:rPr>
          <w:rFonts w:ascii="Arial" w:eastAsia="SimSun" w:hAnsi="Arial" w:cs="Arial"/>
          <w:b/>
          <w:sz w:val="21"/>
          <w:szCs w:val="21"/>
          <w:lang w:eastAsia="zh-CN"/>
        </w:rPr>
        <w:t>5</w:t>
      </w:r>
      <w:r w:rsidRPr="00301E11">
        <w:rPr>
          <w:rFonts w:ascii="Arial" w:eastAsia="Times New Roman" w:hAnsi="Arial" w:cs="Arial"/>
          <w:b/>
          <w:sz w:val="21"/>
          <w:szCs w:val="21"/>
        </w:rPr>
        <w:t>.</w:t>
      </w:r>
      <w:r w:rsidRPr="00301E11">
        <w:rPr>
          <w:rFonts w:ascii="Arial" w:eastAsia="SimSun" w:hAnsi="Arial" w:cs="Arial"/>
          <w:b/>
          <w:sz w:val="21"/>
          <w:szCs w:val="21"/>
          <w:lang w:eastAsia="zh-CN"/>
        </w:rPr>
        <w:t>X</w:t>
      </w:r>
      <w:r w:rsidRPr="00301E11">
        <w:rPr>
          <w:rFonts w:ascii="Arial" w:eastAsia="Times New Roman" w:hAnsi="Arial" w:cs="Arial"/>
          <w:b/>
          <w:sz w:val="21"/>
          <w:szCs w:val="21"/>
        </w:rPr>
        <w:t xml:space="preserve">.1-1: Boundary between </w:t>
      </w:r>
      <w:r w:rsidRPr="00301E11">
        <w:rPr>
          <w:rFonts w:ascii="Arial" w:eastAsia="SimSun" w:hAnsi="Arial" w:cs="Arial"/>
          <w:b/>
          <w:sz w:val="21"/>
          <w:szCs w:val="21"/>
          <w:lang w:eastAsia="zh-CN"/>
        </w:rPr>
        <w:t>NR</w:t>
      </w:r>
      <w:r w:rsidRPr="00301E11">
        <w:rPr>
          <w:rFonts w:ascii="Arial" w:eastAsia="Times New Roman" w:hAnsi="Arial" w:cs="Arial"/>
          <w:b/>
          <w:sz w:val="21"/>
          <w:szCs w:val="21"/>
        </w:rPr>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301E11" w:rsidRPr="00301E11" w:rsidTr="00666534">
        <w:trPr>
          <w:jc w:val="center"/>
        </w:trPr>
        <w:tc>
          <w:tcPr>
            <w:tcW w:w="1731" w:type="dxa"/>
          </w:tcPr>
          <w:p w:rsidR="00301E11" w:rsidRPr="00301E11" w:rsidRDefault="00301E11" w:rsidP="00301E11">
            <w:pPr>
              <w:keepNext/>
              <w:keepLines/>
              <w:spacing w:after="0"/>
              <w:rPr>
                <w:rFonts w:ascii="Arial" w:eastAsia="SimSun" w:hAnsi="Arial" w:cs="Arial"/>
                <w:b/>
                <w:sz w:val="21"/>
                <w:szCs w:val="21"/>
                <w:lang w:eastAsia="zh-CN"/>
              </w:rPr>
            </w:pPr>
            <w:r w:rsidRPr="00301E11">
              <w:rPr>
                <w:rFonts w:ascii="Arial" w:eastAsia="SimSun" w:hAnsi="Arial" w:cs="Arial"/>
                <w:b/>
                <w:sz w:val="21"/>
                <w:szCs w:val="21"/>
                <w:lang w:eastAsia="zh-CN"/>
              </w:rPr>
              <w:t>Channel bandwidth</w:t>
            </w:r>
          </w:p>
        </w:tc>
        <w:tc>
          <w:tcPr>
            <w:tcW w:w="4284" w:type="dxa"/>
            <w:vAlign w:val="center"/>
          </w:tcPr>
          <w:p w:rsidR="00301E11" w:rsidRPr="00301E11" w:rsidRDefault="00301E11" w:rsidP="00301E11">
            <w:pPr>
              <w:keepNext/>
              <w:keepLines/>
              <w:spacing w:after="0"/>
              <w:rPr>
                <w:rFonts w:ascii="Arial" w:eastAsia="SimSun" w:hAnsi="Arial" w:cs="Arial"/>
                <w:b/>
                <w:sz w:val="21"/>
                <w:szCs w:val="21"/>
                <w:lang w:eastAsia="zh-CN"/>
              </w:rPr>
            </w:pPr>
            <w:r w:rsidRPr="00301E11">
              <w:rPr>
                <w:rFonts w:ascii="Arial" w:eastAsia="Times New Roman" w:hAnsi="Arial" w:cs="Arial"/>
                <w:b/>
                <w:sz w:val="21"/>
                <w:szCs w:val="21"/>
              </w:rPr>
              <w:t>OOB boundary</w:t>
            </w:r>
            <w:r w:rsidRPr="00301E11">
              <w:rPr>
                <w:rFonts w:ascii="Arial" w:eastAsia="Times New Roman" w:hAnsi="Arial" w:cs="Arial"/>
                <w:b/>
                <w:sz w:val="21"/>
                <w:szCs w:val="21"/>
                <w:lang w:eastAsia="zh-CN"/>
              </w:rPr>
              <w:t xml:space="preserve"> </w:t>
            </w:r>
            <w:r w:rsidRPr="00301E11">
              <w:rPr>
                <w:rFonts w:ascii="Arial" w:eastAsia="Times New Roman" w:hAnsi="Arial" w:cs="Arial"/>
                <w:b/>
                <w:sz w:val="21"/>
                <w:szCs w:val="21"/>
              </w:rPr>
              <w:t>F</w:t>
            </w:r>
            <w:r w:rsidRPr="00301E11">
              <w:rPr>
                <w:rFonts w:ascii="Arial" w:eastAsia="Times New Roman" w:hAnsi="Arial" w:cs="Arial"/>
                <w:b/>
                <w:sz w:val="21"/>
                <w:szCs w:val="21"/>
                <w:vertAlign w:val="subscript"/>
              </w:rPr>
              <w:t>OOB</w:t>
            </w:r>
            <w:r w:rsidRPr="00301E11">
              <w:rPr>
                <w:rFonts w:ascii="Arial" w:eastAsia="Times New Roman" w:hAnsi="Arial" w:cs="Arial"/>
                <w:b/>
                <w:sz w:val="21"/>
                <w:szCs w:val="21"/>
              </w:rPr>
              <w:t xml:space="preserve"> (MHz)</w:t>
            </w:r>
            <w:r w:rsidRPr="00301E11">
              <w:rPr>
                <w:rFonts w:ascii="Arial" w:eastAsia="SimSun" w:hAnsi="Arial" w:cs="Arial"/>
                <w:b/>
                <w:sz w:val="21"/>
                <w:szCs w:val="21"/>
                <w:lang w:eastAsia="zh-CN"/>
              </w:rPr>
              <w:t xml:space="preserve"> </w:t>
            </w:r>
          </w:p>
        </w:tc>
      </w:tr>
      <w:tr w:rsidR="00301E11" w:rsidRPr="00301E11" w:rsidTr="00666534">
        <w:trPr>
          <w:jc w:val="center"/>
        </w:trPr>
        <w:tc>
          <w:tcPr>
            <w:tcW w:w="1731" w:type="dxa"/>
          </w:tcPr>
          <w:p w:rsidR="00301E11" w:rsidRPr="00301E11" w:rsidRDefault="00301E11" w:rsidP="00301E11">
            <w:pPr>
              <w:keepNext/>
              <w:keepLines/>
              <w:spacing w:after="0"/>
              <w:rPr>
                <w:rFonts w:ascii="Arial" w:eastAsia="SimSun" w:hAnsi="Arial" w:cs="Arial"/>
                <w:sz w:val="21"/>
                <w:szCs w:val="21"/>
                <w:lang w:eastAsia="zh-CN"/>
              </w:rPr>
            </w:pPr>
            <w:r w:rsidRPr="00301E11">
              <w:rPr>
                <w:rFonts w:ascii="Arial" w:eastAsia="Times New Roman" w:hAnsi="Arial" w:cs="Arial"/>
                <w:sz w:val="21"/>
                <w:szCs w:val="21"/>
              </w:rPr>
              <w:t>BW</w:t>
            </w:r>
            <w:r w:rsidRPr="00301E11">
              <w:rPr>
                <w:rFonts w:ascii="Arial" w:eastAsia="Times New Roman" w:hAnsi="Arial" w:cs="Arial"/>
                <w:sz w:val="21"/>
                <w:szCs w:val="21"/>
                <w:vertAlign w:val="subscript"/>
              </w:rPr>
              <w:t>Channel</w:t>
            </w:r>
            <w:r w:rsidRPr="00301E11">
              <w:rPr>
                <w:rFonts w:ascii="Arial" w:eastAsia="SimSun" w:hAnsi="Arial" w:cs="Arial"/>
                <w:sz w:val="21"/>
                <w:szCs w:val="21"/>
                <w:lang w:eastAsia="zh-CN"/>
              </w:rPr>
              <w:t xml:space="preserve"> </w:t>
            </w:r>
          </w:p>
        </w:tc>
        <w:tc>
          <w:tcPr>
            <w:tcW w:w="4284" w:type="dxa"/>
            <w:vAlign w:val="center"/>
          </w:tcPr>
          <w:p w:rsidR="00301E11" w:rsidRPr="00301E11" w:rsidRDefault="00301E11" w:rsidP="00301E11">
            <w:pPr>
              <w:keepNext/>
              <w:keepLines/>
              <w:spacing w:after="0"/>
              <w:rPr>
                <w:rFonts w:ascii="Arial" w:eastAsia="SimSun" w:hAnsi="Arial" w:cs="Arial"/>
                <w:sz w:val="21"/>
                <w:szCs w:val="21"/>
                <w:lang w:eastAsia="zh-CN"/>
              </w:rPr>
            </w:pPr>
            <w:r w:rsidRPr="00301E11">
              <w:rPr>
                <w:rFonts w:ascii="Arial" w:eastAsia="Times New Roman" w:hAnsi="Arial" w:cs="Arial"/>
                <w:sz w:val="21"/>
                <w:szCs w:val="21"/>
              </w:rPr>
              <w:t>BW</w:t>
            </w:r>
            <w:r w:rsidRPr="00301E11">
              <w:rPr>
                <w:rFonts w:ascii="Arial" w:eastAsia="Times New Roman" w:hAnsi="Arial" w:cs="Arial"/>
                <w:sz w:val="21"/>
                <w:szCs w:val="21"/>
                <w:vertAlign w:val="subscript"/>
              </w:rPr>
              <w:t>Channel</w:t>
            </w:r>
            <w:r w:rsidRPr="00301E11">
              <w:rPr>
                <w:rFonts w:ascii="Arial" w:eastAsia="SimSun" w:hAnsi="Arial" w:cs="Arial"/>
                <w:sz w:val="21"/>
                <w:szCs w:val="21"/>
                <w:vertAlign w:val="subscript"/>
                <w:lang w:eastAsia="zh-CN"/>
              </w:rPr>
              <w:t xml:space="preserve"> </w:t>
            </w:r>
            <w:r w:rsidRPr="00301E11">
              <w:rPr>
                <w:rFonts w:ascii="Arial" w:eastAsia="SimSun" w:hAnsi="Arial" w:cs="Arial"/>
                <w:sz w:val="21"/>
                <w:szCs w:val="21"/>
                <w:lang w:eastAsia="zh-CN"/>
              </w:rPr>
              <w:t>+ 5</w:t>
            </w:r>
          </w:p>
        </w:tc>
      </w:tr>
    </w:tbl>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p>
    <w:p w:rsidR="00301E11" w:rsidRPr="00301E11" w:rsidRDefault="00301E11" w:rsidP="00301E11">
      <w:pPr>
        <w:keepNext/>
        <w:keepLines/>
        <w:numPr>
          <w:ilvl w:val="0"/>
          <w:numId w:val="47"/>
        </w:numPr>
        <w:spacing w:before="60"/>
        <w:jc w:val="center"/>
        <w:textAlignment w:val="auto"/>
        <w:rPr>
          <w:rFonts w:ascii="Arial" w:eastAsia="SimSun" w:hAnsi="Arial" w:cs="Arial"/>
          <w:b/>
          <w:sz w:val="21"/>
          <w:szCs w:val="21"/>
          <w:lang w:eastAsia="zh-CN"/>
        </w:rPr>
      </w:pPr>
      <w:r w:rsidRPr="00301E11">
        <w:rPr>
          <w:rFonts w:ascii="Arial" w:eastAsia="Times New Roman" w:hAnsi="Arial" w:cs="Arial"/>
          <w:b/>
          <w:sz w:val="21"/>
          <w:szCs w:val="21"/>
        </w:rPr>
        <w:t xml:space="preserve">Table </w:t>
      </w:r>
      <w:r w:rsidRPr="00301E11">
        <w:rPr>
          <w:rFonts w:ascii="Arial" w:eastAsia="SimSun" w:hAnsi="Arial" w:cs="Arial"/>
          <w:b/>
          <w:sz w:val="21"/>
          <w:szCs w:val="21"/>
          <w:lang w:eastAsia="zh-CN"/>
        </w:rPr>
        <w:t>6</w:t>
      </w:r>
      <w:r w:rsidRPr="00301E11">
        <w:rPr>
          <w:rFonts w:ascii="Arial" w:eastAsia="Times New Roman" w:hAnsi="Arial" w:cs="Arial"/>
          <w:b/>
          <w:sz w:val="21"/>
          <w:szCs w:val="21"/>
        </w:rPr>
        <w:t>.</w:t>
      </w:r>
      <w:r w:rsidRPr="00301E11">
        <w:rPr>
          <w:rFonts w:ascii="Arial" w:eastAsia="SimSun" w:hAnsi="Arial" w:cs="Arial"/>
          <w:b/>
          <w:sz w:val="21"/>
          <w:szCs w:val="21"/>
          <w:lang w:eastAsia="zh-CN"/>
        </w:rPr>
        <w:t>5</w:t>
      </w:r>
      <w:r w:rsidRPr="00301E11">
        <w:rPr>
          <w:rFonts w:ascii="Arial" w:eastAsia="Times New Roman" w:hAnsi="Arial" w:cs="Arial"/>
          <w:b/>
          <w:sz w:val="21"/>
          <w:szCs w:val="21"/>
        </w:rPr>
        <w:t>.</w:t>
      </w:r>
      <w:r w:rsidRPr="00301E11">
        <w:rPr>
          <w:rFonts w:ascii="Arial" w:eastAsia="SimSun" w:hAnsi="Arial" w:cs="Arial"/>
          <w:b/>
          <w:sz w:val="21"/>
          <w:szCs w:val="21"/>
          <w:lang w:eastAsia="zh-CN"/>
        </w:rPr>
        <w:t>X</w:t>
      </w:r>
      <w:r w:rsidRPr="00301E11">
        <w:rPr>
          <w:rFonts w:ascii="Arial" w:eastAsia="Times New Roman" w:hAnsi="Arial" w:cs="Arial"/>
          <w:b/>
          <w:sz w:val="21"/>
          <w:szCs w:val="21"/>
        </w:rPr>
        <w:t>.1-2: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01E11" w:rsidRPr="00301E11" w:rsidTr="00666534">
        <w:tc>
          <w:tcPr>
            <w:tcW w:w="2152" w:type="dxa"/>
          </w:tcPr>
          <w:p w:rsidR="00301E11" w:rsidRPr="00301E11" w:rsidRDefault="00301E11" w:rsidP="00301E11">
            <w:pPr>
              <w:keepNext/>
              <w:keepLines/>
              <w:spacing w:after="0"/>
              <w:rPr>
                <w:rFonts w:ascii="Arial" w:eastAsia="Times New Roman" w:hAnsi="Arial" w:cs="Arial"/>
                <w:b/>
                <w:color w:val="000000"/>
                <w:sz w:val="21"/>
                <w:szCs w:val="21"/>
              </w:rPr>
            </w:pPr>
            <w:r w:rsidRPr="00301E11">
              <w:rPr>
                <w:rFonts w:ascii="Arial" w:eastAsia="Times New Roman" w:hAnsi="Arial" w:cs="Arial"/>
                <w:b/>
                <w:color w:val="000000"/>
                <w:sz w:val="21"/>
                <w:szCs w:val="21"/>
              </w:rPr>
              <w:t>Frequency Range</w:t>
            </w:r>
          </w:p>
        </w:tc>
        <w:tc>
          <w:tcPr>
            <w:tcW w:w="1522" w:type="dxa"/>
          </w:tcPr>
          <w:p w:rsidR="00301E11" w:rsidRPr="00301E11" w:rsidRDefault="00301E11" w:rsidP="00301E11">
            <w:pPr>
              <w:keepNext/>
              <w:keepLines/>
              <w:spacing w:after="0"/>
              <w:rPr>
                <w:rFonts w:ascii="Arial" w:eastAsia="Times New Roman" w:hAnsi="Arial" w:cs="Arial"/>
                <w:b/>
                <w:color w:val="000000"/>
                <w:sz w:val="21"/>
                <w:szCs w:val="21"/>
              </w:rPr>
            </w:pPr>
            <w:r w:rsidRPr="00301E11">
              <w:rPr>
                <w:rFonts w:ascii="Arial" w:eastAsia="Times New Roman" w:hAnsi="Arial" w:cs="Arial"/>
                <w:b/>
                <w:color w:val="000000"/>
                <w:sz w:val="21"/>
                <w:szCs w:val="21"/>
              </w:rPr>
              <w:t>Maximum Level</w:t>
            </w:r>
          </w:p>
        </w:tc>
        <w:tc>
          <w:tcPr>
            <w:tcW w:w="2262" w:type="dxa"/>
          </w:tcPr>
          <w:p w:rsidR="00301E11" w:rsidRPr="00301E11" w:rsidRDefault="00301E11" w:rsidP="00301E11">
            <w:pPr>
              <w:keepNext/>
              <w:keepLines/>
              <w:spacing w:after="0"/>
              <w:rPr>
                <w:rFonts w:ascii="Arial" w:eastAsia="Times New Roman" w:hAnsi="Arial" w:cs="Arial"/>
                <w:b/>
                <w:color w:val="000000"/>
                <w:sz w:val="21"/>
                <w:szCs w:val="21"/>
              </w:rPr>
            </w:pPr>
            <w:r w:rsidRPr="00301E11">
              <w:rPr>
                <w:rFonts w:ascii="Arial" w:eastAsia="Times New Roman" w:hAnsi="Arial" w:cs="Arial"/>
                <w:b/>
                <w:color w:val="000000"/>
                <w:sz w:val="21"/>
                <w:szCs w:val="21"/>
              </w:rPr>
              <w:t>Measurement bandwidth</w:t>
            </w:r>
          </w:p>
        </w:tc>
        <w:tc>
          <w:tcPr>
            <w:tcW w:w="868" w:type="dxa"/>
          </w:tcPr>
          <w:p w:rsidR="00301E11" w:rsidRPr="00301E11" w:rsidRDefault="00301E11" w:rsidP="00301E11">
            <w:pPr>
              <w:keepNext/>
              <w:keepLines/>
              <w:spacing w:after="0"/>
              <w:rPr>
                <w:rFonts w:ascii="Arial" w:eastAsia="Times New Roman" w:hAnsi="Arial" w:cs="Arial"/>
                <w:b/>
                <w:color w:val="000000"/>
                <w:sz w:val="21"/>
                <w:szCs w:val="21"/>
              </w:rPr>
            </w:pPr>
            <w:r w:rsidRPr="00301E11">
              <w:rPr>
                <w:rFonts w:ascii="Arial" w:eastAsia="Times New Roman" w:hAnsi="Arial" w:cs="Arial"/>
                <w:b/>
                <w:color w:val="000000"/>
                <w:sz w:val="21"/>
                <w:szCs w:val="21"/>
              </w:rPr>
              <w:t>NOTE</w:t>
            </w:r>
          </w:p>
        </w:tc>
      </w:tr>
      <w:tr w:rsidR="00301E11" w:rsidRPr="00301E11" w:rsidTr="00666534">
        <w:tc>
          <w:tcPr>
            <w:tcW w:w="215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 xml:space="preserve">9 kHz </w:t>
            </w:r>
            <w:r w:rsidRPr="00301E11">
              <w:rPr>
                <w:rFonts w:ascii="Arial" w:eastAsia="Times New Roman" w:hAnsi="Arial" w:cs="Arial"/>
                <w:color w:val="000000"/>
                <w:sz w:val="21"/>
                <w:szCs w:val="21"/>
              </w:rPr>
              <w:sym w:font="Symbol" w:char="F0A3"/>
            </w:r>
            <w:r w:rsidRPr="00301E11">
              <w:rPr>
                <w:rFonts w:ascii="Arial" w:eastAsia="Times New Roman" w:hAnsi="Arial" w:cs="Arial"/>
                <w:color w:val="000000"/>
                <w:sz w:val="21"/>
                <w:szCs w:val="21"/>
              </w:rPr>
              <w:t xml:space="preserve"> f &lt; 150 kHz</w:t>
            </w:r>
          </w:p>
        </w:tc>
        <w:tc>
          <w:tcPr>
            <w:tcW w:w="152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-36 dBm</w:t>
            </w:r>
          </w:p>
        </w:tc>
        <w:tc>
          <w:tcPr>
            <w:tcW w:w="226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 xml:space="preserve">1 kHz </w:t>
            </w:r>
          </w:p>
        </w:tc>
        <w:tc>
          <w:tcPr>
            <w:tcW w:w="868" w:type="dxa"/>
          </w:tcPr>
          <w:p w:rsidR="00301E11" w:rsidRPr="00301E11" w:rsidRDefault="00301E11" w:rsidP="00301E11">
            <w:pPr>
              <w:keepNext/>
              <w:keepLines/>
              <w:spacing w:after="0"/>
              <w:rPr>
                <w:rFonts w:ascii="Arial" w:eastAsia="Times New Roman" w:hAnsi="Arial" w:cs="Arial"/>
                <w:color w:val="000000"/>
                <w:sz w:val="21"/>
                <w:szCs w:val="21"/>
              </w:rPr>
            </w:pPr>
          </w:p>
        </w:tc>
      </w:tr>
      <w:tr w:rsidR="00301E11" w:rsidRPr="00301E11" w:rsidTr="00666534">
        <w:tc>
          <w:tcPr>
            <w:tcW w:w="215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 xml:space="preserve">150 kHz </w:t>
            </w:r>
            <w:r w:rsidRPr="00301E11">
              <w:rPr>
                <w:rFonts w:ascii="Arial" w:eastAsia="Times New Roman" w:hAnsi="Arial" w:cs="Arial"/>
                <w:color w:val="000000"/>
                <w:sz w:val="21"/>
                <w:szCs w:val="21"/>
              </w:rPr>
              <w:sym w:font="Symbol" w:char="F0A3"/>
            </w:r>
            <w:r w:rsidRPr="00301E11">
              <w:rPr>
                <w:rFonts w:ascii="Arial" w:eastAsia="Times New Roman" w:hAnsi="Arial" w:cs="Arial"/>
                <w:color w:val="000000"/>
                <w:sz w:val="21"/>
                <w:szCs w:val="21"/>
              </w:rPr>
              <w:t xml:space="preserve"> f &lt; 30 MHz</w:t>
            </w:r>
          </w:p>
        </w:tc>
        <w:tc>
          <w:tcPr>
            <w:tcW w:w="152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-36 dBm</w:t>
            </w:r>
          </w:p>
        </w:tc>
        <w:tc>
          <w:tcPr>
            <w:tcW w:w="226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 xml:space="preserve">10 kHz </w:t>
            </w:r>
          </w:p>
        </w:tc>
        <w:tc>
          <w:tcPr>
            <w:tcW w:w="868" w:type="dxa"/>
          </w:tcPr>
          <w:p w:rsidR="00301E11" w:rsidRPr="00301E11" w:rsidRDefault="00301E11" w:rsidP="00301E11">
            <w:pPr>
              <w:keepNext/>
              <w:keepLines/>
              <w:spacing w:after="0"/>
              <w:rPr>
                <w:rFonts w:ascii="Arial" w:eastAsia="Times New Roman" w:hAnsi="Arial" w:cs="Arial"/>
                <w:color w:val="000000"/>
                <w:sz w:val="21"/>
                <w:szCs w:val="21"/>
              </w:rPr>
            </w:pPr>
          </w:p>
        </w:tc>
      </w:tr>
      <w:tr w:rsidR="00301E11" w:rsidRPr="00301E11" w:rsidTr="00666534">
        <w:tc>
          <w:tcPr>
            <w:tcW w:w="215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 xml:space="preserve">30 MHz </w:t>
            </w:r>
            <w:r w:rsidRPr="00301E11">
              <w:rPr>
                <w:rFonts w:ascii="Arial" w:eastAsia="Times New Roman" w:hAnsi="Arial" w:cs="Arial"/>
                <w:color w:val="000000"/>
                <w:sz w:val="21"/>
                <w:szCs w:val="21"/>
              </w:rPr>
              <w:sym w:font="Symbol" w:char="F0A3"/>
            </w:r>
            <w:r w:rsidRPr="00301E11">
              <w:rPr>
                <w:rFonts w:ascii="Arial" w:eastAsia="Times New Roman" w:hAnsi="Arial" w:cs="Arial"/>
                <w:color w:val="000000"/>
                <w:sz w:val="21"/>
                <w:szCs w:val="21"/>
              </w:rPr>
              <w:t xml:space="preserve"> f &lt; 1000 MHz</w:t>
            </w:r>
          </w:p>
        </w:tc>
        <w:tc>
          <w:tcPr>
            <w:tcW w:w="152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-36 dBm</w:t>
            </w:r>
          </w:p>
        </w:tc>
        <w:tc>
          <w:tcPr>
            <w:tcW w:w="226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100 kHz</w:t>
            </w:r>
          </w:p>
        </w:tc>
        <w:tc>
          <w:tcPr>
            <w:tcW w:w="868" w:type="dxa"/>
          </w:tcPr>
          <w:p w:rsidR="00301E11" w:rsidRPr="00301E11" w:rsidRDefault="00301E11" w:rsidP="00301E11">
            <w:pPr>
              <w:keepNext/>
              <w:keepLines/>
              <w:spacing w:after="0"/>
              <w:rPr>
                <w:rFonts w:ascii="Arial" w:eastAsia="Times New Roman" w:hAnsi="Arial" w:cs="Arial"/>
                <w:color w:val="000000"/>
                <w:sz w:val="21"/>
                <w:szCs w:val="21"/>
              </w:rPr>
            </w:pPr>
          </w:p>
        </w:tc>
      </w:tr>
      <w:tr w:rsidR="00301E11" w:rsidRPr="00301E11" w:rsidTr="00666534">
        <w:tc>
          <w:tcPr>
            <w:tcW w:w="215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 xml:space="preserve">1 GHz </w:t>
            </w:r>
            <w:r w:rsidRPr="00301E11">
              <w:rPr>
                <w:rFonts w:ascii="Arial" w:eastAsia="Times New Roman" w:hAnsi="Arial" w:cs="Arial"/>
                <w:color w:val="000000"/>
                <w:sz w:val="21"/>
                <w:szCs w:val="21"/>
              </w:rPr>
              <w:sym w:font="Symbol" w:char="F0A3"/>
            </w:r>
            <w:r w:rsidRPr="00301E11">
              <w:rPr>
                <w:rFonts w:ascii="Arial" w:eastAsia="Times New Roman" w:hAnsi="Arial" w:cs="Arial"/>
                <w:color w:val="000000"/>
                <w:sz w:val="21"/>
                <w:szCs w:val="21"/>
              </w:rPr>
              <w:t xml:space="preserve"> f &lt; 12.75 GHz</w:t>
            </w:r>
          </w:p>
        </w:tc>
        <w:tc>
          <w:tcPr>
            <w:tcW w:w="152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-30 dBm</w:t>
            </w:r>
          </w:p>
        </w:tc>
        <w:tc>
          <w:tcPr>
            <w:tcW w:w="2262" w:type="dxa"/>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 MHz</w:t>
            </w:r>
          </w:p>
        </w:tc>
        <w:tc>
          <w:tcPr>
            <w:tcW w:w="868" w:type="dxa"/>
          </w:tcPr>
          <w:p w:rsidR="00301E11" w:rsidRPr="00301E11" w:rsidRDefault="00301E11" w:rsidP="00301E11">
            <w:pPr>
              <w:keepNext/>
              <w:keepLines/>
              <w:spacing w:after="0"/>
              <w:rPr>
                <w:rFonts w:ascii="Arial" w:eastAsia="Times New Roman" w:hAnsi="Arial" w:cs="Arial"/>
                <w:color w:val="000000"/>
                <w:sz w:val="21"/>
                <w:szCs w:val="21"/>
              </w:rPr>
            </w:pPr>
          </w:p>
        </w:tc>
      </w:tr>
      <w:tr w:rsidR="00301E11" w:rsidRPr="00301E11" w:rsidTr="00666534">
        <w:tc>
          <w:tcPr>
            <w:tcW w:w="2152"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12.75 GHz ≤ f &lt; 5</w:t>
            </w:r>
            <w:r w:rsidRPr="00301E11">
              <w:rPr>
                <w:rFonts w:ascii="Arial" w:eastAsia="Times New Roman" w:hAnsi="Arial" w:cs="Arial"/>
                <w:color w:val="000000"/>
                <w:sz w:val="21"/>
                <w:szCs w:val="21"/>
                <w:vertAlign w:val="superscript"/>
              </w:rPr>
              <w:t>th</w:t>
            </w:r>
            <w:r w:rsidRPr="00301E11">
              <w:rPr>
                <w:rFonts w:ascii="Arial" w:eastAsia="Times New Roman" w:hAnsi="Arial" w:cs="Arial"/>
                <w:color w:val="000000"/>
                <w:sz w:val="21"/>
                <w:szCs w:val="21"/>
              </w:rPr>
              <w:t xml:space="preserve"> harmonic of the upper frequency edge of the UL operating band in GHz</w:t>
            </w:r>
          </w:p>
        </w:tc>
        <w:tc>
          <w:tcPr>
            <w:tcW w:w="1522"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-30 dBm</w:t>
            </w:r>
          </w:p>
        </w:tc>
        <w:tc>
          <w:tcPr>
            <w:tcW w:w="2262"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 MHz</w:t>
            </w:r>
          </w:p>
        </w:tc>
        <w:tc>
          <w:tcPr>
            <w:tcW w:w="868" w:type="dxa"/>
            <w:vAlign w:val="center"/>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w:t>
            </w:r>
          </w:p>
        </w:tc>
      </w:tr>
      <w:tr w:rsidR="00301E11" w:rsidRPr="00301E11" w:rsidTr="00666534">
        <w:tc>
          <w:tcPr>
            <w:tcW w:w="2152" w:type="dxa"/>
            <w:vAlign w:val="center"/>
          </w:tcPr>
          <w:p w:rsidR="00301E11" w:rsidRPr="00301E11" w:rsidRDefault="00301E11" w:rsidP="00301E11">
            <w:pPr>
              <w:keepNext/>
              <w:keepLines/>
              <w:spacing w:after="0"/>
              <w:rPr>
                <w:rFonts w:ascii="Arial" w:eastAsia="Times New Roman" w:hAnsi="Arial" w:cs="Arial"/>
                <w:color w:val="000000"/>
                <w:sz w:val="21"/>
                <w:szCs w:val="21"/>
                <w:lang w:eastAsia="ko-KR"/>
              </w:rPr>
            </w:pPr>
            <w:r w:rsidRPr="00301E11">
              <w:rPr>
                <w:rFonts w:ascii="Arial" w:eastAsia="Times New Roman" w:hAnsi="Arial" w:cs="Arial"/>
                <w:color w:val="000000"/>
                <w:sz w:val="21"/>
                <w:szCs w:val="21"/>
                <w:lang w:eastAsia="ko-KR"/>
              </w:rPr>
              <w:t>12.75 GHz &lt; f &lt; 26GHz</w:t>
            </w:r>
          </w:p>
        </w:tc>
        <w:tc>
          <w:tcPr>
            <w:tcW w:w="1522" w:type="dxa"/>
            <w:vAlign w:val="center"/>
          </w:tcPr>
          <w:p w:rsidR="00301E11" w:rsidRPr="00301E11" w:rsidRDefault="00301E11" w:rsidP="00301E11">
            <w:pPr>
              <w:keepNext/>
              <w:keepLines/>
              <w:spacing w:after="0"/>
              <w:rPr>
                <w:rFonts w:ascii="Arial" w:eastAsia="Times New Roman" w:hAnsi="Arial" w:cs="Arial"/>
                <w:color w:val="000000"/>
                <w:sz w:val="21"/>
                <w:szCs w:val="21"/>
                <w:lang w:eastAsia="ko-KR"/>
              </w:rPr>
            </w:pPr>
            <w:r w:rsidRPr="00301E11">
              <w:rPr>
                <w:rFonts w:ascii="Arial" w:eastAsia="Times New Roman" w:hAnsi="Arial" w:cs="Arial"/>
                <w:color w:val="000000"/>
                <w:sz w:val="21"/>
                <w:szCs w:val="21"/>
                <w:lang w:eastAsia="ko-KR"/>
              </w:rPr>
              <w:t>-30dBm</w:t>
            </w:r>
          </w:p>
        </w:tc>
        <w:tc>
          <w:tcPr>
            <w:tcW w:w="2262" w:type="dxa"/>
            <w:vAlign w:val="center"/>
          </w:tcPr>
          <w:p w:rsidR="00301E11" w:rsidRPr="00301E11" w:rsidRDefault="00301E11" w:rsidP="00301E11">
            <w:pPr>
              <w:keepNext/>
              <w:keepLines/>
              <w:spacing w:after="0"/>
              <w:rPr>
                <w:rFonts w:ascii="Arial" w:eastAsia="Times New Roman" w:hAnsi="Arial" w:cs="Arial"/>
                <w:color w:val="000000"/>
                <w:sz w:val="21"/>
                <w:szCs w:val="21"/>
                <w:lang w:eastAsia="ko-KR"/>
              </w:rPr>
            </w:pPr>
            <w:r w:rsidRPr="00301E11">
              <w:rPr>
                <w:rFonts w:ascii="Arial" w:eastAsia="Times New Roman" w:hAnsi="Arial" w:cs="Arial"/>
                <w:color w:val="000000"/>
                <w:sz w:val="21"/>
                <w:szCs w:val="21"/>
                <w:lang w:eastAsia="ko-KR"/>
              </w:rPr>
              <w:t>1MHz</w:t>
            </w:r>
          </w:p>
        </w:tc>
        <w:tc>
          <w:tcPr>
            <w:tcW w:w="868" w:type="dxa"/>
            <w:vAlign w:val="center"/>
          </w:tcPr>
          <w:p w:rsidR="00301E11" w:rsidRPr="00301E11" w:rsidRDefault="00301E11" w:rsidP="00301E11">
            <w:pPr>
              <w:keepNext/>
              <w:keepLines/>
              <w:spacing w:after="0"/>
              <w:rPr>
                <w:rFonts w:ascii="Arial" w:eastAsia="Times New Roman" w:hAnsi="Arial" w:cs="Arial"/>
                <w:color w:val="000000"/>
                <w:sz w:val="21"/>
                <w:szCs w:val="21"/>
                <w:lang w:eastAsia="ko-KR"/>
              </w:rPr>
            </w:pPr>
            <w:r w:rsidRPr="00301E11">
              <w:rPr>
                <w:rFonts w:ascii="Arial" w:eastAsia="Times New Roman" w:hAnsi="Arial" w:cs="Arial"/>
                <w:color w:val="000000"/>
                <w:sz w:val="21"/>
                <w:szCs w:val="21"/>
                <w:lang w:eastAsia="ko-KR"/>
              </w:rPr>
              <w:t>2</w:t>
            </w:r>
          </w:p>
        </w:tc>
      </w:tr>
      <w:tr w:rsidR="00301E11" w:rsidRPr="00301E11" w:rsidTr="00666534">
        <w:tc>
          <w:tcPr>
            <w:tcW w:w="6804" w:type="dxa"/>
            <w:gridSpan w:val="4"/>
          </w:tcPr>
          <w:p w:rsidR="00301E11" w:rsidRPr="00301E11" w:rsidRDefault="00301E11" w:rsidP="00301E11">
            <w:pPr>
              <w:keepNext/>
              <w:keepLines/>
              <w:spacing w:after="0"/>
              <w:ind w:left="851" w:hanging="851"/>
              <w:rPr>
                <w:rFonts w:ascii="Arial" w:eastAsia="SimSun" w:hAnsi="Arial" w:cs="Arial"/>
                <w:color w:val="000000"/>
                <w:kern w:val="2"/>
                <w:sz w:val="21"/>
                <w:szCs w:val="21"/>
                <w:lang w:eastAsia="zh-CN"/>
              </w:rPr>
            </w:pPr>
            <w:r w:rsidRPr="00301E11">
              <w:rPr>
                <w:rFonts w:ascii="Arial" w:eastAsia="SimSun" w:hAnsi="Arial" w:cs="Arial"/>
                <w:color w:val="000000"/>
                <w:kern w:val="2"/>
                <w:sz w:val="21"/>
                <w:szCs w:val="21"/>
              </w:rPr>
              <w:t>NOTE 1:</w:t>
            </w:r>
            <w:r w:rsidRPr="00301E11">
              <w:rPr>
                <w:rFonts w:ascii="Arial" w:eastAsia="SimSun" w:hAnsi="Arial" w:cs="Arial"/>
                <w:color w:val="000000"/>
                <w:kern w:val="2"/>
                <w:sz w:val="21"/>
                <w:szCs w:val="21"/>
              </w:rPr>
              <w:tab/>
              <w:t>Applies for</w:t>
            </w:r>
            <w:r w:rsidRPr="00301E11">
              <w:rPr>
                <w:rFonts w:ascii="Arial" w:eastAsia="SimSun" w:hAnsi="Arial" w:cs="Arial"/>
                <w:color w:val="000000"/>
                <w:kern w:val="2"/>
                <w:sz w:val="21"/>
                <w:szCs w:val="21"/>
                <w:lang w:eastAsia="zh-CN"/>
              </w:rPr>
              <w:t xml:space="preserve"> Band that the</w:t>
            </w:r>
            <w:r w:rsidRPr="00301E11">
              <w:rPr>
                <w:rFonts w:ascii="Arial" w:eastAsia="SimSun" w:hAnsi="Arial" w:cs="Arial"/>
                <w:color w:val="000000"/>
                <w:kern w:val="2"/>
                <w:sz w:val="21"/>
                <w:szCs w:val="21"/>
              </w:rPr>
              <w:t xml:space="preserve"> upper frequency edge of the UL Band</w:t>
            </w:r>
            <w:r w:rsidRPr="00301E11">
              <w:rPr>
                <w:rFonts w:ascii="Arial" w:eastAsia="SimSun" w:hAnsi="Arial" w:cs="Arial"/>
                <w:color w:val="000000"/>
                <w:kern w:val="2"/>
                <w:sz w:val="21"/>
                <w:szCs w:val="21"/>
                <w:lang w:eastAsia="zh-CN"/>
              </w:rPr>
              <w:t xml:space="preserve"> more than [2.69] GHz</w:t>
            </w:r>
          </w:p>
          <w:p w:rsidR="00301E11" w:rsidRPr="00301E11" w:rsidRDefault="00301E11" w:rsidP="00301E11">
            <w:pPr>
              <w:keepNext/>
              <w:keepLines/>
              <w:spacing w:after="0"/>
              <w:ind w:left="851" w:hanging="851"/>
              <w:rPr>
                <w:rFonts w:ascii="Arial" w:eastAsia="SimSun" w:hAnsi="Arial" w:cs="Arial"/>
                <w:color w:val="000000"/>
                <w:kern w:val="2"/>
                <w:sz w:val="21"/>
                <w:szCs w:val="21"/>
                <w:lang w:eastAsia="zh-CN"/>
              </w:rPr>
            </w:pPr>
            <w:r w:rsidRPr="00301E11">
              <w:rPr>
                <w:rFonts w:ascii="Arial" w:eastAsia="SimSun" w:hAnsi="Arial" w:cs="Arial"/>
                <w:color w:val="000000"/>
                <w:kern w:val="2"/>
                <w:sz w:val="21"/>
                <w:szCs w:val="21"/>
              </w:rPr>
              <w:t>NOTE 2:</w:t>
            </w:r>
            <w:r w:rsidRPr="00301E11">
              <w:rPr>
                <w:rFonts w:ascii="Arial" w:eastAsia="SimSun" w:hAnsi="Arial" w:cs="Arial"/>
                <w:color w:val="000000"/>
                <w:kern w:val="2"/>
                <w:sz w:val="21"/>
                <w:szCs w:val="21"/>
              </w:rPr>
              <w:tab/>
              <w:t xml:space="preserve">Applies for </w:t>
            </w:r>
            <w:r w:rsidRPr="00301E11">
              <w:rPr>
                <w:rFonts w:ascii="Arial" w:eastAsia="SimSun" w:hAnsi="Arial" w:cs="Arial"/>
                <w:color w:val="000000"/>
                <w:kern w:val="2"/>
                <w:sz w:val="21"/>
                <w:szCs w:val="21"/>
                <w:lang w:eastAsia="ko-KR"/>
              </w:rPr>
              <w:t xml:space="preserve">Band </w:t>
            </w:r>
            <w:r w:rsidRPr="00301E11">
              <w:rPr>
                <w:rFonts w:ascii="Arial" w:eastAsia="SimSun" w:hAnsi="Arial" w:cs="Arial"/>
                <w:color w:val="000000"/>
                <w:kern w:val="2"/>
                <w:sz w:val="21"/>
                <w:szCs w:val="21"/>
                <w:lang w:eastAsia="zh-CN"/>
              </w:rPr>
              <w:t>that the</w:t>
            </w:r>
            <w:r w:rsidRPr="00301E11">
              <w:rPr>
                <w:rFonts w:ascii="Arial" w:eastAsia="SimSun" w:hAnsi="Arial" w:cs="Arial"/>
                <w:color w:val="000000"/>
                <w:kern w:val="2"/>
                <w:sz w:val="21"/>
                <w:szCs w:val="21"/>
              </w:rPr>
              <w:t xml:space="preserve"> upper frequency edge of the UL Band</w:t>
            </w:r>
            <w:r w:rsidRPr="00301E11">
              <w:rPr>
                <w:rFonts w:ascii="Arial" w:eastAsia="SimSun" w:hAnsi="Arial" w:cs="Arial"/>
                <w:color w:val="000000"/>
                <w:kern w:val="2"/>
                <w:sz w:val="21"/>
                <w:szCs w:val="21"/>
                <w:lang w:eastAsia="zh-CN"/>
              </w:rPr>
              <w:t xml:space="preserve"> more than [5.2] GHz</w:t>
            </w:r>
          </w:p>
        </w:tc>
      </w:tr>
    </w:tbl>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NR UE conducted Tx intermodulation for Range 1 in [R4-1709455]</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In this paper, we give the following proposals for defining UE transmitter intermodulation for NR sub 6GHz:</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similar to LTE, interference signal of CW is used to define NRUE Tx IM and the level of the interference signal should be kept as -40dBc.</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The intermodulation product level for channel bandwidth up to 100MHz generated by the NR UE should be less than -29 dBc for one channel bandwidth interference signal frequency offset case and -35dBc for two channel bandwidth interference signal frequency offset case.</w:t>
      </w:r>
    </w:p>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TX intermodulation for range 2 UE in [R4-1709392]</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range 1 NR, same interference level as LTE (i.e. blocker CW of -40 dBc, 1st and 2nd TX intermodulation of -29 and -35 dBc respectively) should be maintained up to the maximum CBW. MBW should follow the same principle as NR ACLR MPR assumption i.e. an available maximum transmission bandwidth among the SCSs for a channel BW.</w:t>
      </w:r>
    </w:p>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WF on NR UE REFSENS SNR simulation assumptions in [R4-1709951]</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UE REFSENS SNR definition</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Use tentative SNR = -1 dB as the assumption for further NR RF REFSENS requirements discussion</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Define REFSENS FRC and finalize demodulation SNR value as per RAN1 work progress</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Replace the tentative SNR value with final SNR value once it is finalized</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Impairments</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Channel estimation</w:t>
      </w:r>
    </w:p>
    <w:p w:rsidR="00301E11" w:rsidRPr="00301E11" w:rsidRDefault="00301E11" w:rsidP="00301E11">
      <w:pPr>
        <w:widowControl w:val="0"/>
        <w:numPr>
          <w:ilvl w:val="3"/>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Option 1: Practical channel estimation is explicitly taken into account in SNR. </w:t>
      </w:r>
    </w:p>
    <w:p w:rsidR="00301E11" w:rsidRPr="00301E11" w:rsidRDefault="00301E11" w:rsidP="00301E11">
      <w:pPr>
        <w:widowControl w:val="0"/>
        <w:numPr>
          <w:ilvl w:val="3"/>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Option 2: Perfect channel estimation assumed for SNR definition</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How to capture other BB implementation impairments is FFS</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e.g. add impairments into IM term</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Propagation condition: AWGN</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Antenna configuration: </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b/>
        <w:t>1x1</w:t>
      </w:r>
    </w:p>
    <w:p w:rsidR="00301E11" w:rsidRPr="00301E11" w:rsidRDefault="00301E11" w:rsidP="00301E11">
      <w:pPr>
        <w:widowControl w:val="0"/>
        <w:numPr>
          <w:ilvl w:val="3"/>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Note: Diversity gain (e.g. 3 dB for 2RX) is included in REFSENS equation</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PDSCH resource allocation: Full bandwidth</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HARQ:  No HARQ retransmissions</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MCS: </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QPSK modulation</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Code rate: </w:t>
      </w:r>
    </w:p>
    <w:p w:rsidR="00301E11" w:rsidRPr="00301E11" w:rsidRDefault="00301E11" w:rsidP="00301E11">
      <w:pPr>
        <w:widowControl w:val="0"/>
        <w:numPr>
          <w:ilvl w:val="3"/>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Option 1: 1/3</w:t>
      </w:r>
    </w:p>
    <w:p w:rsidR="00301E11" w:rsidRPr="00301E11" w:rsidRDefault="00301E11" w:rsidP="00301E11">
      <w:pPr>
        <w:widowControl w:val="0"/>
        <w:numPr>
          <w:ilvl w:val="3"/>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Other options not precluded</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Transmission mode: </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1 layer, single DMRS port</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LDPC channel coding</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Dependent on the TBS selected: LDPC base graph 1 or 2</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Test metric</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95% of the maximum throughput of the reference measurement channels</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Set of CBW/SCS: Companies can select one or more of the following combination for initial simulation:</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803"/>
        <w:gridCol w:w="591"/>
        <w:gridCol w:w="550"/>
        <w:gridCol w:w="748"/>
        <w:gridCol w:w="753"/>
        <w:gridCol w:w="748"/>
        <w:gridCol w:w="753"/>
        <w:gridCol w:w="753"/>
        <w:gridCol w:w="748"/>
        <w:gridCol w:w="753"/>
        <w:gridCol w:w="753"/>
      </w:tblGrid>
      <w:tr w:rsidR="00301E11" w:rsidRPr="00301E11" w:rsidTr="00666534">
        <w:trPr>
          <w:trHeight w:val="254"/>
        </w:trPr>
        <w:tc>
          <w:tcPr>
            <w:tcW w:w="280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Channel Bandwidth (MHz)</w:t>
            </w:r>
          </w:p>
        </w:tc>
        <w:tc>
          <w:tcPr>
            <w:tcW w:w="591"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5</w:t>
            </w:r>
          </w:p>
        </w:tc>
        <w:tc>
          <w:tcPr>
            <w:tcW w:w="550"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10</w:t>
            </w:r>
          </w:p>
        </w:tc>
        <w:tc>
          <w:tcPr>
            <w:tcW w:w="748"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15</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20</w:t>
            </w:r>
          </w:p>
        </w:tc>
        <w:tc>
          <w:tcPr>
            <w:tcW w:w="748"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25</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40</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50</w:t>
            </w:r>
          </w:p>
        </w:tc>
        <w:tc>
          <w:tcPr>
            <w:tcW w:w="748"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60</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80</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100</w:t>
            </w:r>
          </w:p>
        </w:tc>
      </w:tr>
      <w:tr w:rsidR="00301E11" w:rsidRPr="00301E11" w:rsidTr="00666534">
        <w:trPr>
          <w:trHeight w:val="254"/>
        </w:trPr>
        <w:tc>
          <w:tcPr>
            <w:tcW w:w="280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Sub-carrier spacing (kHz)</w:t>
            </w:r>
          </w:p>
        </w:tc>
        <w:tc>
          <w:tcPr>
            <w:tcW w:w="591"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15</w:t>
            </w:r>
          </w:p>
        </w:tc>
        <w:tc>
          <w:tcPr>
            <w:tcW w:w="550"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15</w:t>
            </w:r>
          </w:p>
        </w:tc>
        <w:tc>
          <w:tcPr>
            <w:tcW w:w="748"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15</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15</w:t>
            </w:r>
          </w:p>
        </w:tc>
        <w:tc>
          <w:tcPr>
            <w:tcW w:w="748"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30</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30</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30</w:t>
            </w:r>
          </w:p>
        </w:tc>
        <w:tc>
          <w:tcPr>
            <w:tcW w:w="748"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60</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60</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60</w:t>
            </w:r>
          </w:p>
        </w:tc>
      </w:tr>
      <w:tr w:rsidR="00301E11" w:rsidRPr="00301E11" w:rsidTr="00666534">
        <w:trPr>
          <w:trHeight w:val="254"/>
        </w:trPr>
        <w:tc>
          <w:tcPr>
            <w:tcW w:w="280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Allocated resource blocks</w:t>
            </w:r>
          </w:p>
        </w:tc>
        <w:tc>
          <w:tcPr>
            <w:tcW w:w="591"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25</w:t>
            </w:r>
          </w:p>
        </w:tc>
        <w:tc>
          <w:tcPr>
            <w:tcW w:w="550"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52</w:t>
            </w:r>
          </w:p>
        </w:tc>
        <w:tc>
          <w:tcPr>
            <w:tcW w:w="748"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79</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106</w:t>
            </w:r>
          </w:p>
        </w:tc>
        <w:tc>
          <w:tcPr>
            <w:tcW w:w="748"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65</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106</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133</w:t>
            </w:r>
          </w:p>
        </w:tc>
        <w:tc>
          <w:tcPr>
            <w:tcW w:w="748"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79</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107</w:t>
            </w:r>
          </w:p>
        </w:tc>
        <w:tc>
          <w:tcPr>
            <w:tcW w:w="753" w:type="dxa"/>
            <w:shd w:val="clear" w:color="auto" w:fill="auto"/>
            <w:hideMark/>
          </w:tcPr>
          <w:p w:rsidR="00301E11" w:rsidRPr="00301E11" w:rsidRDefault="00301E11" w:rsidP="00301E11">
            <w:pPr>
              <w:keepNext/>
              <w:keepLines/>
              <w:spacing w:after="0"/>
              <w:rPr>
                <w:rFonts w:ascii="Arial" w:eastAsia="Times New Roman" w:hAnsi="Arial" w:cs="Arial"/>
                <w:color w:val="000000"/>
                <w:sz w:val="21"/>
                <w:szCs w:val="21"/>
              </w:rPr>
            </w:pPr>
            <w:r w:rsidRPr="00301E11">
              <w:rPr>
                <w:rFonts w:ascii="Arial" w:eastAsia="Times New Roman" w:hAnsi="Arial" w:cs="Arial"/>
                <w:color w:val="000000"/>
                <w:sz w:val="21"/>
                <w:szCs w:val="21"/>
              </w:rPr>
              <w:t>135</w:t>
            </w:r>
          </w:p>
        </w:tc>
      </w:tr>
    </w:tbl>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 Control channel configuration</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Option 1: 3 for CBW=5MHz, 2 for CBW&gt;5MHz</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Other options not precluded</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SS Block configuration</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Option 1:  Schedule PDSCH in slots without SS blocks (For initial simulation alignment)</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Option 2: 1 SSB within 5ms window size with SS burst Set Periodicity 5ms</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Other options not precluded</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RS configuration</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FFS</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 TDD configuration </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FFS</w:t>
      </w:r>
    </w:p>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MSD for DC combinations including Band n77, n78 and n79 in [R4-1709964]</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Expected interference level at victim bands should be studied for the cases below at least. Once REFSENS is derived for NR, the actual MSD can be calculated. For cases of “Reuse” in Table 1, improved interference level can also be provided, but in case the values are not agreed by RAN4#85, the same level as that of LTE CA of B42 shall be used for the MSD requirements.</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b/>
        <w:t xml:space="preserve">Case </w:t>
      </w:r>
      <w:r w:rsidRPr="00301E11">
        <w:rPr>
          <w:rFonts w:ascii="Arial" w:hAnsi="Arial" w:cs="Arial" w:hint="eastAsia"/>
          <w:kern w:val="2"/>
          <w:sz w:val="21"/>
          <w:szCs w:val="21"/>
          <w:lang w:val="en-US" w:eastAsia="ja-JP"/>
        </w:rPr>
        <w:t>1</w:t>
      </w:r>
      <w:r w:rsidRPr="00301E11">
        <w:rPr>
          <w:rFonts w:ascii="Arial" w:hAnsi="Arial" w:cs="Arial"/>
          <w:kern w:val="2"/>
          <w:sz w:val="21"/>
          <w:szCs w:val="21"/>
          <w:lang w:val="en-US" w:eastAsia="ja-JP"/>
        </w:rPr>
        <w:t>: 7th harmonic for DC_28A-n79A (if needed)</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b/>
        <w:t xml:space="preserve">Case </w:t>
      </w:r>
      <w:r w:rsidRPr="00301E11">
        <w:rPr>
          <w:rFonts w:ascii="Arial" w:hAnsi="Arial" w:cs="Arial" w:hint="eastAsia"/>
          <w:kern w:val="2"/>
          <w:sz w:val="21"/>
          <w:szCs w:val="21"/>
          <w:lang w:val="en-US" w:eastAsia="ja-JP"/>
        </w:rPr>
        <w:t>2</w:t>
      </w:r>
      <w:r w:rsidRPr="00301E11">
        <w:rPr>
          <w:rFonts w:ascii="Arial" w:hAnsi="Arial" w:cs="Arial"/>
          <w:kern w:val="2"/>
          <w:sz w:val="21"/>
          <w:szCs w:val="21"/>
          <w:lang w:val="en-US" w:eastAsia="ja-JP"/>
        </w:rPr>
        <w:t>: 3rd IMD for DC_21A-n79A</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b/>
        <w:t xml:space="preserve">Case </w:t>
      </w:r>
      <w:r w:rsidRPr="00301E11">
        <w:rPr>
          <w:rFonts w:ascii="Arial" w:hAnsi="Arial" w:cs="Arial" w:hint="eastAsia"/>
          <w:kern w:val="2"/>
          <w:sz w:val="21"/>
          <w:szCs w:val="21"/>
          <w:lang w:val="en-US" w:eastAsia="ja-JP"/>
        </w:rPr>
        <w:t>3</w:t>
      </w:r>
      <w:r w:rsidRPr="00301E11">
        <w:rPr>
          <w:rFonts w:ascii="Arial" w:hAnsi="Arial" w:cs="Arial"/>
          <w:kern w:val="2"/>
          <w:sz w:val="21"/>
          <w:szCs w:val="21"/>
          <w:lang w:val="en-US" w:eastAsia="ja-JP"/>
        </w:rPr>
        <w:t>: 5th IMD for DC_19A-n77A and 19A-n78A</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b/>
        <w:t xml:space="preserve">Case </w:t>
      </w:r>
      <w:r w:rsidRPr="00301E11">
        <w:rPr>
          <w:rFonts w:ascii="Arial" w:hAnsi="Arial" w:cs="Arial" w:hint="eastAsia"/>
          <w:kern w:val="2"/>
          <w:sz w:val="21"/>
          <w:szCs w:val="21"/>
          <w:lang w:val="en-US" w:eastAsia="ja-JP"/>
        </w:rPr>
        <w:t>4</w:t>
      </w:r>
      <w:r w:rsidRPr="00301E11">
        <w:rPr>
          <w:rFonts w:ascii="Arial" w:hAnsi="Arial" w:cs="Arial"/>
          <w:kern w:val="2"/>
          <w:sz w:val="21"/>
          <w:szCs w:val="21"/>
          <w:lang w:val="en-US" w:eastAsia="ja-JP"/>
        </w:rPr>
        <w:t>: 3rd harmonic mixing for DC_21A-n79A</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b/>
        <w:t xml:space="preserve">Case </w:t>
      </w:r>
      <w:r w:rsidRPr="00301E11">
        <w:rPr>
          <w:rFonts w:ascii="Arial" w:hAnsi="Arial" w:cs="Arial" w:hint="eastAsia"/>
          <w:kern w:val="2"/>
          <w:sz w:val="21"/>
          <w:szCs w:val="21"/>
          <w:lang w:val="en-US" w:eastAsia="ja-JP"/>
        </w:rPr>
        <w:t>5</w:t>
      </w:r>
      <w:r w:rsidRPr="00301E11">
        <w:rPr>
          <w:rFonts w:ascii="Arial" w:hAnsi="Arial" w:cs="Arial"/>
          <w:kern w:val="2"/>
          <w:sz w:val="21"/>
          <w:szCs w:val="21"/>
          <w:lang w:val="en-US" w:eastAsia="ja-JP"/>
        </w:rPr>
        <w:t>: 5th harmonic mixing for DC_19A-n79A</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ab/>
        <w:t xml:space="preserve">Case </w:t>
      </w:r>
      <w:r w:rsidRPr="00301E11">
        <w:rPr>
          <w:rFonts w:ascii="Arial" w:hAnsi="Arial" w:cs="Arial" w:hint="eastAsia"/>
          <w:kern w:val="2"/>
          <w:sz w:val="21"/>
          <w:szCs w:val="21"/>
          <w:lang w:val="en-US" w:eastAsia="ja-JP"/>
        </w:rPr>
        <w:t>6</w:t>
      </w:r>
      <w:r w:rsidRPr="00301E11">
        <w:rPr>
          <w:rFonts w:ascii="Arial" w:hAnsi="Arial" w:cs="Arial"/>
          <w:kern w:val="2"/>
          <w:sz w:val="21"/>
          <w:szCs w:val="21"/>
          <w:lang w:val="en-US" w:eastAsia="ja-JP"/>
        </w:rPr>
        <w:t>: 5th harmonic mixing for DC_28A-n77A (and 28A-n78A if needed)</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 xml:space="preserve">For Case </w:t>
      </w:r>
      <w:r w:rsidRPr="00301E11">
        <w:rPr>
          <w:rFonts w:ascii="Arial" w:hAnsi="Arial" w:cs="Arial" w:hint="eastAsia"/>
          <w:kern w:val="2"/>
          <w:sz w:val="21"/>
          <w:szCs w:val="21"/>
          <w:lang w:val="en-US" w:eastAsia="ja-JP"/>
        </w:rPr>
        <w:t>4</w:t>
      </w:r>
      <w:r w:rsidRPr="00301E11">
        <w:rPr>
          <w:rFonts w:ascii="Arial" w:hAnsi="Arial" w:cs="Arial"/>
          <w:kern w:val="2"/>
          <w:sz w:val="21"/>
          <w:szCs w:val="21"/>
          <w:lang w:val="en-US" w:eastAsia="ja-JP"/>
        </w:rPr>
        <w:t xml:space="preserve"> and </w:t>
      </w:r>
      <w:r w:rsidRPr="00301E11">
        <w:rPr>
          <w:rFonts w:ascii="Arial" w:hAnsi="Arial" w:cs="Arial" w:hint="eastAsia"/>
          <w:kern w:val="2"/>
          <w:sz w:val="21"/>
          <w:szCs w:val="21"/>
          <w:lang w:val="en-US" w:eastAsia="ja-JP"/>
        </w:rPr>
        <w:t>6</w:t>
      </w:r>
      <w:r w:rsidRPr="00301E11">
        <w:rPr>
          <w:rFonts w:ascii="Arial" w:hAnsi="Arial" w:cs="Arial"/>
          <w:kern w:val="2"/>
          <w:sz w:val="21"/>
          <w:szCs w:val="21"/>
          <w:lang w:val="en-US" w:eastAsia="ja-JP"/>
        </w:rPr>
        <w:t>, expected interference level and the CF should be evaluated with UL/DL configurations of Table 2. UL/DL BW and UL CLRB could be discussed further.</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Side condition for aggement: The discussion to improve MSD values is not precluded by June.</w:t>
      </w:r>
    </w:p>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MSD studies for Band 18 + n77 and Band 18 + n78 in [R4-1709965]</w:t>
      </w:r>
    </w:p>
    <w:p w:rsidR="00301E11" w:rsidRPr="00301E11" w:rsidRDefault="00301E11" w:rsidP="00301E11">
      <w:pPr>
        <w:widowControl w:val="0"/>
        <w:numPr>
          <w:ilvl w:val="1"/>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RAN4 is invited to approve technical observations below;</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DC_18-n77, MSD due to IMD5 should be only studied.</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DC_18-n78, no MSD study due to IMD is necessary.</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For DC_18-n77 and DC_18-n78, no MSD study due to harmonic is necessary.  (= Harmonic Trap Filter is not needed)</w:t>
      </w:r>
    </w:p>
    <w:p w:rsidR="00301E11" w:rsidRPr="00301E11" w:rsidRDefault="00301E11" w:rsidP="00301E11">
      <w:pPr>
        <w:widowControl w:val="0"/>
        <w:numPr>
          <w:ilvl w:val="2"/>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To reduce RAN4 workload as much as possible, it is suggested that related companies identify which IMD component(s) should be studied for each LNDC.</w:t>
      </w:r>
    </w:p>
    <w:p w:rsidR="00301E11" w:rsidRPr="00301E11" w:rsidRDefault="00301E11" w:rsidP="00301E11">
      <w:pPr>
        <w:widowControl w:val="0"/>
        <w:numPr>
          <w:ilvl w:val="0"/>
          <w:numId w:val="47"/>
        </w:numPr>
        <w:overflowPunct/>
        <w:autoSpaceDE/>
        <w:autoSpaceDN/>
        <w:adjustRightInd/>
        <w:spacing w:after="0"/>
        <w:textAlignment w:val="auto"/>
        <w:rPr>
          <w:rFonts w:ascii="Arial" w:hAnsi="Arial" w:cs="Arial"/>
          <w:kern w:val="2"/>
          <w:sz w:val="21"/>
          <w:szCs w:val="21"/>
          <w:lang w:val="en-US" w:eastAsia="ja-JP"/>
        </w:rPr>
      </w:pPr>
      <w:r w:rsidRPr="00301E11">
        <w:rPr>
          <w:rFonts w:ascii="Arial" w:hAnsi="Arial" w:cs="Arial"/>
          <w:kern w:val="2"/>
          <w:sz w:val="21"/>
          <w:szCs w:val="21"/>
          <w:lang w:val="en-US" w:eastAsia="ja-JP"/>
        </w:rPr>
        <w:t>On harmonic mixing for LTE NR DC band combinations in [R4-1709561]</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kern w:val="2"/>
          <w:sz w:val="21"/>
          <w:szCs w:val="21"/>
          <w:lang w:eastAsia="ja-JP"/>
        </w:rPr>
      </w:pPr>
      <w:r w:rsidRPr="00301E11">
        <w:rPr>
          <w:rFonts w:ascii="Arial" w:hAnsi="Arial" w:cs="Arial"/>
          <w:kern w:val="2"/>
          <w:sz w:val="21"/>
          <w:szCs w:val="21"/>
          <w:lang w:val="en-US" w:eastAsia="ja-JP"/>
        </w:rPr>
        <w:t>For band combinations of Band 3/8/19/26 with Band n77 and Band 3/5/8/19/26/39 with Band n78, no MSD caused by harmonic mixing need to be defined.</w:t>
      </w:r>
    </w:p>
    <w:p w:rsidR="00301E11" w:rsidRPr="00301E11" w:rsidRDefault="00301E11" w:rsidP="00301E11">
      <w:pPr>
        <w:widowControl w:val="0"/>
        <w:numPr>
          <w:ilvl w:val="0"/>
          <w:numId w:val="47"/>
        </w:numPr>
        <w:overflowPunct/>
        <w:autoSpaceDE/>
        <w:autoSpaceDN/>
        <w:adjustRightInd/>
        <w:snapToGrid w:val="0"/>
        <w:spacing w:after="0"/>
        <w:textAlignment w:val="auto"/>
        <w:rPr>
          <w:rFonts w:ascii="Arial" w:hAnsi="Arial" w:cs="Arial"/>
          <w:kern w:val="2"/>
          <w:sz w:val="21"/>
          <w:szCs w:val="21"/>
          <w:lang w:eastAsia="ja-JP"/>
        </w:rPr>
      </w:pPr>
      <w:r w:rsidRPr="00301E11">
        <w:rPr>
          <w:rFonts w:ascii="Arial" w:hAnsi="Arial" w:cs="Arial"/>
          <w:sz w:val="21"/>
          <w:szCs w:val="21"/>
        </w:rPr>
        <w:t>MSD for between sub6 and mmW in [R4-1709765]</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MSD should be analysed for each of the band combinations of LTE sub6GHz + NR mmW similar to the case of LTEsub6GHz + NR sub6GHz.</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 xml:space="preserve">To finalize MSD analysis for band combinations of LTE sub6GHz + NR mMW by Dec. 2017, the following work plan should be adopted. </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RAN4-NR#3 (Sept.)</w:t>
      </w:r>
    </w:p>
    <w:p w:rsidR="00301E11" w:rsidRPr="00301E11" w:rsidRDefault="00301E11" w:rsidP="00301E11">
      <w:pPr>
        <w:widowControl w:val="0"/>
        <w:numPr>
          <w:ilvl w:val="3"/>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Identify and agree on the band combinations with MSD need to be completed in Rel-15</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RAN4-#84bis (Oct.)</w:t>
      </w:r>
    </w:p>
    <w:p w:rsidR="00301E11" w:rsidRPr="00301E11" w:rsidRDefault="00301E11" w:rsidP="00301E11">
      <w:pPr>
        <w:widowControl w:val="0"/>
        <w:numPr>
          <w:ilvl w:val="3"/>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Companies provide proposals on specific values for MSD caused by harmonic, IMD and harmonic mixing for each of the band combinations agreed in Sep if an issue is identified</w:t>
      </w:r>
    </w:p>
    <w:p w:rsidR="00301E11" w:rsidRPr="00301E11" w:rsidRDefault="00301E11" w:rsidP="00301E11">
      <w:pPr>
        <w:widowControl w:val="0"/>
        <w:numPr>
          <w:ilvl w:val="3"/>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Specific work plan should be established if MSD is necessary for certain combinations.</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RAN4-#85 (Noc.)</w:t>
      </w:r>
    </w:p>
    <w:p w:rsidR="00301E11" w:rsidRPr="00301E11" w:rsidRDefault="00301E11" w:rsidP="00301E11">
      <w:pPr>
        <w:widowControl w:val="0"/>
        <w:numPr>
          <w:ilvl w:val="3"/>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Results alignment and TR/CR approval</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The MSD value at least for the following band combinations should be investigated according to the work plan in the proposal 2. Note that higher order band combination such as DC_1A-3A_n257 will be proposed in future meeting.</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DC_1A_n257</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DC_3A_n257</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DC_19A_n257</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DC_21A_n257</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DC_28A_n257</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DC_42A_n257</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hint="eastAsia"/>
          <w:sz w:val="21"/>
          <w:szCs w:val="21"/>
          <w:lang w:eastAsia="ja-JP"/>
        </w:rPr>
        <w:t>F</w:t>
      </w:r>
      <w:r w:rsidRPr="00301E11">
        <w:rPr>
          <w:rFonts w:ascii="Arial" w:hAnsi="Arial" w:cs="Arial"/>
          <w:sz w:val="21"/>
          <w:szCs w:val="21"/>
        </w:rPr>
        <w:t>or the band combinations in proposal 3, the MSD should be set to 0dB unless specific issues to be 0dB is identified by the RAN4#84bis meeting in Oct. Companies are encouraged to provide their views on these proposed combinations by the RAN4#84bis meeting in Oct.</w:t>
      </w:r>
    </w:p>
    <w:p w:rsidR="00301E11" w:rsidRPr="00301E11" w:rsidRDefault="00301E11" w:rsidP="00301E11">
      <w:pPr>
        <w:widowControl w:val="0"/>
        <w:numPr>
          <w:ilvl w:val="0"/>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WF on UE maximum input level for mmW</w:t>
      </w:r>
      <w:r w:rsidRPr="00301E11">
        <w:rPr>
          <w:rFonts w:ascii="Arial" w:hAnsi="Arial" w:cs="Arial"/>
          <w:sz w:val="21"/>
          <w:szCs w:val="21"/>
          <w:lang w:eastAsia="ja-JP"/>
        </w:rPr>
        <w:t xml:space="preserve"> in [R4-1709973]</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The UE maximum input level requirement for range 2 up to 30GHz is [-25]dBm</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This requirement applied to handheld UE</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The requirement is agnostic to channel BW or carrier aggregation, i.e. it represents the absolute maximum input level that UE needs to handle regardless of the aggregated receiver BW(at least up to 400MHz. The applicability of [-25] dBm for wider channel bandwidth should be further discussed with consideration of UE feasibility)</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Modulation order (and related reference measurement channel) to be adopted in the test is FFS</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Concerns about testability where raised</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This requirement represents the agreement based on system level considerations</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Testability aspect will be further discussed</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DL Modulation scheme used and related system uncertainty is TBD.</w:t>
      </w:r>
    </w:p>
    <w:p w:rsidR="00301E11" w:rsidRPr="00301E11" w:rsidRDefault="00301E11" w:rsidP="00301E11">
      <w:pPr>
        <w:widowControl w:val="0"/>
        <w:numPr>
          <w:ilvl w:val="0"/>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Proposal for IBB requirement for mmW</w:t>
      </w:r>
      <w:r w:rsidRPr="00301E11">
        <w:rPr>
          <w:rFonts w:ascii="Arial" w:hAnsi="Arial" w:cs="Arial"/>
          <w:sz w:val="21"/>
          <w:szCs w:val="21"/>
          <w:lang w:eastAsia="ja-JP"/>
        </w:rPr>
        <w:t xml:space="preserve"> in [R4-1709748]</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hint="eastAsia"/>
          <w:sz w:val="21"/>
          <w:szCs w:val="21"/>
          <w:lang w:eastAsia="ja-JP"/>
        </w:rPr>
        <w:t>T</w:t>
      </w:r>
      <w:r w:rsidRPr="00301E11">
        <w:rPr>
          <w:rFonts w:ascii="Arial" w:hAnsi="Arial" w:cs="Arial"/>
          <w:sz w:val="21"/>
          <w:szCs w:val="21"/>
        </w:rPr>
        <w:t>o define IBB test for 50MHz, 100MHz, 200MHz and 400MHz channel BW.</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For IBB test, wanted signal level should be set at EIS + 14dB.</w:t>
      </w:r>
    </w:p>
    <w:p w:rsidR="00301E11" w:rsidRPr="00301E11" w:rsidRDefault="00301E11" w:rsidP="00301E11">
      <w:pPr>
        <w:widowControl w:val="0"/>
        <w:numPr>
          <w:ilvl w:val="0"/>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WF on UE IBB requirement for mmW</w:t>
      </w:r>
      <w:r w:rsidRPr="00301E11">
        <w:rPr>
          <w:rFonts w:ascii="Arial" w:hAnsi="Arial" w:cs="Arial"/>
          <w:sz w:val="21"/>
          <w:szCs w:val="21"/>
          <w:lang w:eastAsia="ja-JP"/>
        </w:rPr>
        <w:t xml:space="preserve"> in [R4- 1709962]</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Agreements in RAN 4 NR Ad Hoc #3</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To define IBB test for 50MHz, 100MHz, 200MHz and 400MHz channel BW</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A single IBB test case should be defined for mmW with IBB jammer bandwidth same as wanted signal bandwidth</w:t>
      </w:r>
    </w:p>
    <w:p w:rsidR="00301E11" w:rsidRPr="00301E11" w:rsidRDefault="00301E11" w:rsidP="00301E11">
      <w:pPr>
        <w:widowControl w:val="0"/>
        <w:numPr>
          <w:ilvl w:val="3"/>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 xml:space="preserve">In case of intra-band contiguous CA the jammer bandwidth is equal to the aggregated bandwidth </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Jammer location:</w:t>
      </w:r>
    </w:p>
    <w:p w:rsidR="00301E11" w:rsidRPr="00301E11" w:rsidRDefault="00301E11" w:rsidP="00301E11">
      <w:pPr>
        <w:widowControl w:val="0"/>
        <w:numPr>
          <w:ilvl w:val="3"/>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Two options were discussed: fixed or variable location (see appendix from [1])</w:t>
      </w:r>
    </w:p>
    <w:p w:rsidR="00301E11" w:rsidRPr="00301E11" w:rsidRDefault="00301E11" w:rsidP="00301E11">
      <w:pPr>
        <w:widowControl w:val="0"/>
        <w:numPr>
          <w:ilvl w:val="2"/>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Wanted signal and IBB Jammer levels</w:t>
      </w:r>
    </w:p>
    <w:p w:rsidR="00301E11" w:rsidRPr="00301E11" w:rsidRDefault="00301E11" w:rsidP="00301E11">
      <w:pPr>
        <w:widowControl w:val="0"/>
        <w:numPr>
          <w:ilvl w:val="3"/>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It agreed to place jammer level at REFSENS (EIS) + 14dB as for the ACS test</w:t>
      </w:r>
    </w:p>
    <w:p w:rsidR="00301E11" w:rsidRPr="00301E11" w:rsidRDefault="00301E11" w:rsidP="00301E11">
      <w:pPr>
        <w:widowControl w:val="0"/>
        <w:numPr>
          <w:ilvl w:val="3"/>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Jammer level: it is agreed to place the jammer at REFSENS (EIS) + 44dB – SNR –IM</w:t>
      </w:r>
    </w:p>
    <w:p w:rsidR="00301E11" w:rsidRPr="00301E11" w:rsidRDefault="00301E11" w:rsidP="00301E11">
      <w:pPr>
        <w:widowControl w:val="0"/>
        <w:numPr>
          <w:ilvl w:val="3"/>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SNR and IM values FFS</w:t>
      </w:r>
    </w:p>
    <w:p w:rsidR="00301E11" w:rsidRPr="00301E11" w:rsidRDefault="00301E11" w:rsidP="00301E11">
      <w:pPr>
        <w:widowControl w:val="0"/>
        <w:numPr>
          <w:ilvl w:val="0"/>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The following aspects should be finalized in RAN4 #84bis:</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Jammer location, i.e. whether a fixed or variable location, as explained in [1]</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Jammer level: SNR and IM as described in slide 4</w:t>
      </w:r>
    </w:p>
    <w:p w:rsidR="00301E11" w:rsidRPr="00301E11" w:rsidRDefault="00301E11" w:rsidP="00301E11">
      <w:pPr>
        <w:widowControl w:val="0"/>
        <w:numPr>
          <w:ilvl w:val="0"/>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Sub-6 ACS &amp; IBB Re-farmed LTE bands</w:t>
      </w:r>
      <w:r w:rsidRPr="00301E11">
        <w:rPr>
          <w:rFonts w:ascii="Arial" w:hAnsi="Arial" w:cs="Arial"/>
          <w:sz w:val="21"/>
          <w:szCs w:val="21"/>
          <w:lang w:eastAsia="ja-JP"/>
        </w:rPr>
        <w:t xml:space="preserve"> in [R4-1709969]</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For re-farmed LTE bands, the NR ACS requirement is similar to LTE with additional BWs</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For re-farmed LTE bands, the NR IBB requirement is similar to LTE with additional BWs.</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For re-farmed LTE bands, the NR OBB requirement is similar to LTE with additional BWs</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For re-farmed LTE bands, the NR NBB requirement is similar to LTE with additional BWs</w:t>
      </w:r>
    </w:p>
    <w:p w:rsidR="00301E11" w:rsidRPr="00301E11" w:rsidRDefault="00301E11" w:rsidP="00301E11">
      <w:pPr>
        <w:widowControl w:val="0"/>
        <w:numPr>
          <w:ilvl w:val="0"/>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Discussion on LS on verification of OTA core spec for above24 to RAN5</w:t>
      </w:r>
      <w:r w:rsidRPr="00301E11">
        <w:rPr>
          <w:rFonts w:ascii="Arial" w:hAnsi="Arial" w:cs="Arial"/>
          <w:sz w:val="21"/>
          <w:szCs w:val="21"/>
          <w:lang w:eastAsia="ja-JP"/>
        </w:rPr>
        <w:t xml:space="preserve"> in [R4-1709393]</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RAN4 to discuss how to verify the core spec of mmWave OTA out-of-band blocking with reasonable testing time based on technical justifications and inform RAN5 it in RAN4#85 at the latest. The LS could contain not only out-of-band blocking but also other OTA requirements.</w:t>
      </w:r>
    </w:p>
    <w:p w:rsidR="00301E11" w:rsidRPr="00301E11" w:rsidRDefault="00301E11" w:rsidP="00301E11">
      <w:pPr>
        <w:widowControl w:val="0"/>
        <w:numPr>
          <w:ilvl w:val="0"/>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mmWave UE blocking tests</w:t>
      </w:r>
      <w:r w:rsidRPr="00301E11">
        <w:rPr>
          <w:rFonts w:ascii="Arial" w:hAnsi="Arial" w:cs="Arial"/>
          <w:sz w:val="21"/>
          <w:szCs w:val="21"/>
          <w:lang w:eastAsia="ja-JP"/>
        </w:rPr>
        <w:t xml:space="preserve"> in [R4-1709449]</w:t>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For all mmWave UE blocking tests, the wanted signal and blockers are applied in the peak gain direction (lowest % point in EIS CDF) regardless of the blocker frequency offset.</w:t>
      </w:r>
    </w:p>
    <w:p w:rsidR="00301E11" w:rsidRPr="00301E11" w:rsidRDefault="00301E11" w:rsidP="00301E11">
      <w:pPr>
        <w:widowControl w:val="0"/>
        <w:numPr>
          <w:ilvl w:val="0"/>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Sub-6 Spurious Responses</w:t>
      </w:r>
      <w:r w:rsidRPr="00301E11">
        <w:rPr>
          <w:rFonts w:ascii="Arial" w:hAnsi="Arial" w:cs="Arial"/>
          <w:sz w:val="21"/>
          <w:szCs w:val="21"/>
          <w:lang w:eastAsia="ja-JP"/>
        </w:rPr>
        <w:t xml:space="preserve"> in [R4-1709768]</w:t>
      </w:r>
      <w:r w:rsidRPr="00301E11">
        <w:rPr>
          <w:rFonts w:ascii="Arial" w:hAnsi="Arial" w:cs="Arial"/>
          <w:sz w:val="21"/>
          <w:szCs w:val="21"/>
          <w:lang w:eastAsia="ja-JP"/>
        </w:rPr>
        <w:tab/>
      </w:r>
    </w:p>
    <w:p w:rsidR="00301E11" w:rsidRPr="00301E11" w:rsidRDefault="00301E11" w:rsidP="00301E11">
      <w:pPr>
        <w:widowControl w:val="0"/>
        <w:numPr>
          <w:ilvl w:val="1"/>
          <w:numId w:val="47"/>
        </w:numPr>
        <w:overflowPunct/>
        <w:autoSpaceDE/>
        <w:autoSpaceDN/>
        <w:adjustRightInd/>
        <w:snapToGrid w:val="0"/>
        <w:spacing w:after="0"/>
        <w:textAlignment w:val="auto"/>
        <w:rPr>
          <w:rFonts w:ascii="Arial" w:hAnsi="Arial" w:cs="Arial"/>
          <w:sz w:val="21"/>
          <w:szCs w:val="21"/>
        </w:rPr>
      </w:pPr>
      <w:r w:rsidRPr="00301E11">
        <w:rPr>
          <w:rFonts w:ascii="Arial" w:hAnsi="Arial" w:cs="Arial"/>
          <w:sz w:val="21"/>
          <w:szCs w:val="21"/>
        </w:rPr>
        <w:t>Spurious Responses for sub6 NR are copied from LTE</w:t>
      </w:r>
    </w:p>
    <w:p w:rsidR="00301E11" w:rsidRPr="00301E11" w:rsidRDefault="00301E11" w:rsidP="00301E11">
      <w:pPr>
        <w:widowControl w:val="0"/>
        <w:snapToGrid w:val="0"/>
        <w:spacing w:after="0"/>
        <w:rPr>
          <w:rFonts w:ascii="Arial" w:hAnsi="Arial" w:cs="Arial"/>
          <w:sz w:val="21"/>
          <w:szCs w:val="21"/>
        </w:rPr>
      </w:pPr>
    </w:p>
    <w:p w:rsidR="00301E11" w:rsidRPr="00301E11" w:rsidRDefault="00301E11" w:rsidP="00301E11">
      <w:pPr>
        <w:keepNext/>
        <w:keepLines/>
        <w:spacing w:before="120"/>
        <w:ind w:left="1985" w:hanging="1985"/>
        <w:outlineLvl w:val="6"/>
        <w:rPr>
          <w:rFonts w:ascii="Arial" w:hAnsi="Arial"/>
          <w:b/>
          <w:lang w:eastAsia="ja-JP"/>
        </w:rPr>
      </w:pPr>
      <w:r w:rsidRPr="00301E11">
        <w:rPr>
          <w:rFonts w:ascii="Arial" w:hAnsi="Arial"/>
          <w:b/>
          <w:lang w:eastAsia="ja-JP"/>
        </w:rPr>
        <w:t>For BS RF perspective</w:t>
      </w:r>
    </w:p>
    <w:p w:rsidR="00301E11" w:rsidRPr="00301E11" w:rsidRDefault="00301E11" w:rsidP="00301E11">
      <w:pPr>
        <w:widowControl w:val="0"/>
        <w:tabs>
          <w:tab w:val="left" w:pos="567"/>
        </w:tabs>
        <w:snapToGrid w:val="0"/>
        <w:spacing w:after="0"/>
        <w:jc w:val="both"/>
        <w:rPr>
          <w:rFonts w:ascii="Arial" w:hAnsi="Arial" w:cs="Arial"/>
          <w:kern w:val="2"/>
          <w:lang w:val="en-US" w:eastAsia="ja-JP"/>
        </w:rPr>
      </w:pPr>
      <w:r w:rsidRPr="00301E11">
        <w:rPr>
          <w:rFonts w:ascii="Arial" w:hAnsi="Arial" w:cs="Arial" w:hint="eastAsia"/>
          <w:kern w:val="2"/>
          <w:lang w:eastAsia="ja-JP"/>
        </w:rPr>
        <w:t>Thirty</w:t>
      </w:r>
      <w:r w:rsidRPr="00301E11">
        <w:rPr>
          <w:rFonts w:ascii="Arial" w:hAnsi="Arial" w:cs="Arial"/>
          <w:kern w:val="2"/>
          <w:lang w:val="en-US" w:eastAsia="ja-JP"/>
        </w:rPr>
        <w:t xml:space="preserve"> contributions on UE RRM perspective were approved in [</w:t>
      </w:r>
      <w:r w:rsidRPr="00301E11">
        <w:rPr>
          <w:rFonts w:ascii="Arial" w:hAnsi="Arial" w:cs="Arial"/>
        </w:rPr>
        <w:t>R4-1709990</w:t>
      </w:r>
      <w:r w:rsidRPr="00301E11">
        <w:rPr>
          <w:rFonts w:ascii="Arial" w:hAnsi="Arial" w:cs="Arial"/>
          <w:kern w:val="2"/>
          <w:lang w:val="en-US" w:eastAsia="ja-JP"/>
        </w:rPr>
        <w:t xml:space="preserve">, </w:t>
      </w:r>
      <w:r w:rsidRPr="00301E11">
        <w:rPr>
          <w:rFonts w:ascii="Arial" w:hAnsi="Arial" w:cs="Arial"/>
        </w:rPr>
        <w:t>R4-1709991, R4-1709992, R4-1709994, R4-1709995, R4-1710078 R4-1709999, R4-1710000, R4-1710001, R4-1710002, R4-1710003, R4-1710006, R4-1710007, R4-1710008, R4-1710009, R4-1710011, R4-1710014, R4-1710016, R4-1710018, R4-1710019, R4-1710073, R4-1710074, R4-1710022, R4-1710075, R4-1710024, R4-1710040, R4-1710036, R4-1710025, R4-1710038, R4-1710037, R4-1710042, R4-1709709, R4-1709460, R4-1709659, R4-1710076, R4-1710044, R4-1710012</w:t>
      </w:r>
      <w:r w:rsidRPr="00301E11">
        <w:rPr>
          <w:rFonts w:ascii="Arial" w:hAnsi="Arial" w:cs="Arial"/>
          <w:kern w:val="2"/>
          <w:lang w:val="en-US" w:eastAsia="ja-JP"/>
        </w:rPr>
        <w:t>]</w:t>
      </w:r>
      <w:r w:rsidRPr="00301E11">
        <w:rPr>
          <w:rFonts w:ascii="Arial" w:hAnsi="Arial" w:cs="Arial"/>
          <w:kern w:val="2"/>
          <w:sz w:val="21"/>
          <w:szCs w:val="22"/>
          <w:lang w:val="en-US" w:eastAsia="ja-JP"/>
        </w:rPr>
        <w:t xml:space="preserve"> where </w:t>
      </w:r>
      <w:r w:rsidRPr="00301E11">
        <w:rPr>
          <w:rFonts w:ascii="Arial" w:hAnsi="Arial" w:cs="Arial" w:hint="eastAsia"/>
          <w:kern w:val="2"/>
          <w:sz w:val="21"/>
          <w:szCs w:val="22"/>
          <w:lang w:val="en-US" w:eastAsia="ja-JP"/>
        </w:rPr>
        <w:t xml:space="preserve">the </w:t>
      </w:r>
      <w:r w:rsidRPr="00301E11">
        <w:rPr>
          <w:rFonts w:ascii="Arial" w:hAnsi="Arial" w:cs="Arial"/>
          <w:kern w:val="2"/>
          <w:sz w:val="21"/>
          <w:szCs w:val="22"/>
          <w:lang w:val="en-US" w:eastAsia="ja-JP"/>
        </w:rPr>
        <w:t xml:space="preserve">following agreements </w:t>
      </w:r>
      <w:r w:rsidRPr="00301E11">
        <w:rPr>
          <w:rFonts w:ascii="Arial" w:hAnsi="Arial" w:cs="Arial" w:hint="eastAsia"/>
          <w:kern w:val="2"/>
          <w:sz w:val="21"/>
          <w:szCs w:val="22"/>
          <w:lang w:val="en-US" w:eastAsia="ja-JP"/>
        </w:rPr>
        <w:t>were</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captured</w:t>
      </w:r>
      <w:r w:rsidRPr="00301E11">
        <w:rPr>
          <w:rFonts w:ascii="Arial" w:hAnsi="Arial" w:cs="Arial"/>
          <w:kern w:val="2"/>
          <w:sz w:val="21"/>
          <w:szCs w:val="22"/>
          <w:lang w:val="en-US" w:eastAsia="ja-JP"/>
        </w:rPr>
        <w:t>.</w:t>
      </w:r>
    </w:p>
    <w:p w:rsidR="00301E11" w:rsidRPr="00301E11" w:rsidRDefault="00301E11" w:rsidP="00301E11">
      <w:pPr>
        <w:widowControl w:val="0"/>
        <w:tabs>
          <w:tab w:val="left" w:pos="567"/>
        </w:tabs>
        <w:snapToGrid w:val="0"/>
        <w:spacing w:after="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TR 38.XXX v0.1.1: General aspects for BS RF for NR in [R4-1709990]</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This is the BS RF TR updated version including all text proposals that were endorsed at RAN4#84 in Berlin.</w:t>
      </w:r>
    </w:p>
    <w:p w:rsidR="00301E11" w:rsidRPr="00301E11" w:rsidRDefault="00301E11" w:rsidP="00301E11">
      <w:pPr>
        <w:widowControl w:val="0"/>
        <w:tabs>
          <w:tab w:val="left" w:pos="567"/>
        </w:tabs>
        <w:snapToGrid w:val="0"/>
        <w:spacing w:after="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TP for TR 38.xyz: Applicability of NR BS requirements in [R4-1709991]</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Text proposal for approval introducing the concept of requirement applicability for multiple requirement set for NR BS.</w:t>
      </w:r>
    </w:p>
    <w:p w:rsidR="00301E11" w:rsidRPr="00301E11" w:rsidRDefault="00301E11" w:rsidP="00301E11">
      <w:pPr>
        <w:widowControl w:val="0"/>
        <w:tabs>
          <w:tab w:val="left" w:pos="567"/>
        </w:tabs>
        <w:snapToGrid w:val="0"/>
        <w:spacing w:after="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TR to TR 38.xxx capturing BS architectures and interfaces in [R4-1709992]</w:t>
      </w:r>
    </w:p>
    <w:p w:rsidR="00301E11" w:rsidRPr="00301E11" w:rsidRDefault="00301E11" w:rsidP="00301E11">
      <w:pPr>
        <w:numPr>
          <w:ilvl w:val="0"/>
          <w:numId w:val="36"/>
        </w:numPr>
        <w:overflowPunct/>
        <w:autoSpaceDE/>
        <w:autoSpaceDN/>
        <w:adjustRightInd/>
        <w:textAlignment w:val="auto"/>
        <w:rPr>
          <w:rFonts w:ascii="Arial" w:hAnsi="Arial" w:cs="Arial"/>
          <w:lang w:eastAsia="ja-JP"/>
        </w:rPr>
      </w:pPr>
      <w:r w:rsidRPr="00301E11">
        <w:rPr>
          <w:rFonts w:ascii="Arial" w:hAnsi="Arial" w:cs="Arial"/>
          <w:lang w:eastAsia="ja-JP"/>
        </w:rPr>
        <w:t>Capture architecture definition for NR, for range 1 include non-AAS, hybrid AAS and OTA AAS.</w:t>
      </w: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TP to TR 38.xxx (BS RF): NR BS classes in [R4-1709994]</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Text proposal for NR BS class</w:t>
      </w:r>
    </w:p>
    <w:p w:rsidR="00301E11" w:rsidRPr="00301E11" w:rsidRDefault="00301E11" w:rsidP="00301E11">
      <w:pPr>
        <w:widowControl w:val="0"/>
        <w:tabs>
          <w:tab w:val="left" w:pos="567"/>
        </w:tabs>
        <w:snapToGrid w:val="0"/>
        <w:spacing w:after="0"/>
        <w:jc w:val="both"/>
        <w:rPr>
          <w:rFonts w:ascii="Arial" w:hAnsi="Arial" w:cs="Arial"/>
          <w:kern w:val="2"/>
          <w:lang w:val="en-US"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TP for TR 38.xyz: Anchor points for NR BS requirements</w:t>
      </w:r>
      <w:r w:rsidRPr="00301E11">
        <w:rPr>
          <w:rFonts w:ascii="Arial" w:hAnsi="Arial" w:cs="Arial"/>
          <w:lang w:eastAsia="ja-JP"/>
        </w:rPr>
        <w:t xml:space="preserve"> in [R4-1709995]</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lang w:eastAsia="ja-JP"/>
        </w:rPr>
        <w:t>T</w:t>
      </w:r>
      <w:r w:rsidRPr="00301E11">
        <w:rPr>
          <w:rFonts w:ascii="Arial" w:hAnsi="Arial" w:cs="Arial"/>
        </w:rPr>
        <w:t>ext proposal for approval with terminology and definitions related to requirement anchor points for NR BS RF requirement.</w:t>
      </w:r>
    </w:p>
    <w:p w:rsidR="00301E11" w:rsidRPr="00301E11" w:rsidRDefault="00301E11" w:rsidP="00301E11">
      <w:pPr>
        <w:widowControl w:val="0"/>
        <w:tabs>
          <w:tab w:val="left" w:pos="567"/>
        </w:tabs>
        <w:snapToGrid w:val="0"/>
        <w:spacing w:after="0"/>
        <w:jc w:val="both"/>
        <w:rPr>
          <w:rFonts w:ascii="Arial" w:hAnsi="Arial" w:cs="Arial"/>
          <w:kern w:val="2"/>
          <w:lang w:val="en-US"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TP to TR 38.xxx (UE TR): Subcarrier Spacing options for non SS channels</w:t>
      </w:r>
      <w:r w:rsidRPr="00301E11">
        <w:rPr>
          <w:rFonts w:ascii="Arial" w:hAnsi="Arial" w:cs="Arial"/>
          <w:lang w:eastAsia="ja-JP"/>
        </w:rPr>
        <w:t xml:space="preserve"> in [R4-1710078]</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val="en-US" w:eastAsia="ja-JP"/>
        </w:rPr>
      </w:pPr>
      <w:r w:rsidRPr="00301E11">
        <w:rPr>
          <w:rFonts w:ascii="Arial" w:hAnsi="Arial" w:cs="Arial"/>
          <w:lang w:eastAsia="ja-JP"/>
        </w:rPr>
        <w:t>T</w:t>
      </w:r>
      <w:r w:rsidRPr="00301E11">
        <w:rPr>
          <w:rFonts w:ascii="Arial" w:hAnsi="Arial" w:cs="Arial"/>
        </w:rPr>
        <w:t>ext proposal</w:t>
      </w:r>
      <w:r w:rsidRPr="00301E11">
        <w:rPr>
          <w:rFonts w:ascii="Arial" w:hAnsi="Arial" w:cs="Arial" w:hint="eastAsia"/>
          <w:lang w:eastAsia="ja-JP"/>
        </w:rPr>
        <w:t xml:space="preserve"> to TR38.xxx</w:t>
      </w:r>
      <w:r w:rsidRPr="00301E11">
        <w:rPr>
          <w:rFonts w:ascii="Arial" w:hAnsi="Arial" w:cs="Arial"/>
        </w:rPr>
        <w:t xml:space="preserve"> for</w:t>
      </w:r>
      <w:r w:rsidRPr="00301E11">
        <w:rPr>
          <w:rFonts w:ascii="Arial" w:hAnsi="Arial" w:cs="Arial"/>
          <w:lang w:val="en-US"/>
        </w:rPr>
        <w:t xml:space="preserve"> SCS</w:t>
      </w:r>
      <w:r w:rsidRPr="00301E11">
        <w:rPr>
          <w:rFonts w:ascii="Arial" w:hAnsi="Arial" w:cs="Arial"/>
        </w:rPr>
        <w:t xml:space="preserve"> options for non SS channels</w:t>
      </w:r>
    </w:p>
    <w:p w:rsidR="00301E11" w:rsidRPr="00301E11" w:rsidRDefault="00301E11" w:rsidP="00301E11">
      <w:pPr>
        <w:widowControl w:val="0"/>
        <w:tabs>
          <w:tab w:val="left" w:pos="567"/>
        </w:tabs>
        <w:snapToGrid w:val="0"/>
        <w:spacing w:after="0"/>
        <w:ind w:left="420"/>
        <w:jc w:val="both"/>
        <w:rPr>
          <w:rFonts w:ascii="Arial" w:hAnsi="Arial" w:cs="Arial"/>
          <w:kern w:val="2"/>
          <w:lang w:val="en-US"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TP to TR 38.xxx (BS RF): Basic limit and emissions scaling</w:t>
      </w:r>
      <w:r w:rsidRPr="00301E11">
        <w:rPr>
          <w:rFonts w:ascii="Arial" w:hAnsi="Arial" w:cs="Arial"/>
          <w:lang w:eastAsia="ja-JP"/>
        </w:rPr>
        <w:t xml:space="preserve"> in [R4-1709999]</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kern w:val="2"/>
          <w:lang w:eastAsia="ja-JP"/>
        </w:rPr>
        <w:t>Text proposal</w:t>
      </w:r>
      <w:r w:rsidRPr="00301E11">
        <w:rPr>
          <w:rFonts w:ascii="Arial" w:hAnsi="Arial" w:cs="Arial"/>
        </w:rPr>
        <w:t xml:space="preserve"> on the new section for the TR (BS RF) for basic limit approach for the unwanted emission requirements.</w:t>
      </w:r>
    </w:p>
    <w:p w:rsidR="00301E11" w:rsidRPr="00301E11" w:rsidRDefault="00301E11" w:rsidP="00301E11">
      <w:pPr>
        <w:widowControl w:val="0"/>
        <w:tabs>
          <w:tab w:val="left" w:pos="567"/>
        </w:tabs>
        <w:snapToGrid w:val="0"/>
        <w:spacing w:after="0"/>
        <w:jc w:val="both"/>
        <w:rPr>
          <w:rFonts w:ascii="Arial" w:hAnsi="Arial" w:cs="Arial"/>
          <w:kern w:val="2"/>
          <w:lang w:val="en-US"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TP to TR 38.xxx (BS RF): BS output power</w:t>
      </w:r>
      <w:r w:rsidRPr="00301E11">
        <w:rPr>
          <w:rFonts w:ascii="Arial" w:hAnsi="Arial" w:cs="Arial"/>
          <w:lang w:eastAsia="ja-JP"/>
        </w:rPr>
        <w:t xml:space="preserve"> in [R4-1710000]</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kern w:val="2"/>
          <w:lang w:eastAsia="ja-JP"/>
        </w:rPr>
        <w:t>Text proposal</w:t>
      </w:r>
      <w:r w:rsidRPr="00301E11">
        <w:rPr>
          <w:rFonts w:ascii="Arial" w:hAnsi="Arial" w:cs="Arial"/>
        </w:rPr>
        <w:t xml:space="preserve"> to TR</w:t>
      </w:r>
      <w:r w:rsidRPr="00301E11">
        <w:rPr>
          <w:rFonts w:ascii="Arial" w:hAnsi="Arial" w:cs="Arial" w:hint="eastAsia"/>
          <w:lang w:eastAsia="ja-JP"/>
        </w:rPr>
        <w:t>38.xxx</w:t>
      </w:r>
      <w:r w:rsidRPr="00301E11">
        <w:rPr>
          <w:rFonts w:ascii="Arial" w:hAnsi="Arial" w:cs="Arial"/>
        </w:rPr>
        <w:t xml:space="preserve"> on the BS output power</w:t>
      </w:r>
      <w:r w:rsidRPr="00301E11">
        <w:rPr>
          <w:rFonts w:ascii="Arial" w:hAnsi="Arial" w:cs="Arial"/>
          <w:lang w:eastAsia="ja-JP"/>
        </w:rPr>
        <w:t>.</w:t>
      </w:r>
    </w:p>
    <w:p w:rsidR="00301E11" w:rsidRPr="00301E11" w:rsidRDefault="00301E11" w:rsidP="00301E11">
      <w:pPr>
        <w:widowControl w:val="0"/>
        <w:tabs>
          <w:tab w:val="left" w:pos="567"/>
        </w:tabs>
        <w:snapToGrid w:val="0"/>
        <w:spacing w:after="0"/>
        <w:jc w:val="both"/>
        <w:rPr>
          <w:rFonts w:ascii="Arial" w:hAnsi="Arial" w:cs="Arial"/>
          <w:kern w:val="2"/>
          <w:lang w:val="en-US"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TP for TR 38.xyz: Adding background information for radiated transmit power</w:t>
      </w:r>
      <w:r w:rsidRPr="00301E11">
        <w:rPr>
          <w:rFonts w:ascii="Arial" w:hAnsi="Arial" w:cs="Arial"/>
          <w:lang w:eastAsia="ja-JP"/>
        </w:rPr>
        <w:t xml:space="preserve"> in [R4-10001]</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T</w:t>
      </w:r>
      <w:r w:rsidRPr="00301E11">
        <w:rPr>
          <w:rFonts w:ascii="Arial" w:hAnsi="Arial" w:cs="Arial"/>
        </w:rPr>
        <w:t>ext proposal for radiated transmit power requirement applicable for requirement set 1-H, 1-O and potentially also 2-O is attached for approval.</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TP for TR 38.xyz: Addition of background information for conducted TX IMD</w:t>
      </w:r>
      <w:r w:rsidRPr="00301E11">
        <w:rPr>
          <w:rFonts w:ascii="Arial" w:hAnsi="Arial" w:cs="Arial"/>
          <w:lang w:eastAsia="ja-JP"/>
        </w:rPr>
        <w:t xml:space="preserve"> in [R4-1710002]</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T</w:t>
      </w:r>
      <w:r w:rsidRPr="00301E11">
        <w:rPr>
          <w:rFonts w:ascii="Arial" w:hAnsi="Arial" w:cs="Arial"/>
        </w:rPr>
        <w:t>ext proposal is presented for approval with background information for transmitter intermodulation requirement (1-C and 1-H)</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TP of frequency error for range1 NR BS</w:t>
      </w:r>
      <w:r w:rsidRPr="00301E11">
        <w:rPr>
          <w:rFonts w:ascii="Arial" w:hAnsi="Arial" w:cs="Arial"/>
          <w:lang w:eastAsia="ja-JP"/>
        </w:rPr>
        <w:t xml:space="preserve"> in [R4-1710003]</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val="x-none" w:eastAsia="ja-JP"/>
        </w:rPr>
        <w:t>T</w:t>
      </w:r>
      <w:r w:rsidRPr="00301E11">
        <w:rPr>
          <w:rFonts w:ascii="Arial" w:hAnsi="Arial" w:cs="Arial"/>
          <w:lang w:val="x-none"/>
        </w:rPr>
        <w:t>ext proposal to TR38.xxx on frequency error for range1 NR BS</w:t>
      </w:r>
      <w:r w:rsidRPr="00301E11">
        <w:rPr>
          <w:rFonts w:ascii="Arial" w:hAnsi="Arial" w:cs="Arial"/>
          <w:lang w:val="x-none" w:eastAsia="ja-JP"/>
        </w:rPr>
        <w:t>.</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TP to TR 38.xxx: OBW for NR BS</w:t>
      </w:r>
      <w:r w:rsidRPr="00301E11">
        <w:rPr>
          <w:rFonts w:ascii="Arial" w:hAnsi="Arial" w:cs="Arial"/>
          <w:lang w:eastAsia="ja-JP"/>
        </w:rPr>
        <w:t xml:space="preserve"> in [R4-1710006]</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kern w:val="2"/>
          <w:lang w:eastAsia="ja-JP"/>
        </w:rPr>
        <w:t xml:space="preserve">Text proposal to </w:t>
      </w:r>
      <w:r w:rsidRPr="00301E11">
        <w:rPr>
          <w:rFonts w:ascii="Arial" w:hAnsi="Arial" w:cs="Arial"/>
          <w:kern w:val="2"/>
        </w:rPr>
        <w:t>TR</w:t>
      </w:r>
      <w:r w:rsidRPr="00301E11">
        <w:rPr>
          <w:rFonts w:ascii="Arial" w:hAnsi="Arial" w:cs="Arial"/>
          <w:kern w:val="2"/>
          <w:lang w:eastAsia="ja-JP"/>
        </w:rPr>
        <w:t xml:space="preserve"> 38.</w:t>
      </w:r>
      <w:r w:rsidRPr="00301E11">
        <w:rPr>
          <w:rFonts w:ascii="Arial" w:hAnsi="Arial" w:cs="Arial"/>
          <w:kern w:val="2"/>
        </w:rPr>
        <w:t xml:space="preserve">xxx </w:t>
      </w:r>
      <w:r w:rsidRPr="00301E11">
        <w:rPr>
          <w:rFonts w:ascii="Arial" w:hAnsi="Arial" w:cs="Arial"/>
          <w:kern w:val="2"/>
          <w:lang w:eastAsia="ja-JP"/>
        </w:rPr>
        <w:t>[4] on occupied bandwidth for NR BS.</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TP to TR 38.xxx (BS RF): Tx spurious emissions requirements for 1-O and 2-O</w:t>
      </w:r>
      <w:r w:rsidRPr="00301E11">
        <w:rPr>
          <w:rFonts w:ascii="Arial" w:hAnsi="Arial" w:cs="Arial"/>
          <w:lang w:eastAsia="ja-JP"/>
        </w:rPr>
        <w:t xml:space="preserve"> in [R4-1710007]</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kern w:val="2"/>
          <w:lang w:eastAsia="ja-JP"/>
        </w:rPr>
        <w:t>Text proposal</w:t>
      </w:r>
      <w:r w:rsidRPr="00301E11">
        <w:rPr>
          <w:rFonts w:ascii="Arial" w:hAnsi="Arial" w:cs="Arial"/>
        </w:rPr>
        <w:t xml:space="preserve"> to the NR TR (BS RF) for transmitter spurious emissions for O-1 and O-2 types of NR </w:t>
      </w:r>
      <w:r w:rsidRPr="00301E11">
        <w:rPr>
          <w:rFonts w:ascii="Arial" w:hAnsi="Arial" w:cs="Arial"/>
          <w:lang w:eastAsia="ja-JP"/>
        </w:rPr>
        <w:t>BS.</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TP to TR 38.xxx (BS RF): TAE requirement</w:t>
      </w:r>
      <w:r w:rsidRPr="00301E11">
        <w:rPr>
          <w:rFonts w:ascii="Arial" w:hAnsi="Arial" w:cs="Arial"/>
          <w:lang w:eastAsia="ja-JP"/>
        </w:rPr>
        <w:t xml:space="preserve"> in [R4-1710008]</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kern w:val="2"/>
          <w:lang w:eastAsia="ja-JP"/>
        </w:rPr>
        <w:t>Text proposal</w:t>
      </w:r>
      <w:r w:rsidRPr="00301E11">
        <w:rPr>
          <w:rFonts w:ascii="Arial" w:hAnsi="Arial" w:cs="Arial"/>
        </w:rPr>
        <w:t xml:space="preserve"> to the NR TR (BS RF) on TAE for FR1, considering conducted and OTA requirements.</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TP for TR BS RF on Transmit ON/OFF power for TDD NR BS</w:t>
      </w:r>
      <w:r w:rsidRPr="00301E11">
        <w:rPr>
          <w:rFonts w:ascii="Arial" w:hAnsi="Arial" w:cs="Arial"/>
          <w:lang w:eastAsia="ja-JP"/>
        </w:rPr>
        <w:t xml:space="preserve"> in [R4-1710009]</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kern w:val="2"/>
          <w:lang w:eastAsia="ja-JP"/>
        </w:rPr>
        <w:t>Text proposal</w:t>
      </w:r>
      <w:r w:rsidRPr="00301E11">
        <w:rPr>
          <w:rFonts w:ascii="Arial" w:hAnsi="Arial" w:cs="Arial"/>
        </w:rPr>
        <w:t xml:space="preserve"> to the NR TR (BS RF) on Transmit ON/OFF power for TDD NR BS</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TP to TR 38.xxx (BS RF): Rx spurious emissions requirement for NR BS</w:t>
      </w:r>
      <w:r w:rsidRPr="00301E11">
        <w:rPr>
          <w:rFonts w:ascii="Arial" w:hAnsi="Arial" w:cs="Arial"/>
          <w:lang w:eastAsia="ja-JP"/>
        </w:rPr>
        <w:t xml:space="preserve"> in [R4-1710011]</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kern w:val="2"/>
          <w:lang w:eastAsia="ja-JP"/>
        </w:rPr>
        <w:t>Text proposal</w:t>
      </w:r>
      <w:r w:rsidRPr="00301E11">
        <w:rPr>
          <w:rFonts w:ascii="Arial" w:hAnsi="Arial" w:cs="Arial"/>
        </w:rPr>
        <w:t xml:space="preserve"> to the NR TR (BS RF) for receiver spurious emissions for O-1 and O-2 types of NR </w:t>
      </w:r>
      <w:r w:rsidRPr="00301E11">
        <w:rPr>
          <w:rFonts w:ascii="Arial" w:hAnsi="Arial" w:cs="Arial"/>
          <w:lang w:eastAsia="ja-JP"/>
        </w:rPr>
        <w:t>B</w:t>
      </w:r>
      <w:r w:rsidRPr="00301E11">
        <w:rPr>
          <w:rFonts w:ascii="Arial" w:hAnsi="Arial" w:cs="Arial"/>
        </w:rPr>
        <w:t>S.</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TP to TR 38.xxx - range 1 spatial parameters</w:t>
      </w:r>
      <w:r w:rsidRPr="00301E11">
        <w:rPr>
          <w:rFonts w:ascii="Arial" w:hAnsi="Arial" w:cs="Arial"/>
          <w:lang w:eastAsia="ja-JP"/>
        </w:rPr>
        <w:t xml:space="preserve"> in [R</w:t>
      </w:r>
      <w:r w:rsidRPr="00301E11">
        <w:rPr>
          <w:rFonts w:ascii="Arial" w:hAnsi="Arial" w:cs="Arial" w:hint="eastAsia"/>
          <w:lang w:eastAsia="ja-JP"/>
        </w:rPr>
        <w:t>4</w:t>
      </w:r>
      <w:r w:rsidRPr="00301E11">
        <w:rPr>
          <w:rFonts w:ascii="Arial" w:hAnsi="Arial" w:cs="Arial"/>
          <w:lang w:eastAsia="ja-JP"/>
        </w:rPr>
        <w:t>-1710014]</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val="en-US" w:eastAsia="zh-CN"/>
        </w:rPr>
        <w:t>This TP captures a brief summary of the spatial definitions and declarations in the TR.</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TP to TR 38.xxx (BS RF): introduction of the EMC requirements section for the NR BS</w:t>
      </w:r>
      <w:r w:rsidRPr="00301E11">
        <w:rPr>
          <w:rFonts w:ascii="Arial" w:hAnsi="Arial" w:cs="Arial"/>
          <w:lang w:eastAsia="ja-JP"/>
        </w:rPr>
        <w:t xml:space="preserve"> in [R4-10016]</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kern w:val="2"/>
          <w:lang w:eastAsia="ja-JP"/>
        </w:rPr>
        <w:t>Text proposal</w:t>
      </w:r>
      <w:r w:rsidRPr="00301E11">
        <w:rPr>
          <w:rFonts w:ascii="Arial" w:hAnsi="Arial" w:cs="Arial"/>
        </w:rPr>
        <w:t xml:space="preserve"> </w:t>
      </w:r>
      <w:r w:rsidRPr="00301E11">
        <w:rPr>
          <w:rFonts w:ascii="Arial" w:hAnsi="Arial" w:cs="Arial" w:hint="eastAsia"/>
          <w:lang w:eastAsia="ja-JP"/>
        </w:rPr>
        <w:t xml:space="preserve">for </w:t>
      </w:r>
      <w:r w:rsidRPr="00301E11">
        <w:rPr>
          <w:rFonts w:ascii="Arial" w:hAnsi="Arial" w:cs="Arial"/>
        </w:rPr>
        <w:t>introduction of the EMC requirements section for the NR</w:t>
      </w:r>
      <w:r w:rsidRPr="00301E11">
        <w:rPr>
          <w:rFonts w:ascii="Arial" w:hAnsi="Arial" w:cs="Arial"/>
          <w:lang w:eastAsia="ja-JP"/>
        </w:rPr>
        <w:t>.</w:t>
      </w:r>
    </w:p>
    <w:p w:rsidR="00301E11" w:rsidRPr="00301E11" w:rsidRDefault="00301E11" w:rsidP="00301E11">
      <w:pPr>
        <w:widowControl w:val="0"/>
        <w:tabs>
          <w:tab w:val="left" w:pos="567"/>
        </w:tabs>
        <w:snapToGrid w:val="0"/>
        <w:spacing w:after="0"/>
        <w:ind w:leftChars="200" w:left="400"/>
        <w:jc w:val="both"/>
        <w:rPr>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Timeline for NR BS EMC specification TS 38.113</w:t>
      </w:r>
      <w:r w:rsidRPr="00301E11">
        <w:rPr>
          <w:rFonts w:ascii="Arial" w:hAnsi="Arial" w:cs="Arial"/>
          <w:lang w:eastAsia="ja-JP"/>
        </w:rPr>
        <w:t xml:space="preserve"> in [R4-1710018]</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T</w:t>
      </w:r>
      <w:r w:rsidRPr="00301E11">
        <w:rPr>
          <w:rFonts w:ascii="Arial" w:hAnsi="Arial" w:cs="Arial"/>
        </w:rPr>
        <w:t>he timeline and the following study for TS 38.113</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28"/>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WF on EMC radiated emission and RF spurious emission for NR BS 1-R</w:t>
      </w:r>
      <w:r w:rsidRPr="00301E11">
        <w:rPr>
          <w:rFonts w:ascii="Arial" w:hAnsi="Arial" w:cs="Arial"/>
          <w:lang w:eastAsia="ja-JP"/>
        </w:rPr>
        <w:t xml:space="preserve"> in [R4-1710019]</w:t>
      </w:r>
    </w:p>
    <w:p w:rsidR="00301E11" w:rsidRPr="00301E11" w:rsidRDefault="00301E11" w:rsidP="00301E11">
      <w:pPr>
        <w:widowControl w:val="0"/>
        <w:numPr>
          <w:ilvl w:val="0"/>
          <w:numId w:val="36"/>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WF for NR OTA spurious emission includes EMC radiated emission.</w:t>
      </w:r>
    </w:p>
    <w:p w:rsidR="00301E11" w:rsidRPr="00301E11" w:rsidRDefault="00301E11" w:rsidP="00301E11">
      <w:pPr>
        <w:widowControl w:val="0"/>
        <w:numPr>
          <w:ilvl w:val="1"/>
          <w:numId w:val="29"/>
        </w:numPr>
        <w:tabs>
          <w:tab w:val="left" w:pos="567"/>
        </w:tabs>
        <w:overflowPunct/>
        <w:autoSpaceDE/>
        <w:autoSpaceDN/>
        <w:adjustRightInd/>
        <w:snapToGrid w:val="0"/>
        <w:spacing w:after="0"/>
        <w:jc w:val="both"/>
        <w:textAlignment w:val="auto"/>
        <w:rPr>
          <w:rFonts w:ascii="Arial" w:hAnsi="Arial" w:cs="Arial"/>
          <w:lang w:val="en-US" w:eastAsia="ja-JP"/>
        </w:rPr>
      </w:pPr>
      <w:r w:rsidRPr="00301E11">
        <w:rPr>
          <w:rFonts w:ascii="Arial" w:hAnsi="Arial" w:cs="Arial"/>
          <w:i/>
          <w:iCs/>
          <w:lang w:eastAsia="ja-JP"/>
        </w:rPr>
        <w:t xml:space="preserve">For NR BS 1-O and 2-O RF radiated spurious emission includes the EMC radiated emissions. </w:t>
      </w:r>
      <w:r w:rsidRPr="00301E11">
        <w:rPr>
          <w:rFonts w:ascii="Arial" w:hAnsi="Arial" w:cs="Arial"/>
          <w:i/>
          <w:iCs/>
          <w:lang w:val="en-US" w:eastAsia="ja-JP"/>
        </w:rPr>
        <w:t xml:space="preserve">In this case </w:t>
      </w:r>
      <w:r w:rsidRPr="00301E11">
        <w:rPr>
          <w:rFonts w:ascii="Arial" w:hAnsi="Arial" w:cs="Arial"/>
          <w:i/>
          <w:iCs/>
          <w:lang w:eastAsia="ja-JP"/>
        </w:rPr>
        <w:t xml:space="preserve">RF radiated spurious </w:t>
      </w:r>
      <w:r w:rsidRPr="00301E11">
        <w:rPr>
          <w:rFonts w:ascii="Arial" w:hAnsi="Arial" w:cs="Arial"/>
          <w:i/>
          <w:iCs/>
          <w:lang w:val="en-US" w:eastAsia="ja-JP"/>
        </w:rPr>
        <w:t xml:space="preserve">emissions and EMC radiated emissions cannot be distinguished in the OTA measurement setup. </w:t>
      </w:r>
    </w:p>
    <w:p w:rsidR="00301E11" w:rsidRPr="00301E11" w:rsidRDefault="00301E11" w:rsidP="00301E11">
      <w:pPr>
        <w:widowControl w:val="0"/>
        <w:numPr>
          <w:ilvl w:val="1"/>
          <w:numId w:val="29"/>
        </w:numPr>
        <w:tabs>
          <w:tab w:val="left" w:pos="567"/>
        </w:tabs>
        <w:snapToGrid w:val="0"/>
        <w:spacing w:after="0"/>
        <w:jc w:val="both"/>
        <w:rPr>
          <w:rFonts w:ascii="Arial" w:hAnsi="Arial" w:cs="Arial"/>
          <w:kern w:val="2"/>
          <w:lang w:val="en-US" w:eastAsia="ja-JP"/>
        </w:rPr>
      </w:pPr>
      <w:r w:rsidRPr="00301E11">
        <w:rPr>
          <w:rFonts w:ascii="Arial" w:hAnsi="Arial" w:cs="Arial"/>
          <w:i/>
          <w:iCs/>
          <w:lang w:val="en-US" w:eastAsia="ja-JP"/>
        </w:rPr>
        <w:t>Alternatives on how to handle this issue from the RAN4 specification perspective:</w:t>
      </w:r>
    </w:p>
    <w:p w:rsidR="00301E11" w:rsidRPr="00301E11" w:rsidRDefault="00301E11" w:rsidP="00301E11">
      <w:pPr>
        <w:widowControl w:val="0"/>
        <w:numPr>
          <w:ilvl w:val="2"/>
          <w:numId w:val="29"/>
        </w:numPr>
        <w:tabs>
          <w:tab w:val="left" w:pos="567"/>
        </w:tabs>
        <w:snapToGrid w:val="0"/>
        <w:spacing w:after="0"/>
        <w:jc w:val="both"/>
        <w:rPr>
          <w:rFonts w:ascii="Arial" w:hAnsi="Arial" w:cs="Arial"/>
          <w:kern w:val="2"/>
          <w:lang w:val="en-US" w:eastAsia="ja-JP"/>
        </w:rPr>
      </w:pPr>
      <w:r w:rsidRPr="00301E11">
        <w:rPr>
          <w:rFonts w:ascii="Arial" w:hAnsi="Arial" w:cs="Arial"/>
          <w:i/>
          <w:iCs/>
          <w:lang w:val="en-US" w:eastAsia="ja-JP"/>
        </w:rPr>
        <w:t>Option 1: Remove the corresponding EMC radiated emission requirements from TS 38.113</w:t>
      </w:r>
      <w:r w:rsidRPr="00301E11">
        <w:rPr>
          <w:rFonts w:ascii="Arial" w:hAnsi="Arial" w:cs="Arial"/>
          <w:kern w:val="2"/>
          <w:lang w:eastAsia="ja-JP"/>
        </w:rPr>
        <w:t xml:space="preserve"> </w:t>
      </w:r>
    </w:p>
    <w:p w:rsidR="00301E11" w:rsidRPr="00301E11" w:rsidRDefault="00301E11" w:rsidP="00301E11">
      <w:pPr>
        <w:widowControl w:val="0"/>
        <w:numPr>
          <w:ilvl w:val="3"/>
          <w:numId w:val="29"/>
        </w:numPr>
        <w:tabs>
          <w:tab w:val="left" w:pos="567"/>
        </w:tabs>
        <w:snapToGrid w:val="0"/>
        <w:spacing w:after="0"/>
        <w:jc w:val="both"/>
        <w:rPr>
          <w:rFonts w:ascii="Arial" w:hAnsi="Arial" w:cs="Arial"/>
          <w:kern w:val="2"/>
          <w:lang w:val="en-US" w:eastAsia="ja-JP"/>
        </w:rPr>
      </w:pPr>
      <w:r w:rsidRPr="00301E11">
        <w:rPr>
          <w:rFonts w:ascii="Arial" w:hAnsi="Arial" w:cs="Arial"/>
          <w:i/>
          <w:iCs/>
          <w:lang w:val="en-US" w:eastAsia="ja-JP"/>
        </w:rPr>
        <w:t>Consider EMC radiated emission requirements as included in the OTA RF spurious emission requirements in TS 38.104</w:t>
      </w:r>
    </w:p>
    <w:p w:rsidR="00301E11" w:rsidRPr="00301E11" w:rsidRDefault="00301E11" w:rsidP="00301E11">
      <w:pPr>
        <w:widowControl w:val="0"/>
        <w:numPr>
          <w:ilvl w:val="3"/>
          <w:numId w:val="29"/>
        </w:numPr>
        <w:tabs>
          <w:tab w:val="left" w:pos="567"/>
        </w:tabs>
        <w:snapToGrid w:val="0"/>
        <w:spacing w:after="0"/>
        <w:jc w:val="both"/>
        <w:rPr>
          <w:rFonts w:ascii="Arial" w:hAnsi="Arial" w:cs="Arial"/>
          <w:kern w:val="2"/>
          <w:lang w:val="en-US" w:eastAsia="ja-JP"/>
        </w:rPr>
      </w:pPr>
      <w:r w:rsidRPr="00301E11">
        <w:rPr>
          <w:rFonts w:ascii="Arial" w:hAnsi="Arial" w:cs="Arial"/>
          <w:i/>
          <w:iCs/>
          <w:lang w:val="en-US" w:eastAsia="ja-JP"/>
        </w:rPr>
        <w:t>he requirements specification for OTA spurious emission need further study.</w:t>
      </w:r>
    </w:p>
    <w:p w:rsidR="00301E11" w:rsidRPr="00301E11" w:rsidRDefault="00301E11" w:rsidP="00301E11">
      <w:pPr>
        <w:widowControl w:val="0"/>
        <w:numPr>
          <w:ilvl w:val="3"/>
          <w:numId w:val="29"/>
        </w:numPr>
        <w:tabs>
          <w:tab w:val="left" w:pos="567"/>
        </w:tabs>
        <w:snapToGrid w:val="0"/>
        <w:spacing w:after="0"/>
        <w:jc w:val="both"/>
        <w:rPr>
          <w:rFonts w:ascii="Arial" w:hAnsi="Arial" w:cs="Arial"/>
          <w:kern w:val="2"/>
          <w:lang w:val="en-US" w:eastAsia="ja-JP"/>
        </w:rPr>
      </w:pPr>
      <w:r w:rsidRPr="00301E11">
        <w:rPr>
          <w:rFonts w:ascii="Arial" w:hAnsi="Arial" w:cs="Arial"/>
          <w:i/>
          <w:iCs/>
          <w:lang w:val="en-US" w:eastAsia="ja-JP"/>
        </w:rPr>
        <w:t>Reflect this change in the new conformance requirement for OTA RF spurious emission to be specified in TS 38.141-2.</w:t>
      </w:r>
    </w:p>
    <w:p w:rsidR="00301E11" w:rsidRPr="00301E11" w:rsidRDefault="00301E11" w:rsidP="00301E11">
      <w:pPr>
        <w:widowControl w:val="0"/>
        <w:numPr>
          <w:ilvl w:val="2"/>
          <w:numId w:val="29"/>
        </w:numPr>
        <w:tabs>
          <w:tab w:val="left" w:pos="567"/>
        </w:tabs>
        <w:snapToGrid w:val="0"/>
        <w:spacing w:after="0"/>
        <w:jc w:val="both"/>
        <w:rPr>
          <w:rFonts w:ascii="Arial" w:hAnsi="Arial" w:cs="Arial"/>
          <w:kern w:val="2"/>
          <w:lang w:val="en-US" w:eastAsia="ja-JP"/>
        </w:rPr>
      </w:pPr>
      <w:r w:rsidRPr="00301E11">
        <w:rPr>
          <w:rFonts w:ascii="Arial" w:hAnsi="Arial" w:cs="Arial"/>
          <w:i/>
          <w:iCs/>
          <w:lang w:val="en-US" w:eastAsia="ja-JP"/>
        </w:rPr>
        <w:t>Option 2: Other solutions not precluded.</w:t>
      </w:r>
      <w:r w:rsidRPr="00301E11">
        <w:rPr>
          <w:rFonts w:ascii="Arial" w:hAnsi="Arial" w:cs="Arial"/>
          <w:kern w:val="2"/>
          <w:lang w:eastAsia="ja-JP"/>
        </w:rPr>
        <w:t xml:space="preserve"> </w:t>
      </w:r>
    </w:p>
    <w:p w:rsidR="00301E11" w:rsidRPr="00301E11" w:rsidRDefault="00301E11" w:rsidP="00301E11">
      <w:pPr>
        <w:widowControl w:val="0"/>
        <w:tabs>
          <w:tab w:val="left" w:pos="567"/>
        </w:tabs>
        <w:snapToGrid w:val="0"/>
        <w:spacing w:after="0"/>
        <w:ind w:leftChars="200" w:left="400"/>
        <w:jc w:val="both"/>
        <w:rPr>
          <w:rFonts w:ascii="Arial" w:hAnsi="Arial" w:cs="Arial"/>
          <w:lang w:val="en-US"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WF on beam switching time requirement</w:t>
      </w:r>
      <w:r w:rsidRPr="00301E11">
        <w:rPr>
          <w:rFonts w:ascii="Arial" w:hAnsi="Arial" w:cs="Arial"/>
          <w:lang w:eastAsia="ja-JP"/>
        </w:rPr>
        <w:t xml:space="preserve"> in [R4-1710073]</w:t>
      </w:r>
    </w:p>
    <w:p w:rsidR="00301E11" w:rsidRPr="00301E11" w:rsidRDefault="00301E11" w:rsidP="00301E11">
      <w:pPr>
        <w:widowControl w:val="0"/>
        <w:numPr>
          <w:ilvl w:val="0"/>
          <w:numId w:val="37"/>
        </w:numPr>
        <w:tabs>
          <w:tab w:val="left" w:pos="567"/>
        </w:tabs>
        <w:overflowPunct/>
        <w:autoSpaceDE/>
        <w:autoSpaceDN/>
        <w:adjustRightInd/>
        <w:snapToGrid w:val="0"/>
        <w:spacing w:after="0"/>
        <w:ind w:left="820" w:hanging="536"/>
        <w:jc w:val="both"/>
        <w:textAlignment w:val="auto"/>
        <w:rPr>
          <w:rFonts w:ascii="Arial" w:hAnsi="Arial" w:cs="Arial"/>
          <w:lang w:val="en-US" w:eastAsia="ja-JP"/>
        </w:rPr>
      </w:pPr>
      <w:r w:rsidRPr="00301E11">
        <w:rPr>
          <w:rFonts w:ascii="Arial" w:hAnsi="Arial" w:cs="Arial"/>
          <w:lang w:eastAsia="ja-JP"/>
        </w:rPr>
        <w:t>Summarizes discussion in RAN4#84 and way forward/agreement on this topic.</w:t>
      </w:r>
    </w:p>
    <w:p w:rsidR="00301E11" w:rsidRPr="00301E11" w:rsidRDefault="00301E11" w:rsidP="00301E11">
      <w:pPr>
        <w:widowControl w:val="0"/>
        <w:numPr>
          <w:ilvl w:val="0"/>
          <w:numId w:val="31"/>
        </w:numPr>
        <w:tabs>
          <w:tab w:val="left" w:pos="567"/>
        </w:tabs>
        <w:overflowPunct/>
        <w:autoSpaceDE/>
        <w:autoSpaceDN/>
        <w:adjustRightInd/>
        <w:snapToGrid w:val="0"/>
        <w:spacing w:after="0"/>
        <w:ind w:hanging="237"/>
        <w:jc w:val="both"/>
        <w:textAlignment w:val="auto"/>
        <w:rPr>
          <w:rFonts w:ascii="Arial" w:hAnsi="Arial" w:cs="Arial"/>
          <w:lang w:val="en-US" w:eastAsia="ja-JP"/>
        </w:rPr>
      </w:pPr>
      <w:r w:rsidRPr="00301E11">
        <w:rPr>
          <w:rFonts w:ascii="Arial" w:hAnsi="Arial" w:cs="Arial"/>
          <w:lang w:eastAsia="ja-JP"/>
        </w:rPr>
        <w:t>WF on simulation</w:t>
      </w:r>
    </w:p>
    <w:p w:rsidR="00301E11" w:rsidRPr="00301E11" w:rsidRDefault="00301E11" w:rsidP="00301E11">
      <w:pPr>
        <w:widowControl w:val="0"/>
        <w:numPr>
          <w:ilvl w:val="2"/>
          <w:numId w:val="31"/>
        </w:numPr>
        <w:tabs>
          <w:tab w:val="left" w:pos="567"/>
        </w:tabs>
        <w:overflowPunct/>
        <w:autoSpaceDE/>
        <w:autoSpaceDN/>
        <w:adjustRightInd/>
        <w:snapToGrid w:val="0"/>
        <w:spacing w:after="0"/>
        <w:ind w:left="1701"/>
        <w:jc w:val="both"/>
        <w:textAlignment w:val="auto"/>
        <w:rPr>
          <w:rFonts w:ascii="Arial" w:hAnsi="Arial" w:cs="Arial"/>
          <w:lang w:val="en-US" w:eastAsia="ja-JP"/>
        </w:rPr>
      </w:pPr>
      <w:r w:rsidRPr="00301E11">
        <w:rPr>
          <w:rFonts w:ascii="Arial" w:hAnsi="Arial" w:cs="Arial"/>
          <w:lang w:val="en-US" w:eastAsia="ja-JP"/>
        </w:rPr>
        <w:t>Encouraged companies provide the simulation results of the relation between beam switching time (0 ~ CP length) and performance degradation (100% is assumed for no delay) based on below simulation assumption in RAN4#84bis in Dubrovnik [and RAN4#85 in Reno]. Based on the results, RAN4 will further clarify the required beam switching time smaller than CP length.</w:t>
      </w:r>
    </w:p>
    <w:p w:rsidR="00301E11" w:rsidRPr="00301E11" w:rsidRDefault="00301E11" w:rsidP="00301E11">
      <w:pPr>
        <w:widowControl w:val="0"/>
        <w:tabs>
          <w:tab w:val="left" w:pos="567"/>
        </w:tabs>
        <w:snapToGrid w:val="0"/>
        <w:spacing w:after="0"/>
        <w:ind w:leftChars="200" w:left="400"/>
        <w:jc w:val="center"/>
        <w:rPr>
          <w:rFonts w:ascii="Arial" w:hAnsi="Arial" w:cs="Arial"/>
          <w:lang w:val="en-US" w:eastAsia="ja-JP"/>
        </w:rPr>
      </w:pPr>
      <w:r>
        <w:rPr>
          <w:rFonts w:ascii="Arial" w:hAnsi="Arial" w:cs="Arial"/>
          <w:noProof/>
          <w:lang w:val="en-US" w:eastAsia="ja-JP"/>
        </w:rPr>
        <w:drawing>
          <wp:inline distT="0" distB="0" distL="0" distR="0" wp14:anchorId="0B019459" wp14:editId="56A4C57D">
            <wp:extent cx="3599815" cy="1894840"/>
            <wp:effectExtent l="0" t="0" r="635"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9815" cy="1894840"/>
                    </a:xfrm>
                    <a:prstGeom prst="rect">
                      <a:avLst/>
                    </a:prstGeom>
                    <a:noFill/>
                    <a:ln>
                      <a:noFill/>
                    </a:ln>
                  </pic:spPr>
                </pic:pic>
              </a:graphicData>
            </a:graphic>
          </wp:inline>
        </w:drawing>
      </w:r>
    </w:p>
    <w:p w:rsidR="00301E11" w:rsidRPr="00301E11" w:rsidRDefault="00301E11" w:rsidP="00301E11">
      <w:pPr>
        <w:widowControl w:val="0"/>
        <w:numPr>
          <w:ilvl w:val="1"/>
          <w:numId w:val="31"/>
        </w:numPr>
        <w:tabs>
          <w:tab w:val="left" w:pos="567"/>
        </w:tabs>
        <w:overflowPunct/>
        <w:autoSpaceDE/>
        <w:autoSpaceDN/>
        <w:adjustRightInd/>
        <w:snapToGrid w:val="0"/>
        <w:spacing w:after="0"/>
        <w:ind w:left="1134" w:hanging="283"/>
        <w:jc w:val="both"/>
        <w:textAlignment w:val="auto"/>
        <w:rPr>
          <w:rFonts w:ascii="Arial" w:hAnsi="Arial" w:cs="Arial"/>
          <w:lang w:val="en-US" w:eastAsia="ja-JP"/>
        </w:rPr>
      </w:pPr>
      <w:r w:rsidRPr="00301E11">
        <w:rPr>
          <w:rFonts w:ascii="Arial" w:hAnsi="Arial" w:cs="Arial"/>
          <w:lang w:eastAsia="ja-JP"/>
        </w:rPr>
        <w:t>WF on core spec description</w:t>
      </w:r>
    </w:p>
    <w:p w:rsidR="00301E11" w:rsidRPr="00301E11" w:rsidRDefault="00301E11" w:rsidP="00301E11">
      <w:pPr>
        <w:widowControl w:val="0"/>
        <w:numPr>
          <w:ilvl w:val="2"/>
          <w:numId w:val="31"/>
        </w:numPr>
        <w:overflowPunct/>
        <w:autoSpaceDE/>
        <w:autoSpaceDN/>
        <w:snapToGrid w:val="0"/>
        <w:spacing w:after="0"/>
        <w:ind w:left="820" w:firstLine="456"/>
        <w:jc w:val="both"/>
        <w:textAlignment w:val="auto"/>
        <w:rPr>
          <w:rFonts w:ascii="Arial" w:hAnsi="Arial" w:cs="Arial"/>
          <w:lang w:val="en-US" w:eastAsia="ja-JP"/>
        </w:rPr>
      </w:pPr>
      <w:r w:rsidRPr="00301E11">
        <w:rPr>
          <w:rFonts w:ascii="Arial" w:hAnsi="Arial" w:cs="Arial"/>
          <w:lang w:val="en-US" w:eastAsia="ja-JP"/>
        </w:rPr>
        <w:t>Attached draft text can be used for baseline for TS text for potential requirement.</w:t>
      </w:r>
    </w:p>
    <w:p w:rsidR="00301E11" w:rsidRPr="00301E11" w:rsidRDefault="00301E11" w:rsidP="00301E11">
      <w:pPr>
        <w:widowControl w:val="0"/>
        <w:numPr>
          <w:ilvl w:val="3"/>
          <w:numId w:val="31"/>
        </w:numPr>
        <w:tabs>
          <w:tab w:val="left" w:pos="567"/>
        </w:tabs>
        <w:overflowPunct/>
        <w:autoSpaceDE/>
        <w:autoSpaceDN/>
        <w:adjustRightInd/>
        <w:snapToGrid w:val="0"/>
        <w:spacing w:after="0"/>
        <w:ind w:left="820" w:firstLine="881"/>
        <w:jc w:val="both"/>
        <w:textAlignment w:val="auto"/>
        <w:rPr>
          <w:rFonts w:ascii="Arial" w:hAnsi="Arial" w:cs="Arial"/>
          <w:lang w:val="en-US" w:eastAsia="ja-JP"/>
        </w:rPr>
      </w:pPr>
      <w:r w:rsidRPr="00301E11">
        <w:rPr>
          <w:rFonts w:ascii="Arial" w:hAnsi="Arial" w:cs="Arial"/>
          <w:lang w:val="en-US" w:eastAsia="ja-JP"/>
        </w:rPr>
        <w:t>Encouraged companies provide suggested change for next RAN4#84 meeting, based on that.</w:t>
      </w:r>
    </w:p>
    <w:p w:rsidR="00301E11" w:rsidRPr="00301E11" w:rsidRDefault="00301E11" w:rsidP="00301E11">
      <w:pPr>
        <w:widowControl w:val="0"/>
        <w:numPr>
          <w:ilvl w:val="2"/>
          <w:numId w:val="31"/>
        </w:numPr>
        <w:tabs>
          <w:tab w:val="left" w:pos="567"/>
        </w:tabs>
        <w:overflowPunct/>
        <w:autoSpaceDE/>
        <w:autoSpaceDN/>
        <w:adjustRightInd/>
        <w:snapToGrid w:val="0"/>
        <w:spacing w:after="0"/>
        <w:ind w:left="820" w:firstLine="456"/>
        <w:jc w:val="both"/>
        <w:textAlignment w:val="auto"/>
        <w:rPr>
          <w:rFonts w:ascii="Arial" w:hAnsi="Arial" w:cs="Arial"/>
          <w:lang w:val="en-US" w:eastAsia="ja-JP"/>
        </w:rPr>
      </w:pPr>
      <w:r w:rsidRPr="00301E11">
        <w:rPr>
          <w:rFonts w:ascii="Arial" w:hAnsi="Arial" w:cs="Arial"/>
          <w:lang w:val="en-US" w:eastAsia="ja-JP"/>
        </w:rPr>
        <w:t xml:space="preserve">[Information] Following is already agreed in R4-1706158 </w:t>
      </w:r>
    </w:p>
    <w:p w:rsidR="00301E11" w:rsidRPr="00301E11" w:rsidRDefault="00301E11" w:rsidP="00301E11">
      <w:pPr>
        <w:widowControl w:val="0"/>
        <w:numPr>
          <w:ilvl w:val="3"/>
          <w:numId w:val="31"/>
        </w:numPr>
        <w:overflowPunct/>
        <w:autoSpaceDE/>
        <w:autoSpaceDN/>
        <w:snapToGrid w:val="0"/>
        <w:spacing w:after="0"/>
        <w:ind w:leftChars="850" w:left="1984" w:hangingChars="142" w:hanging="284"/>
        <w:jc w:val="both"/>
        <w:textAlignment w:val="auto"/>
        <w:rPr>
          <w:rFonts w:ascii="Arial" w:hAnsi="Arial" w:cs="Arial"/>
          <w:lang w:val="en-US" w:eastAsia="ja-JP"/>
        </w:rPr>
      </w:pPr>
      <w:r w:rsidRPr="00301E11">
        <w:rPr>
          <w:rFonts w:ascii="Arial" w:hAnsi="Arial" w:cs="Arial"/>
          <w:lang w:val="en-US" w:eastAsia="ja-JP"/>
        </w:rPr>
        <w:t xml:space="preserve">RAN4 agrees to work to create a description of a </w:t>
      </w:r>
      <w:r w:rsidRPr="00301E11">
        <w:rPr>
          <w:rFonts w:ascii="Arial" w:hAnsi="Arial" w:cs="Arial"/>
          <w:bCs/>
          <w:u w:val="single"/>
          <w:lang w:val="en-US" w:eastAsia="ja-JP"/>
        </w:rPr>
        <w:t>RF</w:t>
      </w:r>
      <w:r w:rsidRPr="00301E11">
        <w:rPr>
          <w:rFonts w:ascii="Arial" w:hAnsi="Arial" w:cs="Arial"/>
          <w:lang w:val="en-US" w:eastAsia="ja-JP"/>
        </w:rPr>
        <w:t xml:space="preserve"> Beam switching speed requirement for potential introduction in Rel-15 NR core spec is derived based on a NR BS with analog BF.</w:t>
      </w:r>
    </w:p>
    <w:p w:rsidR="00301E11" w:rsidRPr="00301E11" w:rsidRDefault="00301E11" w:rsidP="00301E11">
      <w:pPr>
        <w:widowControl w:val="0"/>
        <w:numPr>
          <w:ilvl w:val="1"/>
          <w:numId w:val="31"/>
        </w:numPr>
        <w:overflowPunct/>
        <w:autoSpaceDE/>
        <w:autoSpaceDN/>
        <w:snapToGrid w:val="0"/>
        <w:spacing w:after="0"/>
        <w:ind w:leftChars="992" w:left="2266" w:hangingChars="141" w:hanging="282"/>
        <w:jc w:val="both"/>
        <w:textAlignment w:val="auto"/>
        <w:rPr>
          <w:rFonts w:ascii="Arial" w:hAnsi="Arial" w:cs="Arial"/>
          <w:lang w:val="en-US" w:eastAsia="ja-JP"/>
        </w:rPr>
      </w:pPr>
      <w:r w:rsidRPr="00301E11">
        <w:rPr>
          <w:rFonts w:ascii="Arial" w:hAnsi="Arial" w:cs="Arial"/>
          <w:lang w:val="en-US" w:eastAsia="ja-JP"/>
        </w:rPr>
        <w:t>If requirement description becomes  agreed, RAN4 introduces the requirement in core spec.</w:t>
      </w:r>
    </w:p>
    <w:p w:rsidR="00301E11" w:rsidRPr="00301E11" w:rsidRDefault="00301E11" w:rsidP="00301E11">
      <w:pPr>
        <w:widowControl w:val="0"/>
        <w:tabs>
          <w:tab w:val="left" w:pos="567"/>
        </w:tabs>
        <w:snapToGrid w:val="0"/>
        <w:spacing w:after="0"/>
        <w:ind w:leftChars="200" w:left="400"/>
        <w:jc w:val="both"/>
        <w:rPr>
          <w:rFonts w:ascii="Arial" w:hAnsi="Arial" w:cs="Arial"/>
          <w:lang w:val="en-US" w:eastAsia="ja-JP"/>
        </w:rPr>
      </w:pPr>
    </w:p>
    <w:p w:rsidR="00301E11" w:rsidRPr="00301E11" w:rsidRDefault="00301E11" w:rsidP="00301E11">
      <w:pPr>
        <w:widowControl w:val="0"/>
        <w:numPr>
          <w:ilvl w:val="1"/>
          <w:numId w:val="31"/>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lang w:eastAsia="ja-JP"/>
        </w:rPr>
        <w:t>WF on TP for BS TR</w:t>
      </w:r>
    </w:p>
    <w:p w:rsidR="00301E11" w:rsidRPr="00301E11" w:rsidRDefault="00301E11" w:rsidP="00301E11">
      <w:pPr>
        <w:widowControl w:val="0"/>
        <w:numPr>
          <w:ilvl w:val="2"/>
          <w:numId w:val="31"/>
        </w:numPr>
        <w:tabs>
          <w:tab w:val="left" w:pos="567"/>
        </w:tabs>
        <w:overflowPunct/>
        <w:autoSpaceDE/>
        <w:autoSpaceDN/>
        <w:adjustRightInd/>
        <w:snapToGrid w:val="0"/>
        <w:spacing w:after="0"/>
        <w:ind w:left="820" w:firstLine="456"/>
        <w:jc w:val="both"/>
        <w:textAlignment w:val="auto"/>
        <w:rPr>
          <w:rFonts w:ascii="Arial" w:hAnsi="Arial" w:cs="Arial"/>
          <w:lang w:val="en-US" w:eastAsia="ja-JP"/>
        </w:rPr>
      </w:pPr>
      <w:r w:rsidRPr="00301E11">
        <w:rPr>
          <w:rFonts w:ascii="Arial" w:hAnsi="Arial" w:cs="Arial"/>
          <w:lang w:val="en-US" w:eastAsia="ja-JP"/>
        </w:rPr>
        <w:t>Encouraged companies provide TP for BS TR capturing following contents on this topic.</w:t>
      </w:r>
    </w:p>
    <w:p w:rsidR="00301E11" w:rsidRPr="00301E11" w:rsidRDefault="00301E11" w:rsidP="00301E11">
      <w:pPr>
        <w:widowControl w:val="0"/>
        <w:numPr>
          <w:ilvl w:val="3"/>
          <w:numId w:val="31"/>
        </w:numPr>
        <w:tabs>
          <w:tab w:val="left" w:pos="567"/>
        </w:tabs>
        <w:overflowPunct/>
        <w:autoSpaceDE/>
        <w:autoSpaceDN/>
        <w:adjustRightInd/>
        <w:snapToGrid w:val="0"/>
        <w:spacing w:after="0"/>
        <w:ind w:left="820" w:firstLine="881"/>
        <w:jc w:val="both"/>
        <w:textAlignment w:val="auto"/>
        <w:rPr>
          <w:rFonts w:ascii="Arial" w:hAnsi="Arial" w:cs="Arial"/>
          <w:lang w:val="en-US" w:eastAsia="ja-JP"/>
        </w:rPr>
      </w:pPr>
      <w:r w:rsidRPr="00301E11">
        <w:rPr>
          <w:rFonts w:ascii="Arial" w:hAnsi="Arial" w:cs="Arial"/>
          <w:lang w:val="en-US" w:eastAsia="ja-JP"/>
        </w:rPr>
        <w:t>Background</w:t>
      </w:r>
    </w:p>
    <w:p w:rsidR="00301E11" w:rsidRPr="00301E11" w:rsidRDefault="00301E11" w:rsidP="00301E11">
      <w:pPr>
        <w:widowControl w:val="0"/>
        <w:numPr>
          <w:ilvl w:val="3"/>
          <w:numId w:val="31"/>
        </w:numPr>
        <w:tabs>
          <w:tab w:val="left" w:pos="567"/>
        </w:tabs>
        <w:overflowPunct/>
        <w:autoSpaceDE/>
        <w:autoSpaceDN/>
        <w:adjustRightInd/>
        <w:snapToGrid w:val="0"/>
        <w:spacing w:after="0"/>
        <w:ind w:left="820" w:firstLine="881"/>
        <w:jc w:val="both"/>
        <w:textAlignment w:val="auto"/>
        <w:rPr>
          <w:rFonts w:ascii="Arial" w:hAnsi="Arial" w:cs="Arial"/>
          <w:lang w:val="en-US" w:eastAsia="ja-JP"/>
        </w:rPr>
      </w:pPr>
      <w:r w:rsidRPr="00301E11">
        <w:rPr>
          <w:rFonts w:ascii="Arial" w:hAnsi="Arial" w:cs="Arial"/>
          <w:lang w:val="en-US" w:eastAsia="ja-JP"/>
        </w:rPr>
        <w:t>Discussion in RAN4</w:t>
      </w:r>
    </w:p>
    <w:p w:rsidR="00301E11" w:rsidRPr="00301E11" w:rsidRDefault="00301E11" w:rsidP="00301E11">
      <w:pPr>
        <w:widowControl w:val="0"/>
        <w:numPr>
          <w:ilvl w:val="4"/>
          <w:numId w:val="31"/>
        </w:numPr>
        <w:tabs>
          <w:tab w:val="left" w:pos="567"/>
        </w:tabs>
        <w:overflowPunct/>
        <w:autoSpaceDE/>
        <w:autoSpaceDN/>
        <w:adjustRightInd/>
        <w:snapToGrid w:val="0"/>
        <w:spacing w:after="0"/>
        <w:ind w:left="820" w:firstLine="1165"/>
        <w:jc w:val="both"/>
        <w:textAlignment w:val="auto"/>
        <w:rPr>
          <w:rFonts w:ascii="Arial" w:hAnsi="Arial" w:cs="Arial"/>
          <w:lang w:val="en-US" w:eastAsia="ja-JP"/>
        </w:rPr>
      </w:pPr>
      <w:r w:rsidRPr="00301E11">
        <w:rPr>
          <w:rFonts w:ascii="Arial" w:hAnsi="Arial" w:cs="Arial"/>
          <w:lang w:val="en-US" w:eastAsia="ja-JP"/>
        </w:rPr>
        <w:t>Typical estimated delay</w:t>
      </w:r>
    </w:p>
    <w:p w:rsidR="00301E11" w:rsidRPr="00301E11" w:rsidRDefault="00301E11" w:rsidP="00301E11">
      <w:pPr>
        <w:widowControl w:val="0"/>
        <w:numPr>
          <w:ilvl w:val="3"/>
          <w:numId w:val="31"/>
        </w:numPr>
        <w:tabs>
          <w:tab w:val="left" w:pos="567"/>
        </w:tabs>
        <w:overflowPunct/>
        <w:autoSpaceDE/>
        <w:autoSpaceDN/>
        <w:adjustRightInd/>
        <w:snapToGrid w:val="0"/>
        <w:spacing w:after="0"/>
        <w:ind w:left="820" w:firstLine="881"/>
        <w:jc w:val="both"/>
        <w:textAlignment w:val="auto"/>
        <w:rPr>
          <w:rFonts w:ascii="Arial" w:hAnsi="Arial" w:cs="Arial"/>
          <w:lang w:val="en-US" w:eastAsia="ja-JP"/>
        </w:rPr>
      </w:pPr>
      <w:r w:rsidRPr="00301E11">
        <w:rPr>
          <w:rFonts w:ascii="Arial" w:hAnsi="Arial" w:cs="Arial"/>
          <w:lang w:val="en-US" w:eastAsia="ja-JP"/>
        </w:rPr>
        <w:t>Simulation results</w:t>
      </w:r>
    </w:p>
    <w:p w:rsidR="00301E11" w:rsidRPr="00301E11" w:rsidRDefault="00301E11" w:rsidP="00301E11">
      <w:pPr>
        <w:widowControl w:val="0"/>
        <w:tabs>
          <w:tab w:val="left" w:pos="1701"/>
        </w:tabs>
        <w:snapToGrid w:val="0"/>
        <w:spacing w:after="0"/>
        <w:ind w:leftChars="850" w:left="1700"/>
        <w:jc w:val="both"/>
        <w:rPr>
          <w:rFonts w:ascii="Arial" w:hAnsi="Arial" w:cs="Arial"/>
          <w:lang w:val="en-US" w:eastAsia="ja-JP"/>
        </w:rPr>
      </w:pPr>
      <w:r w:rsidRPr="00301E11">
        <w:rPr>
          <w:rFonts w:ascii="Arial" w:hAnsi="Arial" w:cs="Arial"/>
          <w:lang w:val="en-US" w:eastAsia="ja-JP"/>
        </w:rPr>
        <w:t>Note: Final one (conclusion) will be drafted once RAN4 reaches consensus.</w:t>
      </w:r>
    </w:p>
    <w:p w:rsidR="00301E11" w:rsidRPr="00301E11" w:rsidRDefault="00301E11" w:rsidP="00301E11">
      <w:pPr>
        <w:widowControl w:val="0"/>
        <w:tabs>
          <w:tab w:val="left" w:pos="567"/>
        </w:tabs>
        <w:snapToGrid w:val="0"/>
        <w:spacing w:after="0"/>
        <w:ind w:leftChars="200" w:left="400"/>
        <w:jc w:val="both"/>
        <w:rPr>
          <w:rFonts w:ascii="Arial" w:hAnsi="Arial" w:cs="Arial"/>
          <w:lang w:val="en-US"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rPr>
        <w:t>TP to TR 38.xxx definition of spatial emissions declarations</w:t>
      </w:r>
      <w:r w:rsidRPr="00301E11">
        <w:rPr>
          <w:rFonts w:ascii="Arial" w:hAnsi="Arial" w:cs="Arial"/>
          <w:lang w:eastAsia="ja-JP"/>
        </w:rPr>
        <w:t xml:space="preserve"> in [R4-1710074]</w:t>
      </w:r>
    </w:p>
    <w:p w:rsidR="00301E11" w:rsidRPr="00301E11" w:rsidRDefault="00301E11" w:rsidP="00301E11">
      <w:pPr>
        <w:widowControl w:val="0"/>
        <w:numPr>
          <w:ilvl w:val="0"/>
          <w:numId w:val="38"/>
        </w:numPr>
        <w:tabs>
          <w:tab w:val="left" w:pos="567"/>
        </w:tabs>
        <w:overflowPunct/>
        <w:autoSpaceDE/>
        <w:autoSpaceDN/>
        <w:adjustRightInd/>
        <w:snapToGrid w:val="0"/>
        <w:spacing w:after="0"/>
        <w:ind w:hanging="136"/>
        <w:jc w:val="both"/>
        <w:textAlignment w:val="auto"/>
        <w:rPr>
          <w:rFonts w:ascii="Arial" w:hAnsi="Arial" w:cs="Arial"/>
          <w:lang w:eastAsia="ja-JP"/>
        </w:rPr>
      </w:pPr>
      <w:r w:rsidRPr="00301E11">
        <w:rPr>
          <w:rFonts w:ascii="Arial" w:hAnsi="Arial" w:cs="Arial"/>
          <w:kern w:val="2"/>
          <w:lang w:eastAsia="ja-JP"/>
        </w:rPr>
        <w:t>Text proposal</w:t>
      </w:r>
      <w:r w:rsidRPr="00301E11">
        <w:rPr>
          <w:rFonts w:ascii="Arial" w:hAnsi="Arial" w:cs="Arial"/>
        </w:rPr>
        <w:t xml:space="preserve"> to TR 38.xxx definition of spatial emissions declarations</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lang w:eastAsia="ja-JP"/>
        </w:rPr>
      </w:pPr>
      <w:r w:rsidRPr="00301E11">
        <w:rPr>
          <w:rFonts w:ascii="Arial" w:hAnsi="Arial" w:cs="Arial"/>
          <w:color w:val="993300"/>
          <w:u w:val="single"/>
        </w:rPr>
        <w:t>WF on the simulation assumption for EVM</w:t>
      </w:r>
      <w:r w:rsidRPr="00301E11">
        <w:rPr>
          <w:rFonts w:ascii="Arial" w:hAnsi="Arial" w:cs="Arial"/>
          <w:color w:val="993300"/>
          <w:u w:val="single"/>
          <w:lang w:eastAsia="ja-JP"/>
        </w:rPr>
        <w:t xml:space="preserve"> in [R4-1710022]</w:t>
      </w:r>
    </w:p>
    <w:p w:rsidR="00301E11" w:rsidRPr="00301E11" w:rsidRDefault="00301E11" w:rsidP="00301E11">
      <w:pPr>
        <w:widowControl w:val="0"/>
        <w:numPr>
          <w:ilvl w:val="0"/>
          <w:numId w:val="33"/>
        </w:numPr>
        <w:tabs>
          <w:tab w:val="left" w:pos="567"/>
        </w:tabs>
        <w:overflowPunct/>
        <w:autoSpaceDE/>
        <w:autoSpaceDN/>
        <w:adjustRightInd/>
        <w:snapToGrid w:val="0"/>
        <w:spacing w:after="0"/>
        <w:ind w:left="760"/>
        <w:jc w:val="both"/>
        <w:textAlignment w:val="auto"/>
        <w:rPr>
          <w:rFonts w:ascii="Arial" w:hAnsi="Arial" w:cs="Arial"/>
          <w:lang w:val="en-US" w:eastAsia="ja-JP"/>
        </w:rPr>
      </w:pPr>
      <w:r w:rsidRPr="00301E11">
        <w:rPr>
          <w:rFonts w:ascii="Arial" w:hAnsi="Arial" w:cs="Arial"/>
          <w:lang w:val="en-US" w:eastAsia="ja-JP"/>
        </w:rPr>
        <w:t>Intention of the simulation study is to investigate the impact of replacement of LTE CRS by NR DM-RS and PT-RS on BS Tx EVM requirements.</w:t>
      </w:r>
    </w:p>
    <w:p w:rsidR="00301E11" w:rsidRPr="00301E11" w:rsidRDefault="00301E11" w:rsidP="00301E11">
      <w:pPr>
        <w:widowControl w:val="0"/>
        <w:numPr>
          <w:ilvl w:val="0"/>
          <w:numId w:val="32"/>
        </w:numPr>
        <w:tabs>
          <w:tab w:val="left" w:pos="567"/>
        </w:tabs>
        <w:overflowPunct/>
        <w:autoSpaceDE/>
        <w:autoSpaceDN/>
        <w:adjustRightInd/>
        <w:snapToGrid w:val="0"/>
        <w:spacing w:after="0"/>
        <w:ind w:hanging="293"/>
        <w:jc w:val="both"/>
        <w:textAlignment w:val="auto"/>
        <w:rPr>
          <w:rFonts w:ascii="Arial" w:hAnsi="Arial" w:cs="Arial"/>
          <w:lang w:val="en-US" w:eastAsia="ja-JP"/>
        </w:rPr>
      </w:pPr>
      <w:r w:rsidRPr="00301E11">
        <w:rPr>
          <w:rFonts w:ascii="Arial" w:hAnsi="Arial" w:cs="Arial"/>
          <w:lang w:eastAsia="ja-JP"/>
        </w:rPr>
        <w:t>Way Forward for FR1 DL link studies for BS Tx EVM requirement development</w:t>
      </w:r>
    </w:p>
    <w:p w:rsidR="00301E11" w:rsidRPr="00301E11" w:rsidRDefault="00301E11" w:rsidP="00301E11">
      <w:pPr>
        <w:widowControl w:val="0"/>
        <w:numPr>
          <w:ilvl w:val="2"/>
          <w:numId w:val="32"/>
        </w:numPr>
        <w:tabs>
          <w:tab w:val="left" w:pos="567"/>
        </w:tabs>
        <w:overflowPunct/>
        <w:autoSpaceDE/>
        <w:autoSpaceDN/>
        <w:adjustRightInd/>
        <w:snapToGrid w:val="0"/>
        <w:spacing w:after="0"/>
        <w:ind w:left="1701" w:hanging="425"/>
        <w:jc w:val="both"/>
        <w:textAlignment w:val="auto"/>
        <w:rPr>
          <w:rFonts w:ascii="Arial" w:hAnsi="Arial" w:cs="Arial"/>
          <w:lang w:val="en-US" w:eastAsia="ja-JP"/>
        </w:rPr>
      </w:pPr>
      <w:r w:rsidRPr="00301E11">
        <w:rPr>
          <w:rFonts w:ascii="Arial" w:hAnsi="Arial" w:cs="Arial"/>
          <w:lang w:val="fi-FI" w:eastAsia="ja-JP"/>
        </w:rPr>
        <w:t xml:space="preserve">Investigate BS Tx EVM impacts on DL link </w:t>
      </w:r>
      <w:r w:rsidRPr="00301E11">
        <w:rPr>
          <w:rFonts w:ascii="Arial" w:hAnsi="Arial" w:cs="Arial"/>
          <w:lang w:val="en-US" w:eastAsia="ja-JP"/>
        </w:rPr>
        <w:t>performance</w:t>
      </w:r>
    </w:p>
    <w:p w:rsidR="00301E11" w:rsidRPr="00301E11" w:rsidRDefault="00301E11" w:rsidP="00301E11">
      <w:pPr>
        <w:widowControl w:val="0"/>
        <w:numPr>
          <w:ilvl w:val="3"/>
          <w:numId w:val="32"/>
        </w:numPr>
        <w:tabs>
          <w:tab w:val="left" w:pos="567"/>
        </w:tabs>
        <w:overflowPunct/>
        <w:autoSpaceDE/>
        <w:autoSpaceDN/>
        <w:adjustRightInd/>
        <w:snapToGrid w:val="0"/>
        <w:spacing w:after="0"/>
        <w:ind w:left="1985" w:hanging="248"/>
        <w:jc w:val="both"/>
        <w:textAlignment w:val="auto"/>
        <w:rPr>
          <w:rFonts w:ascii="Arial" w:hAnsi="Arial" w:cs="Arial"/>
          <w:lang w:val="en-US" w:eastAsia="ja-JP"/>
        </w:rPr>
      </w:pPr>
      <w:r w:rsidRPr="00301E11">
        <w:rPr>
          <w:rFonts w:ascii="Arial" w:hAnsi="Arial" w:cs="Arial"/>
          <w:lang w:val="en-US" w:eastAsia="ja-JP"/>
        </w:rPr>
        <w:t>For the specifics FRC and MCS parameters for EVM evaluation should be further studied in the priority order of: 256QAM, 64QAM, 16QAM, QPSK</w:t>
      </w:r>
    </w:p>
    <w:p w:rsidR="00301E11" w:rsidRPr="00301E11" w:rsidRDefault="00301E11" w:rsidP="00301E11">
      <w:pPr>
        <w:widowControl w:val="0"/>
        <w:numPr>
          <w:ilvl w:val="2"/>
          <w:numId w:val="32"/>
        </w:numPr>
        <w:tabs>
          <w:tab w:val="left" w:pos="567"/>
        </w:tabs>
        <w:overflowPunct/>
        <w:autoSpaceDE/>
        <w:autoSpaceDN/>
        <w:adjustRightInd/>
        <w:snapToGrid w:val="0"/>
        <w:spacing w:after="0"/>
        <w:ind w:left="1701" w:hanging="425"/>
        <w:jc w:val="both"/>
        <w:textAlignment w:val="auto"/>
        <w:rPr>
          <w:rFonts w:ascii="Arial" w:hAnsi="Arial" w:cs="Arial"/>
          <w:lang w:val="en-US" w:eastAsia="ja-JP"/>
        </w:rPr>
      </w:pPr>
      <w:r w:rsidRPr="00301E11">
        <w:rPr>
          <w:rFonts w:ascii="Arial" w:hAnsi="Arial" w:cs="Arial"/>
          <w:lang w:val="fi-FI" w:eastAsia="ja-JP"/>
        </w:rPr>
        <w:t>Present results for RAN4#84bis before concluding EVM levels</w:t>
      </w:r>
    </w:p>
    <w:p w:rsidR="00301E11" w:rsidRPr="00301E11" w:rsidRDefault="00301E11" w:rsidP="00301E11">
      <w:pPr>
        <w:widowControl w:val="0"/>
        <w:numPr>
          <w:ilvl w:val="2"/>
          <w:numId w:val="32"/>
        </w:numPr>
        <w:tabs>
          <w:tab w:val="left" w:pos="567"/>
        </w:tabs>
        <w:overflowPunct/>
        <w:autoSpaceDE/>
        <w:autoSpaceDN/>
        <w:adjustRightInd/>
        <w:snapToGrid w:val="0"/>
        <w:spacing w:after="0"/>
        <w:ind w:left="1701" w:hanging="425"/>
        <w:jc w:val="both"/>
        <w:textAlignment w:val="auto"/>
        <w:rPr>
          <w:rFonts w:ascii="Arial" w:hAnsi="Arial" w:cs="Arial"/>
          <w:lang w:val="en-US" w:eastAsia="ja-JP"/>
        </w:rPr>
      </w:pPr>
      <w:r w:rsidRPr="00301E11">
        <w:rPr>
          <w:rFonts w:ascii="Arial" w:hAnsi="Arial" w:cs="Arial"/>
          <w:lang w:val="fi-FI" w:eastAsia="ja-JP"/>
        </w:rPr>
        <w:t>EVM levels should be decided with DMRS frame structure</w:t>
      </w:r>
    </w:p>
    <w:p w:rsidR="00301E11" w:rsidRPr="00301E11" w:rsidRDefault="00301E11" w:rsidP="00301E11">
      <w:pPr>
        <w:widowControl w:val="0"/>
        <w:numPr>
          <w:ilvl w:val="3"/>
          <w:numId w:val="32"/>
        </w:numPr>
        <w:tabs>
          <w:tab w:val="left" w:pos="567"/>
        </w:tabs>
        <w:overflowPunct/>
        <w:autoSpaceDE/>
        <w:autoSpaceDN/>
        <w:adjustRightInd/>
        <w:snapToGrid w:val="0"/>
        <w:spacing w:after="0"/>
        <w:ind w:left="1985" w:hanging="248"/>
        <w:jc w:val="both"/>
        <w:textAlignment w:val="auto"/>
        <w:rPr>
          <w:rFonts w:ascii="Arial" w:hAnsi="Arial" w:cs="Arial"/>
          <w:lang w:val="en-US" w:eastAsia="ja-JP"/>
        </w:rPr>
      </w:pPr>
      <w:r w:rsidRPr="00301E11">
        <w:rPr>
          <w:rFonts w:ascii="Arial" w:hAnsi="Arial" w:cs="Arial"/>
          <w:lang w:val="en-US" w:eastAsia="ja-JP"/>
        </w:rPr>
        <w:t>If estimation performance at RX degrades compared with LTE, RAN4 consider if tighter TX EVM requirement is needed and feasible compared to LTE.</w:t>
      </w:r>
    </w:p>
    <w:p w:rsidR="00301E11" w:rsidRPr="00301E11" w:rsidRDefault="00301E11" w:rsidP="00301E11">
      <w:pPr>
        <w:widowControl w:val="0"/>
        <w:numPr>
          <w:ilvl w:val="3"/>
          <w:numId w:val="32"/>
        </w:numPr>
        <w:tabs>
          <w:tab w:val="left" w:pos="567"/>
        </w:tabs>
        <w:overflowPunct/>
        <w:autoSpaceDE/>
        <w:autoSpaceDN/>
        <w:adjustRightInd/>
        <w:snapToGrid w:val="0"/>
        <w:spacing w:after="0"/>
        <w:ind w:left="1985" w:hanging="284"/>
        <w:jc w:val="both"/>
        <w:textAlignment w:val="auto"/>
        <w:rPr>
          <w:rFonts w:ascii="Arial" w:hAnsi="Arial" w:cs="Arial"/>
          <w:lang w:val="en-US" w:eastAsia="ja-JP"/>
        </w:rPr>
      </w:pPr>
      <w:r w:rsidRPr="00301E11">
        <w:rPr>
          <w:rFonts w:ascii="Arial" w:hAnsi="Arial" w:cs="Arial"/>
          <w:lang w:val="en-US" w:eastAsia="ja-JP"/>
        </w:rPr>
        <w:t>Even if estimation performance at RX improves compared with LTE, it doesn't directly mean RAN4 can allow TX EVM relaxation.</w:t>
      </w:r>
    </w:p>
    <w:p w:rsidR="00301E11" w:rsidRPr="00301E11" w:rsidRDefault="00301E11" w:rsidP="00301E11">
      <w:pPr>
        <w:widowControl w:val="0"/>
        <w:numPr>
          <w:ilvl w:val="4"/>
          <w:numId w:val="32"/>
        </w:numPr>
        <w:tabs>
          <w:tab w:val="left" w:pos="567"/>
        </w:tabs>
        <w:overflowPunct/>
        <w:autoSpaceDE/>
        <w:autoSpaceDN/>
        <w:adjustRightInd/>
        <w:snapToGrid w:val="0"/>
        <w:spacing w:after="0"/>
        <w:ind w:left="2268" w:hanging="283"/>
        <w:jc w:val="both"/>
        <w:textAlignment w:val="auto"/>
        <w:rPr>
          <w:rFonts w:ascii="Arial" w:hAnsi="Arial" w:cs="Arial"/>
          <w:lang w:val="en-US" w:eastAsia="ja-JP"/>
        </w:rPr>
      </w:pPr>
      <w:r w:rsidRPr="00301E11">
        <w:rPr>
          <w:rFonts w:ascii="Arial" w:hAnsi="Arial" w:cs="Arial"/>
          <w:lang w:val="en-US" w:eastAsia="ja-JP"/>
        </w:rPr>
        <w:t>If useful advantage is identified, potential reduction of BS complexity reduction may be also be considered in this case.</w:t>
      </w:r>
    </w:p>
    <w:p w:rsidR="00301E11" w:rsidRPr="00301E11" w:rsidRDefault="00301E11" w:rsidP="00301E11">
      <w:pPr>
        <w:widowControl w:val="0"/>
        <w:numPr>
          <w:ilvl w:val="0"/>
          <w:numId w:val="32"/>
        </w:numPr>
        <w:tabs>
          <w:tab w:val="left" w:pos="567"/>
        </w:tabs>
        <w:overflowPunct/>
        <w:autoSpaceDE/>
        <w:autoSpaceDN/>
        <w:adjustRightInd/>
        <w:snapToGrid w:val="0"/>
        <w:spacing w:after="0"/>
        <w:jc w:val="both"/>
        <w:textAlignment w:val="auto"/>
        <w:rPr>
          <w:rFonts w:ascii="Arial" w:hAnsi="Arial" w:cs="Arial"/>
          <w:lang w:val="en-US" w:eastAsia="ja-JP"/>
        </w:rPr>
      </w:pPr>
      <w:r w:rsidRPr="00301E11">
        <w:rPr>
          <w:rFonts w:ascii="Arial" w:hAnsi="Arial" w:cs="Arial"/>
          <w:lang w:eastAsia="ja-JP"/>
        </w:rPr>
        <w:t>Way Forward for FR2 DL link studies for BS Tx EVM requirement development</w:t>
      </w:r>
    </w:p>
    <w:p w:rsidR="00301E11" w:rsidRPr="00301E11" w:rsidRDefault="00301E11" w:rsidP="00301E11">
      <w:pPr>
        <w:widowControl w:val="0"/>
        <w:numPr>
          <w:ilvl w:val="2"/>
          <w:numId w:val="32"/>
        </w:numPr>
        <w:tabs>
          <w:tab w:val="left" w:pos="567"/>
        </w:tabs>
        <w:overflowPunct/>
        <w:autoSpaceDE/>
        <w:autoSpaceDN/>
        <w:adjustRightInd/>
        <w:snapToGrid w:val="0"/>
        <w:spacing w:after="0"/>
        <w:ind w:left="1701" w:hanging="425"/>
        <w:jc w:val="both"/>
        <w:textAlignment w:val="auto"/>
        <w:rPr>
          <w:rFonts w:ascii="Arial" w:hAnsi="Arial" w:cs="Arial"/>
          <w:lang w:val="en-US" w:eastAsia="ja-JP"/>
        </w:rPr>
      </w:pPr>
      <w:r w:rsidRPr="00301E11">
        <w:rPr>
          <w:rFonts w:ascii="Arial" w:hAnsi="Arial" w:cs="Arial"/>
          <w:lang w:val="fi-FI" w:eastAsia="ja-JP"/>
        </w:rPr>
        <w:t xml:space="preserve">Investigate BS Tx EVM impacts on DL link </w:t>
      </w:r>
      <w:r w:rsidRPr="00301E11">
        <w:rPr>
          <w:rFonts w:ascii="Arial" w:hAnsi="Arial" w:cs="Arial"/>
          <w:lang w:val="en-US" w:eastAsia="ja-JP"/>
        </w:rPr>
        <w:t>performance</w:t>
      </w:r>
    </w:p>
    <w:p w:rsidR="00301E11" w:rsidRPr="00301E11" w:rsidRDefault="00301E11" w:rsidP="00301E11">
      <w:pPr>
        <w:widowControl w:val="0"/>
        <w:numPr>
          <w:ilvl w:val="3"/>
          <w:numId w:val="32"/>
        </w:numPr>
        <w:tabs>
          <w:tab w:val="left" w:pos="567"/>
        </w:tabs>
        <w:overflowPunct/>
        <w:autoSpaceDE/>
        <w:autoSpaceDN/>
        <w:adjustRightInd/>
        <w:snapToGrid w:val="0"/>
        <w:spacing w:after="0"/>
        <w:ind w:left="1985" w:hanging="284"/>
        <w:jc w:val="both"/>
        <w:textAlignment w:val="auto"/>
        <w:rPr>
          <w:rFonts w:ascii="Arial" w:hAnsi="Arial" w:cs="Arial"/>
          <w:lang w:val="en-US" w:eastAsia="ja-JP"/>
        </w:rPr>
      </w:pPr>
      <w:r w:rsidRPr="00301E11">
        <w:rPr>
          <w:rFonts w:ascii="Arial" w:hAnsi="Arial" w:cs="Arial"/>
          <w:lang w:val="en-US" w:eastAsia="ja-JP"/>
        </w:rPr>
        <w:t>For the specifics FRC and MCS parameters for EVM evaluation should be further studied in the priority order of: 64QAM, 256QAM, 16QAM, QPSK</w:t>
      </w:r>
    </w:p>
    <w:p w:rsidR="00301E11" w:rsidRPr="00301E11" w:rsidRDefault="00301E11" w:rsidP="00301E11">
      <w:pPr>
        <w:widowControl w:val="0"/>
        <w:numPr>
          <w:ilvl w:val="2"/>
          <w:numId w:val="32"/>
        </w:numPr>
        <w:tabs>
          <w:tab w:val="left" w:pos="567"/>
        </w:tabs>
        <w:overflowPunct/>
        <w:autoSpaceDE/>
        <w:autoSpaceDN/>
        <w:adjustRightInd/>
        <w:snapToGrid w:val="0"/>
        <w:spacing w:after="0"/>
        <w:ind w:left="1701"/>
        <w:jc w:val="both"/>
        <w:textAlignment w:val="auto"/>
        <w:rPr>
          <w:rFonts w:ascii="Arial" w:hAnsi="Arial" w:cs="Arial"/>
          <w:lang w:val="en-US" w:eastAsia="ja-JP"/>
        </w:rPr>
      </w:pPr>
      <w:r w:rsidRPr="00301E11">
        <w:rPr>
          <w:rFonts w:ascii="Arial" w:hAnsi="Arial" w:cs="Arial"/>
          <w:lang w:val="fi-FI" w:eastAsia="ja-JP"/>
        </w:rPr>
        <w:t>EVM levels shall be compared to EVM = 0%</w:t>
      </w:r>
    </w:p>
    <w:p w:rsidR="00301E11" w:rsidRPr="00301E11" w:rsidRDefault="00301E11" w:rsidP="00301E11">
      <w:pPr>
        <w:widowControl w:val="0"/>
        <w:numPr>
          <w:ilvl w:val="2"/>
          <w:numId w:val="32"/>
        </w:numPr>
        <w:tabs>
          <w:tab w:val="left" w:pos="567"/>
        </w:tabs>
        <w:overflowPunct/>
        <w:autoSpaceDE/>
        <w:autoSpaceDN/>
        <w:adjustRightInd/>
        <w:snapToGrid w:val="0"/>
        <w:spacing w:after="0"/>
        <w:ind w:left="1701"/>
        <w:jc w:val="both"/>
        <w:textAlignment w:val="auto"/>
        <w:rPr>
          <w:rFonts w:ascii="Arial" w:hAnsi="Arial" w:cs="Arial"/>
          <w:lang w:val="en-US" w:eastAsia="ja-JP"/>
        </w:rPr>
      </w:pPr>
      <w:r w:rsidRPr="00301E11">
        <w:rPr>
          <w:rFonts w:ascii="Arial" w:hAnsi="Arial" w:cs="Arial"/>
          <w:lang w:val="fi-FI" w:eastAsia="ja-JP"/>
        </w:rPr>
        <w:t>EVM values be decided after simulation results have been discussed</w:t>
      </w:r>
    </w:p>
    <w:p w:rsidR="00301E11" w:rsidRPr="00301E11" w:rsidRDefault="00301E11" w:rsidP="00301E11">
      <w:pPr>
        <w:widowControl w:val="0"/>
        <w:numPr>
          <w:ilvl w:val="2"/>
          <w:numId w:val="32"/>
        </w:numPr>
        <w:tabs>
          <w:tab w:val="left" w:pos="567"/>
        </w:tabs>
        <w:overflowPunct/>
        <w:autoSpaceDE/>
        <w:autoSpaceDN/>
        <w:adjustRightInd/>
        <w:snapToGrid w:val="0"/>
        <w:spacing w:after="0"/>
        <w:ind w:left="1701"/>
        <w:jc w:val="both"/>
        <w:textAlignment w:val="auto"/>
        <w:rPr>
          <w:rFonts w:ascii="Arial" w:hAnsi="Arial" w:cs="Arial"/>
          <w:lang w:val="en-US" w:eastAsia="ja-JP"/>
        </w:rPr>
      </w:pPr>
      <w:r w:rsidRPr="00301E11">
        <w:rPr>
          <w:rFonts w:ascii="Arial" w:hAnsi="Arial" w:cs="Arial"/>
          <w:lang w:val="fi-FI" w:eastAsia="ja-JP"/>
        </w:rPr>
        <w:t>Investigate approperiate DM-RS patterns and PT-RS patterns needed</w:t>
      </w:r>
    </w:p>
    <w:p w:rsidR="00301E11" w:rsidRPr="00301E11" w:rsidRDefault="00301E11" w:rsidP="00301E11">
      <w:pPr>
        <w:widowControl w:val="0"/>
        <w:numPr>
          <w:ilvl w:val="2"/>
          <w:numId w:val="32"/>
        </w:numPr>
        <w:tabs>
          <w:tab w:val="left" w:pos="567"/>
        </w:tabs>
        <w:overflowPunct/>
        <w:autoSpaceDE/>
        <w:autoSpaceDN/>
        <w:adjustRightInd/>
        <w:snapToGrid w:val="0"/>
        <w:spacing w:after="0"/>
        <w:ind w:left="1701" w:hanging="425"/>
        <w:jc w:val="both"/>
        <w:textAlignment w:val="auto"/>
        <w:rPr>
          <w:rFonts w:ascii="Arial" w:hAnsi="Arial" w:cs="Arial"/>
          <w:lang w:val="en-US" w:eastAsia="ja-JP"/>
        </w:rPr>
      </w:pPr>
      <w:r w:rsidRPr="00301E11">
        <w:rPr>
          <w:rFonts w:ascii="Arial" w:hAnsi="Arial" w:cs="Arial"/>
          <w:lang w:val="en-US" w:eastAsia="ja-JP"/>
        </w:rPr>
        <w:t xml:space="preserve">Companies are encourage to provide criteria to decide EVM requirement </w:t>
      </w:r>
    </w:p>
    <w:p w:rsidR="00301E11" w:rsidRPr="00301E11" w:rsidRDefault="00301E11" w:rsidP="00301E11">
      <w:pPr>
        <w:widowControl w:val="0"/>
        <w:tabs>
          <w:tab w:val="left" w:pos="567"/>
        </w:tabs>
        <w:snapToGrid w:val="0"/>
        <w:spacing w:after="0"/>
        <w:jc w:val="both"/>
        <w:rPr>
          <w:rFonts w:ascii="Arial" w:hAnsi="Arial" w:cs="Arial"/>
          <w:lang w:val="en-US"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lang w:val="en-US" w:eastAsia="ja-JP"/>
        </w:rPr>
      </w:pPr>
      <w:r w:rsidRPr="00301E11">
        <w:rPr>
          <w:rFonts w:ascii="Arial" w:hAnsi="Arial" w:cs="Arial"/>
        </w:rPr>
        <w:t>TP to TR 38.xxx: Spectrum emission mask (SEM) for FR2</w:t>
      </w:r>
      <w:r w:rsidRPr="00301E11">
        <w:rPr>
          <w:rFonts w:ascii="Arial" w:hAnsi="Arial" w:cs="Arial"/>
          <w:lang w:eastAsia="ja-JP"/>
        </w:rPr>
        <w:t xml:space="preserve"> in [R4-1710075]</w:t>
      </w:r>
    </w:p>
    <w:p w:rsidR="00301E11" w:rsidRPr="00301E11" w:rsidRDefault="00301E11" w:rsidP="00301E11">
      <w:pPr>
        <w:widowControl w:val="0"/>
        <w:numPr>
          <w:ilvl w:val="0"/>
          <w:numId w:val="39"/>
        </w:numPr>
        <w:overflowPunct/>
        <w:autoSpaceDE/>
        <w:autoSpaceDN/>
        <w:adjustRightInd/>
        <w:snapToGrid w:val="0"/>
        <w:spacing w:after="0"/>
        <w:ind w:left="567" w:hanging="283"/>
        <w:jc w:val="both"/>
        <w:textAlignment w:val="auto"/>
        <w:rPr>
          <w:rFonts w:ascii="Arial" w:hAnsi="Arial" w:cs="Arial"/>
          <w:lang w:eastAsia="ja-JP"/>
        </w:rPr>
      </w:pPr>
      <w:r w:rsidRPr="00301E11">
        <w:rPr>
          <w:rFonts w:ascii="Arial" w:hAnsi="Arial" w:cs="Arial"/>
          <w:kern w:val="2"/>
          <w:lang w:eastAsia="ja-JP"/>
        </w:rPr>
        <w:t>Text proposal</w:t>
      </w:r>
      <w:r w:rsidRPr="00301E11">
        <w:rPr>
          <w:rFonts w:ascii="Arial" w:hAnsi="Arial" w:cs="Arial"/>
        </w:rPr>
        <w:t xml:space="preserve"> </w:t>
      </w:r>
      <w:r w:rsidRPr="00301E11">
        <w:rPr>
          <w:rFonts w:ascii="Arial" w:hAnsi="Arial" w:cs="Arial"/>
          <w:lang w:eastAsia="ja-JP"/>
        </w:rPr>
        <w:t>for s</w:t>
      </w:r>
      <w:r w:rsidRPr="00301E11">
        <w:rPr>
          <w:rFonts w:ascii="Arial" w:hAnsi="Arial" w:cs="Arial"/>
        </w:rPr>
        <w:t xml:space="preserve">pectrum </w:t>
      </w:r>
      <w:r w:rsidRPr="00301E11">
        <w:rPr>
          <w:rFonts w:ascii="Arial" w:hAnsi="Arial" w:cs="Arial"/>
          <w:lang w:eastAsia="ja-JP"/>
        </w:rPr>
        <w:t>e</w:t>
      </w:r>
      <w:r w:rsidRPr="00301E11">
        <w:rPr>
          <w:rFonts w:ascii="Arial" w:hAnsi="Arial" w:cs="Arial"/>
        </w:rPr>
        <w:t xml:space="preserve">mission </w:t>
      </w:r>
      <w:r w:rsidRPr="00301E11">
        <w:rPr>
          <w:rFonts w:ascii="Arial" w:hAnsi="Arial" w:cs="Arial"/>
          <w:lang w:eastAsia="ja-JP"/>
        </w:rPr>
        <w:t>m</w:t>
      </w:r>
      <w:r w:rsidRPr="00301E11">
        <w:rPr>
          <w:rFonts w:ascii="Arial" w:hAnsi="Arial" w:cs="Arial"/>
        </w:rPr>
        <w:t>asks based on the same principles as for the WP5D LS response, applicable to all BS classes.</w:t>
      </w:r>
    </w:p>
    <w:p w:rsidR="00301E11" w:rsidRPr="00301E11" w:rsidRDefault="00301E11" w:rsidP="00301E11">
      <w:pPr>
        <w:widowControl w:val="0"/>
        <w:tabs>
          <w:tab w:val="left" w:pos="567"/>
        </w:tabs>
        <w:snapToGrid w:val="0"/>
        <w:spacing w:after="0"/>
        <w:ind w:leftChars="200" w:left="400"/>
        <w:jc w:val="both"/>
        <w:rPr>
          <w:rFonts w:ascii="Arial" w:hAnsi="Arial" w:cs="Arial"/>
          <w:lang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Correction TP of Conducted Tx spurious requirements for NR BS, Range 1</w:t>
      </w:r>
      <w:r w:rsidRPr="00301E11">
        <w:rPr>
          <w:rFonts w:ascii="Arial" w:hAnsi="Arial" w:cs="Arial"/>
          <w:lang w:eastAsia="ja-JP"/>
        </w:rPr>
        <w:t xml:space="preserve"> in [R4-1710024]</w:t>
      </w:r>
    </w:p>
    <w:p w:rsidR="00301E11" w:rsidRPr="00301E11" w:rsidRDefault="00301E11" w:rsidP="00301E11">
      <w:pPr>
        <w:widowControl w:val="0"/>
        <w:numPr>
          <w:ilvl w:val="0"/>
          <w:numId w:val="39"/>
        </w:numPr>
        <w:overflowPunct/>
        <w:autoSpaceDE/>
        <w:autoSpaceDN/>
        <w:adjustRightInd/>
        <w:snapToGrid w:val="0"/>
        <w:spacing w:after="0"/>
        <w:ind w:left="426" w:hanging="136"/>
        <w:jc w:val="both"/>
        <w:textAlignment w:val="auto"/>
        <w:rPr>
          <w:rFonts w:ascii="Arial" w:hAnsi="Arial" w:cs="Arial"/>
          <w:kern w:val="2"/>
          <w:lang w:val="en-US" w:eastAsia="ja-JP"/>
        </w:rPr>
      </w:pPr>
      <w:r w:rsidRPr="00301E11">
        <w:rPr>
          <w:rFonts w:ascii="Arial" w:hAnsi="Arial" w:cs="Arial"/>
          <w:kern w:val="2"/>
          <w:lang w:eastAsia="ja-JP"/>
        </w:rPr>
        <w:t>Text proposal</w:t>
      </w:r>
      <w:r w:rsidRPr="00301E11">
        <w:rPr>
          <w:rFonts w:ascii="Arial" w:hAnsi="Arial" w:cs="Arial"/>
        </w:rPr>
        <w:t xml:space="preserve"> </w:t>
      </w:r>
      <w:r w:rsidRPr="00301E11">
        <w:rPr>
          <w:rFonts w:ascii="Arial" w:hAnsi="Arial" w:cs="Arial"/>
          <w:lang w:eastAsia="ja-JP"/>
        </w:rPr>
        <w:t xml:space="preserve">to </w:t>
      </w:r>
      <w:r w:rsidRPr="00301E11">
        <w:rPr>
          <w:rFonts w:ascii="Arial" w:hAnsi="Arial" w:cs="Arial"/>
        </w:rPr>
        <w:t xml:space="preserve">Tx spurious requirements for </w:t>
      </w:r>
      <w:r w:rsidRPr="00301E11">
        <w:rPr>
          <w:rFonts w:ascii="Arial" w:hAnsi="Arial" w:cs="Arial"/>
          <w:lang w:eastAsia="ja-JP"/>
        </w:rPr>
        <w:t xml:space="preserve">FR1 </w:t>
      </w:r>
      <w:r w:rsidRPr="00301E11">
        <w:rPr>
          <w:rFonts w:ascii="Arial" w:hAnsi="Arial" w:cs="Arial"/>
        </w:rPr>
        <w:t>NR BS</w:t>
      </w:r>
      <w:r w:rsidRPr="00301E11">
        <w:rPr>
          <w:rFonts w:ascii="Arial" w:eastAsia="SimSun" w:hAnsi="Arial" w:cs="Arial"/>
          <w:kern w:val="2"/>
          <w:lang w:val="en-US" w:eastAsia="zh-CN"/>
        </w:rPr>
        <w:t xml:space="preserve"> follow</w:t>
      </w:r>
      <w:r w:rsidRPr="00301E11">
        <w:rPr>
          <w:rFonts w:ascii="Arial" w:hAnsi="Arial" w:cs="Arial"/>
          <w:kern w:val="2"/>
          <w:lang w:val="en-US" w:eastAsia="ja-JP"/>
        </w:rPr>
        <w:t xml:space="preserve">ing </w:t>
      </w:r>
      <w:r w:rsidRPr="00301E11">
        <w:rPr>
          <w:rFonts w:ascii="Arial" w:eastAsia="SimSun" w:hAnsi="Arial" w:cs="Arial"/>
          <w:kern w:val="2"/>
          <w:lang w:val="en-US" w:eastAsia="zh-CN"/>
        </w:rPr>
        <w:t>the recommendation from ITU-R SM.329.</w:t>
      </w:r>
    </w:p>
    <w:p w:rsidR="00301E11" w:rsidRPr="00301E11" w:rsidRDefault="00301E11" w:rsidP="00301E11">
      <w:pPr>
        <w:widowControl w:val="0"/>
        <w:tabs>
          <w:tab w:val="left" w:pos="567"/>
        </w:tabs>
        <w:snapToGrid w:val="0"/>
        <w:spacing w:after="0"/>
        <w:ind w:leftChars="200" w:left="400"/>
        <w:jc w:val="both"/>
        <w:rPr>
          <w:rFonts w:ascii="Arial" w:hAnsi="Arial" w:cs="Arial"/>
          <w:kern w:val="2"/>
          <w:lang w:val="en-US" w:eastAsia="ja-JP"/>
        </w:rPr>
      </w:pPr>
    </w:p>
    <w:p w:rsidR="00301E11" w:rsidRPr="00301E11" w:rsidRDefault="00301E11" w:rsidP="00301E11">
      <w:pPr>
        <w:widowControl w:val="0"/>
        <w:numPr>
          <w:ilvl w:val="0"/>
          <w:numId w:val="30"/>
        </w:numPr>
        <w:tabs>
          <w:tab w:val="left" w:pos="567"/>
          <w:tab w:val="left" w:pos="709"/>
        </w:tabs>
        <w:overflowPunct/>
        <w:autoSpaceDE/>
        <w:autoSpaceDN/>
        <w:adjustRightInd/>
        <w:snapToGrid w:val="0"/>
        <w:spacing w:after="0"/>
        <w:ind w:left="567" w:hanging="567"/>
        <w:jc w:val="both"/>
        <w:textAlignment w:val="auto"/>
        <w:rPr>
          <w:rFonts w:ascii="Arial" w:hAnsi="Arial" w:cs="Arial"/>
          <w:kern w:val="2"/>
          <w:lang w:val="en-US" w:eastAsia="ja-JP"/>
        </w:rPr>
      </w:pPr>
      <w:r w:rsidRPr="00301E11">
        <w:rPr>
          <w:rFonts w:ascii="Arial" w:hAnsi="Arial" w:cs="Arial"/>
        </w:rPr>
        <w:t>WF on Range 1 NR and AAS BS spectrum emission mask requirements for bands equal to or wider than 100 MHz</w:t>
      </w:r>
      <w:r w:rsidRPr="00301E11">
        <w:rPr>
          <w:rFonts w:ascii="Arial" w:hAnsi="Arial" w:cs="Arial"/>
          <w:lang w:eastAsia="ja-JP"/>
        </w:rPr>
        <w:t xml:space="preserve"> in [R4-1710040]</w:t>
      </w:r>
    </w:p>
    <w:p w:rsidR="00301E11" w:rsidRPr="00301E11" w:rsidRDefault="00301E11" w:rsidP="00301E11">
      <w:pPr>
        <w:widowControl w:val="0"/>
        <w:numPr>
          <w:ilvl w:val="0"/>
          <w:numId w:val="34"/>
        </w:numPr>
        <w:tabs>
          <w:tab w:val="left" w:pos="567"/>
        </w:tabs>
        <w:overflowPunct/>
        <w:autoSpaceDE/>
        <w:autoSpaceDN/>
        <w:adjustRightInd/>
        <w:snapToGrid w:val="0"/>
        <w:spacing w:after="0"/>
        <w:ind w:hanging="536"/>
        <w:jc w:val="both"/>
        <w:textAlignment w:val="auto"/>
        <w:rPr>
          <w:rFonts w:ascii="Arial" w:hAnsi="Arial" w:cs="Arial"/>
          <w:kern w:val="2"/>
          <w:lang w:val="en-US" w:eastAsia="ja-JP"/>
        </w:rPr>
      </w:pPr>
      <w:r w:rsidRPr="00301E11">
        <w:rPr>
          <w:rFonts w:ascii="Arial" w:hAnsi="Arial" w:cs="Arial"/>
          <w:bCs/>
        </w:rPr>
        <w:t>This WF attempts to capture any agreements following online and offline discussion on the open issues.</w:t>
      </w:r>
    </w:p>
    <w:p w:rsidR="00301E11" w:rsidRPr="00301E11" w:rsidRDefault="00301E11" w:rsidP="00301E11">
      <w:pPr>
        <w:widowControl w:val="0"/>
        <w:numPr>
          <w:ilvl w:val="1"/>
          <w:numId w:val="34"/>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Based on the online and offline discussion, the following options are for further studies (other options are not precluded):</w:t>
      </w:r>
    </w:p>
    <w:p w:rsidR="00301E11" w:rsidRPr="00301E11" w:rsidRDefault="00301E11" w:rsidP="00301E11">
      <w:pPr>
        <w:numPr>
          <w:ilvl w:val="2"/>
          <w:numId w:val="34"/>
        </w:numPr>
        <w:overflowPunct/>
        <w:autoSpaceDE/>
        <w:autoSpaceDN/>
        <w:adjustRightInd/>
        <w:spacing w:after="0"/>
        <w:ind w:left="1701"/>
        <w:textAlignment w:val="auto"/>
        <w:rPr>
          <w:rFonts w:ascii="Arial" w:hAnsi="Arial" w:cs="Arial"/>
        </w:rPr>
      </w:pPr>
      <w:r w:rsidRPr="00301E11">
        <w:rPr>
          <w:rFonts w:ascii="Arial" w:hAnsi="Arial" w:cs="Arial"/>
        </w:rPr>
        <w:t xml:space="preserve">Option 1: apply </w:t>
      </w:r>
      <w:r w:rsidRPr="00301E11">
        <w:rPr>
          <w:rFonts w:ascii="Arial" w:hAnsi="Arial" w:cs="Arial"/>
          <w:lang w:val="en-US"/>
        </w:rPr>
        <w:t>Δf</w:t>
      </w:r>
      <w:r w:rsidRPr="00301E11">
        <w:rPr>
          <w:rFonts w:ascii="Arial" w:hAnsi="Arial" w:cs="Arial"/>
          <w:vertAlign w:val="subscript"/>
          <w:lang w:val="en-US"/>
        </w:rPr>
        <w:t xml:space="preserve">UEM </w:t>
      </w:r>
      <w:r w:rsidRPr="00301E11">
        <w:rPr>
          <w:rFonts w:ascii="Arial" w:hAnsi="Arial" w:cs="Arial"/>
          <w:lang w:val="en-US"/>
        </w:rPr>
        <w:t xml:space="preserve">= 40 MHz to </w:t>
      </w:r>
      <w:r w:rsidRPr="00301E11">
        <w:rPr>
          <w:rFonts w:ascii="Arial" w:hAnsi="Arial" w:cs="Arial"/>
        </w:rPr>
        <w:t xml:space="preserve">AAS BS Tx requirements (TS 37.105, 37.145-1, 37.145-2) for NR and E-UTRA operation. Consider if </w:t>
      </w:r>
      <w:r w:rsidRPr="00301E11">
        <w:rPr>
          <w:rFonts w:ascii="Arial" w:hAnsi="Arial" w:cs="Arial"/>
          <w:lang w:val="en-US"/>
        </w:rPr>
        <w:t>Δf</w:t>
      </w:r>
      <w:r w:rsidRPr="00301E11">
        <w:rPr>
          <w:rFonts w:ascii="Arial" w:hAnsi="Arial" w:cs="Arial"/>
          <w:vertAlign w:val="subscript"/>
          <w:lang w:val="en-US"/>
        </w:rPr>
        <w:t xml:space="preserve">UEM </w:t>
      </w:r>
      <w:r w:rsidRPr="00301E11">
        <w:rPr>
          <w:rFonts w:ascii="Arial" w:hAnsi="Arial" w:cs="Arial"/>
          <w:lang w:val="en-US"/>
        </w:rPr>
        <w:t>= 40 MHz can be applied to non-AAS</w:t>
      </w:r>
      <w:r w:rsidRPr="00301E11">
        <w:rPr>
          <w:rFonts w:ascii="Arial" w:hAnsi="Arial" w:cs="Arial"/>
        </w:rPr>
        <w:t xml:space="preserve"> BS Tx requirements (TS 36.104, 36.141, 37.104, 37.141)</w:t>
      </w:r>
    </w:p>
    <w:p w:rsidR="00301E11" w:rsidRPr="00301E11" w:rsidRDefault="00301E11" w:rsidP="00301E11">
      <w:pPr>
        <w:numPr>
          <w:ilvl w:val="2"/>
          <w:numId w:val="34"/>
        </w:numPr>
        <w:overflowPunct/>
        <w:autoSpaceDE/>
        <w:autoSpaceDN/>
        <w:adjustRightInd/>
        <w:spacing w:after="0"/>
        <w:ind w:left="1701"/>
        <w:textAlignment w:val="auto"/>
        <w:rPr>
          <w:rFonts w:ascii="Arial" w:hAnsi="Arial" w:cs="Arial"/>
        </w:rPr>
      </w:pPr>
      <w:r w:rsidRPr="00301E11">
        <w:rPr>
          <w:rFonts w:ascii="Arial" w:hAnsi="Arial" w:cs="Arial"/>
        </w:rPr>
        <w:t xml:space="preserve">Option 2: apply </w:t>
      </w:r>
      <w:r w:rsidRPr="00301E11">
        <w:rPr>
          <w:rFonts w:ascii="Arial" w:hAnsi="Arial" w:cs="Arial"/>
          <w:lang w:val="en-US"/>
        </w:rPr>
        <w:t>Δf</w:t>
      </w:r>
      <w:r w:rsidRPr="00301E11">
        <w:rPr>
          <w:rFonts w:ascii="Arial" w:hAnsi="Arial" w:cs="Arial"/>
          <w:vertAlign w:val="subscript"/>
          <w:lang w:val="en-US"/>
        </w:rPr>
        <w:t xml:space="preserve">UEM </w:t>
      </w:r>
      <w:r w:rsidRPr="00301E11">
        <w:rPr>
          <w:rFonts w:ascii="Arial" w:hAnsi="Arial" w:cs="Arial"/>
          <w:lang w:val="en-US"/>
        </w:rPr>
        <w:t xml:space="preserve">= 40 MHz to </w:t>
      </w:r>
      <w:r w:rsidRPr="00301E11">
        <w:rPr>
          <w:rFonts w:ascii="Arial" w:hAnsi="Arial" w:cs="Arial"/>
        </w:rPr>
        <w:t xml:space="preserve">AAS BS Tx requirements (TS 37.105, 37.145-1, 37.145-2) for NR and E-UTRA operation and consider to revisit the </w:t>
      </w:r>
      <w:r w:rsidRPr="00301E11">
        <w:rPr>
          <w:rFonts w:ascii="Arial" w:hAnsi="Arial" w:cs="Arial"/>
          <w:lang w:val="en-US"/>
        </w:rPr>
        <w:t>Δf</w:t>
      </w:r>
      <w:r w:rsidRPr="00301E11">
        <w:rPr>
          <w:rFonts w:ascii="Arial" w:hAnsi="Arial" w:cs="Arial"/>
          <w:vertAlign w:val="subscript"/>
          <w:lang w:val="en-US"/>
        </w:rPr>
        <w:t xml:space="preserve">UEM </w:t>
      </w:r>
      <w:r w:rsidRPr="00301E11">
        <w:rPr>
          <w:rFonts w:ascii="Arial" w:hAnsi="Arial" w:cs="Arial"/>
          <w:lang w:val="en-US"/>
        </w:rPr>
        <w:t xml:space="preserve">= 40 agreement for </w:t>
      </w:r>
      <w:r w:rsidRPr="00301E11">
        <w:rPr>
          <w:rFonts w:ascii="Arial" w:hAnsi="Arial" w:cs="Arial"/>
        </w:rPr>
        <w:t>FR1 E-UTRA refarming bands for NR BS</w:t>
      </w:r>
    </w:p>
    <w:p w:rsidR="00301E11" w:rsidRPr="00301E11" w:rsidRDefault="00301E11" w:rsidP="00301E11">
      <w:pPr>
        <w:spacing w:after="0"/>
        <w:ind w:left="1134"/>
        <w:rPr>
          <w:rFonts w:ascii="Arial" w:hAnsi="Arial" w:cs="Arial"/>
        </w:rPr>
      </w:pPr>
      <w:r w:rsidRPr="00301E11">
        <w:rPr>
          <w:rFonts w:ascii="Arial" w:hAnsi="Arial" w:cs="Arial"/>
        </w:rPr>
        <w:t>Companies are encouraged to provided their views at the RAN4 #84bis meeting in which the final decision will be made.</w:t>
      </w:r>
    </w:p>
    <w:p w:rsidR="00301E11" w:rsidRPr="00301E11" w:rsidRDefault="00301E11" w:rsidP="00301E11">
      <w:pPr>
        <w:widowControl w:val="0"/>
        <w:tabs>
          <w:tab w:val="left" w:pos="567"/>
        </w:tabs>
        <w:snapToGrid w:val="0"/>
        <w:spacing w:after="0"/>
        <w:ind w:left="1240"/>
        <w:jc w:val="both"/>
        <w:rPr>
          <w:rFonts w:ascii="Arial" w:hAnsi="Arial" w:cs="Arial"/>
          <w:kern w:val="2"/>
          <w:lang w:val="en-US" w:eastAsia="ja-JP"/>
        </w:rPr>
      </w:pPr>
    </w:p>
    <w:p w:rsidR="00301E11" w:rsidRPr="00301E11" w:rsidRDefault="00301E11" w:rsidP="00301E11">
      <w:pPr>
        <w:widowControl w:val="0"/>
        <w:tabs>
          <w:tab w:val="left" w:pos="567"/>
        </w:tabs>
        <w:snapToGrid w:val="0"/>
        <w:spacing w:after="0"/>
        <w:ind w:leftChars="200" w:left="400"/>
        <w:jc w:val="both"/>
        <w:rPr>
          <w:rFonts w:ascii="Arial" w:hAnsi="Arial" w:cs="Arial"/>
          <w:kern w:val="2"/>
          <w:lang w:val="en-US"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WF on BS Tx IMD for Sub6GHz</w:t>
      </w:r>
      <w:r w:rsidRPr="00301E11">
        <w:rPr>
          <w:rFonts w:ascii="Arial" w:hAnsi="Arial" w:cs="Arial"/>
          <w:lang w:eastAsia="ja-JP"/>
        </w:rPr>
        <w:t xml:space="preserve"> in [R4-1710036]</w:t>
      </w:r>
    </w:p>
    <w:p w:rsidR="00301E11" w:rsidRPr="00301E11" w:rsidRDefault="00301E11" w:rsidP="00301E11">
      <w:pPr>
        <w:widowControl w:val="0"/>
        <w:numPr>
          <w:ilvl w:val="1"/>
          <w:numId w:val="30"/>
        </w:numPr>
        <w:tabs>
          <w:tab w:val="left" w:pos="567"/>
        </w:tabs>
        <w:overflowPunct/>
        <w:autoSpaceDE/>
        <w:autoSpaceDN/>
        <w:adjustRightInd/>
        <w:snapToGrid w:val="0"/>
        <w:spacing w:after="0"/>
        <w:ind w:left="567" w:hanging="283"/>
        <w:jc w:val="both"/>
        <w:textAlignment w:val="auto"/>
        <w:rPr>
          <w:rFonts w:ascii="Arial" w:hAnsi="Arial" w:cs="Arial"/>
          <w:kern w:val="2"/>
          <w:lang w:val="en-US" w:eastAsia="ja-JP"/>
        </w:rPr>
      </w:pPr>
      <w:r w:rsidRPr="00301E11">
        <w:rPr>
          <w:rFonts w:ascii="Arial" w:hAnsi="Arial" w:cs="Arial"/>
          <w:kern w:val="2"/>
          <w:lang w:val="en-US" w:eastAsia="ja-JP"/>
        </w:rPr>
        <w:t>How to define interfering signal for BS co-location Tx IM case for range 1 was discussed in RAN4 AH#3.</w:t>
      </w:r>
    </w:p>
    <w:p w:rsidR="00301E11" w:rsidRPr="00301E11" w:rsidRDefault="00301E11" w:rsidP="00301E11">
      <w:pPr>
        <w:widowControl w:val="0"/>
        <w:numPr>
          <w:ilvl w:val="2"/>
          <w:numId w:val="30"/>
        </w:numPr>
        <w:tabs>
          <w:tab w:val="left" w:pos="567"/>
        </w:tabs>
        <w:overflowPunct/>
        <w:autoSpaceDE/>
        <w:autoSpaceDN/>
        <w:adjustRightInd/>
        <w:snapToGrid w:val="0"/>
        <w:spacing w:after="0"/>
        <w:ind w:left="1701"/>
        <w:jc w:val="both"/>
        <w:textAlignment w:val="auto"/>
        <w:rPr>
          <w:rFonts w:ascii="Arial" w:hAnsi="Arial" w:cs="Arial"/>
          <w:kern w:val="2"/>
          <w:lang w:val="en-US" w:eastAsia="ja-JP"/>
        </w:rPr>
      </w:pPr>
      <w:r w:rsidRPr="00301E11">
        <w:rPr>
          <w:rFonts w:ascii="Arial" w:hAnsi="Arial" w:cs="Arial"/>
          <w:kern w:val="2"/>
          <w:lang w:eastAsia="ja-JP"/>
        </w:rPr>
        <w:t>Co-location transmitter intermodulation case for conductive requirements:</w:t>
      </w:r>
    </w:p>
    <w:p w:rsidR="00301E11" w:rsidRPr="00301E11" w:rsidRDefault="00301E11" w:rsidP="00301E11">
      <w:pPr>
        <w:widowControl w:val="0"/>
        <w:numPr>
          <w:ilvl w:val="3"/>
          <w:numId w:val="30"/>
        </w:numPr>
        <w:tabs>
          <w:tab w:val="left" w:pos="567"/>
        </w:tabs>
        <w:overflowPunct/>
        <w:autoSpaceDE/>
        <w:autoSpaceDN/>
        <w:adjustRightInd/>
        <w:snapToGrid w:val="0"/>
        <w:spacing w:after="0"/>
        <w:ind w:left="1985" w:hanging="284"/>
        <w:jc w:val="both"/>
        <w:textAlignment w:val="auto"/>
        <w:rPr>
          <w:rFonts w:ascii="Arial" w:hAnsi="Arial" w:cs="Arial"/>
          <w:kern w:val="2"/>
          <w:lang w:val="en-US" w:eastAsia="ja-JP"/>
        </w:rPr>
      </w:pPr>
      <w:r w:rsidRPr="00301E11">
        <w:rPr>
          <w:rFonts w:ascii="Arial" w:hAnsi="Arial" w:cs="Arial"/>
          <w:kern w:val="2"/>
          <w:lang w:eastAsia="ja-JP"/>
        </w:rPr>
        <w:t>interfering signal type:</w:t>
      </w:r>
      <w:r w:rsidRPr="00301E11">
        <w:rPr>
          <w:rFonts w:ascii="Arial" w:hAnsi="Arial" w:cs="Arial"/>
          <w:color w:val="000000"/>
          <w:kern w:val="24"/>
          <w:lang w:eastAsia="ja-JP"/>
        </w:rPr>
        <w:t xml:space="preserve"> </w:t>
      </w:r>
      <w:r w:rsidRPr="00301E11">
        <w:rPr>
          <w:rFonts w:ascii="Arial" w:hAnsi="Arial" w:cs="Arial"/>
          <w:lang w:val="en-US"/>
        </w:rPr>
        <w:t>NR signal</w:t>
      </w:r>
    </w:p>
    <w:p w:rsidR="00301E11" w:rsidRPr="00301E11" w:rsidRDefault="00301E11" w:rsidP="00301E11">
      <w:pPr>
        <w:widowControl w:val="0"/>
        <w:numPr>
          <w:ilvl w:val="3"/>
          <w:numId w:val="30"/>
        </w:numPr>
        <w:tabs>
          <w:tab w:val="left" w:pos="567"/>
        </w:tabs>
        <w:overflowPunct/>
        <w:autoSpaceDE/>
        <w:autoSpaceDN/>
        <w:adjustRightInd/>
        <w:snapToGrid w:val="0"/>
        <w:spacing w:after="0"/>
        <w:ind w:left="1985" w:hanging="284"/>
        <w:jc w:val="both"/>
        <w:textAlignment w:val="auto"/>
        <w:rPr>
          <w:rFonts w:ascii="Arial" w:hAnsi="Arial" w:cs="Arial"/>
          <w:kern w:val="2"/>
          <w:lang w:val="en-US" w:eastAsia="ja-JP"/>
        </w:rPr>
      </w:pPr>
      <w:r w:rsidRPr="00301E11">
        <w:rPr>
          <w:rFonts w:ascii="Arial" w:hAnsi="Arial" w:cs="Arial"/>
          <w:kern w:val="2"/>
          <w:lang w:eastAsia="ja-JP"/>
        </w:rPr>
        <w:t>interfering signal channel bandwidth</w:t>
      </w:r>
    </w:p>
    <w:p w:rsidR="00301E11" w:rsidRPr="00301E11" w:rsidRDefault="00301E11" w:rsidP="00301E11">
      <w:pPr>
        <w:widowControl w:val="0"/>
        <w:numPr>
          <w:ilvl w:val="4"/>
          <w:numId w:val="30"/>
        </w:numPr>
        <w:tabs>
          <w:tab w:val="left" w:pos="567"/>
        </w:tabs>
        <w:overflowPunct/>
        <w:autoSpaceDE/>
        <w:autoSpaceDN/>
        <w:adjustRightInd/>
        <w:snapToGrid w:val="0"/>
        <w:spacing w:after="0"/>
        <w:ind w:left="2268" w:hanging="283"/>
        <w:jc w:val="both"/>
        <w:textAlignment w:val="auto"/>
        <w:rPr>
          <w:rFonts w:ascii="Arial" w:hAnsi="Arial" w:cs="Arial"/>
          <w:kern w:val="2"/>
          <w:lang w:val="en-US" w:eastAsia="ja-JP"/>
        </w:rPr>
      </w:pPr>
      <w:r w:rsidRPr="00301E11">
        <w:rPr>
          <w:rFonts w:ascii="Arial" w:hAnsi="Arial" w:cs="Arial"/>
          <w:kern w:val="2"/>
          <w:lang w:val="en-US" w:eastAsia="ja-JP"/>
        </w:rPr>
        <w:t>For LTE refarming bands :5MHz with15KHz SCS</w:t>
      </w:r>
    </w:p>
    <w:p w:rsidR="00301E11" w:rsidRPr="00301E11" w:rsidRDefault="00301E11" w:rsidP="00301E11">
      <w:pPr>
        <w:widowControl w:val="0"/>
        <w:numPr>
          <w:ilvl w:val="3"/>
          <w:numId w:val="30"/>
        </w:numPr>
        <w:tabs>
          <w:tab w:val="left" w:pos="567"/>
        </w:tabs>
        <w:overflowPunct/>
        <w:autoSpaceDE/>
        <w:autoSpaceDN/>
        <w:adjustRightInd/>
        <w:snapToGrid w:val="0"/>
        <w:spacing w:after="0"/>
        <w:ind w:left="1985" w:hanging="284"/>
        <w:jc w:val="both"/>
        <w:textAlignment w:val="auto"/>
        <w:rPr>
          <w:rFonts w:ascii="Arial" w:hAnsi="Arial" w:cs="Arial"/>
          <w:kern w:val="2"/>
          <w:lang w:val="en-US" w:eastAsia="ja-JP"/>
        </w:rPr>
      </w:pPr>
      <w:r w:rsidRPr="00301E11">
        <w:rPr>
          <w:rFonts w:ascii="Arial" w:hAnsi="Arial" w:cs="Arial"/>
          <w:kern w:val="2"/>
          <w:lang w:val="en-US" w:eastAsia="ja-JP"/>
        </w:rPr>
        <w:t>For NR new bands: Minimum CBW of corresponding band</w:t>
      </w:r>
    </w:p>
    <w:p w:rsidR="00301E11" w:rsidRPr="00301E11" w:rsidRDefault="00301E11" w:rsidP="00301E11">
      <w:pPr>
        <w:widowControl w:val="0"/>
        <w:tabs>
          <w:tab w:val="left" w:pos="567"/>
        </w:tabs>
        <w:snapToGrid w:val="0"/>
        <w:spacing w:after="0"/>
        <w:ind w:left="1680" w:firstLineChars="50" w:firstLine="100"/>
        <w:jc w:val="both"/>
        <w:rPr>
          <w:rFonts w:ascii="Arial" w:hAnsi="Arial" w:cs="Arial"/>
          <w:kern w:val="2"/>
          <w:lang w:val="en-US" w:eastAsia="ja-JP"/>
        </w:rPr>
      </w:pPr>
      <w:r w:rsidRPr="00301E11">
        <w:rPr>
          <w:rFonts w:ascii="Arial" w:hAnsi="Arial" w:cs="Arial"/>
          <w:kern w:val="2"/>
          <w:lang w:val="en-US" w:eastAsia="ja-JP"/>
        </w:rPr>
        <w:t xml:space="preserve">                                FFS: SCS</w:t>
      </w:r>
    </w:p>
    <w:p w:rsidR="00301E11" w:rsidRPr="00301E11" w:rsidRDefault="00301E11" w:rsidP="00301E11">
      <w:pPr>
        <w:widowControl w:val="0"/>
        <w:tabs>
          <w:tab w:val="left" w:pos="567"/>
        </w:tabs>
        <w:snapToGrid w:val="0"/>
        <w:spacing w:after="0"/>
        <w:ind w:left="1260"/>
        <w:jc w:val="both"/>
        <w:rPr>
          <w:rFonts w:ascii="Arial" w:hAnsi="Arial" w:cs="Arial"/>
          <w:kern w:val="2"/>
          <w:lang w:val="en-US"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TP dynamic range requirements for Range 2 NR BS to TR 38.xxx</w:t>
      </w:r>
      <w:r w:rsidRPr="00301E11">
        <w:rPr>
          <w:rFonts w:ascii="Arial" w:hAnsi="Arial" w:cs="Arial"/>
          <w:lang w:eastAsia="ja-JP"/>
        </w:rPr>
        <w:t xml:space="preserve"> in [R4-1710038]</w:t>
      </w:r>
    </w:p>
    <w:p w:rsidR="00301E11" w:rsidRPr="00301E11" w:rsidRDefault="00301E11" w:rsidP="00301E11">
      <w:pPr>
        <w:widowControl w:val="0"/>
        <w:numPr>
          <w:ilvl w:val="0"/>
          <w:numId w:val="40"/>
        </w:numPr>
        <w:tabs>
          <w:tab w:val="left" w:pos="567"/>
        </w:tabs>
        <w:overflowPunct/>
        <w:autoSpaceDE/>
        <w:autoSpaceDN/>
        <w:adjustRightInd/>
        <w:snapToGrid w:val="0"/>
        <w:spacing w:after="0"/>
        <w:ind w:hanging="136"/>
        <w:jc w:val="both"/>
        <w:textAlignment w:val="auto"/>
        <w:rPr>
          <w:rFonts w:ascii="Arial" w:hAnsi="Arial" w:cs="Arial"/>
          <w:lang w:eastAsia="ja-JP"/>
        </w:rPr>
      </w:pPr>
      <w:r w:rsidRPr="00301E11">
        <w:rPr>
          <w:rFonts w:ascii="Arial" w:hAnsi="Arial" w:cs="Arial"/>
          <w:kern w:val="2"/>
          <w:lang w:val="en-US" w:eastAsia="ja-JP"/>
        </w:rPr>
        <w:t xml:space="preserve">Text proposal </w:t>
      </w:r>
      <w:r w:rsidRPr="00301E11">
        <w:rPr>
          <w:rFonts w:ascii="Arial" w:hAnsi="Arial" w:cs="Arial"/>
        </w:rPr>
        <w:t>for this TR</w:t>
      </w:r>
      <w:r w:rsidRPr="00301E11">
        <w:rPr>
          <w:rFonts w:ascii="Arial" w:hAnsi="Arial" w:cs="Arial"/>
          <w:lang w:eastAsia="ja-JP"/>
        </w:rPr>
        <w:t>38.xxx</w:t>
      </w:r>
      <w:r w:rsidRPr="00301E11">
        <w:rPr>
          <w:rFonts w:ascii="Arial" w:hAnsi="Arial" w:cs="Arial"/>
        </w:rPr>
        <w:t xml:space="preserve"> which includes texts related to the dynamic range requirement for </w:t>
      </w:r>
      <w:r w:rsidRPr="00301E11">
        <w:rPr>
          <w:rFonts w:ascii="Arial" w:hAnsi="Arial" w:cs="Arial"/>
          <w:lang w:eastAsia="ja-JP"/>
        </w:rPr>
        <w:t>FR2</w:t>
      </w:r>
      <w:r w:rsidRPr="00301E11">
        <w:rPr>
          <w:rFonts w:ascii="Arial" w:hAnsi="Arial" w:cs="Arial"/>
        </w:rPr>
        <w:t xml:space="preserve"> NR BS.</w:t>
      </w:r>
    </w:p>
    <w:p w:rsidR="00301E11" w:rsidRPr="00301E11" w:rsidRDefault="00301E11" w:rsidP="00301E11">
      <w:pPr>
        <w:widowControl w:val="0"/>
        <w:tabs>
          <w:tab w:val="left" w:pos="567"/>
        </w:tabs>
        <w:snapToGrid w:val="0"/>
        <w:spacing w:after="0"/>
        <w:ind w:leftChars="200" w:left="400"/>
        <w:jc w:val="both"/>
        <w:rPr>
          <w:rFonts w:ascii="Arial" w:hAnsi="Arial" w:cs="Arial"/>
          <w:kern w:val="2"/>
          <w:lang w:val="en-US"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WF on NR BS ACS for sub 6GHz</w:t>
      </w:r>
      <w:r w:rsidRPr="00301E11">
        <w:rPr>
          <w:rFonts w:ascii="Arial" w:hAnsi="Arial" w:cs="Arial"/>
          <w:lang w:eastAsia="ja-JP"/>
        </w:rPr>
        <w:t xml:space="preserve"> in [R4-1710037]</w:t>
      </w:r>
    </w:p>
    <w:p w:rsidR="00301E11" w:rsidRPr="00301E11" w:rsidRDefault="00301E11" w:rsidP="00301E11">
      <w:pPr>
        <w:widowControl w:val="0"/>
        <w:numPr>
          <w:ilvl w:val="0"/>
          <w:numId w:val="35"/>
        </w:numPr>
        <w:overflowPunct/>
        <w:autoSpaceDE/>
        <w:autoSpaceDN/>
        <w:adjustRightInd/>
        <w:snapToGrid w:val="0"/>
        <w:spacing w:after="0"/>
        <w:ind w:left="820" w:hanging="536"/>
        <w:jc w:val="both"/>
        <w:textAlignment w:val="auto"/>
        <w:rPr>
          <w:rFonts w:ascii="Arial" w:hAnsi="Arial" w:cs="Arial"/>
          <w:kern w:val="2"/>
          <w:lang w:val="en-US" w:eastAsia="ja-JP"/>
        </w:rPr>
      </w:pPr>
      <w:r w:rsidRPr="00301E11">
        <w:rPr>
          <w:rFonts w:ascii="Arial" w:hAnsi="Arial" w:cs="Arial"/>
          <w:kern w:val="2"/>
          <w:lang w:val="en-US" w:eastAsia="ja-JP"/>
        </w:rPr>
        <w:t>Way forward on</w:t>
      </w:r>
      <w:r w:rsidRPr="00301E11">
        <w:rPr>
          <w:rFonts w:ascii="Arial" w:hAnsi="Arial" w:cs="Arial"/>
          <w:kern w:val="2"/>
          <w:lang w:eastAsia="ja-JP"/>
        </w:rPr>
        <w:t xml:space="preserve"> BS ACS for sub 6GHz have been discussed in RAN4 NR AH#3</w:t>
      </w:r>
    </w:p>
    <w:p w:rsidR="00301E11" w:rsidRPr="00301E11" w:rsidRDefault="00301E11" w:rsidP="00301E11">
      <w:pPr>
        <w:widowControl w:val="0"/>
        <w:numPr>
          <w:ilvl w:val="2"/>
          <w:numId w:val="35"/>
        </w:numPr>
        <w:overflowPunct/>
        <w:autoSpaceDE/>
        <w:autoSpaceDN/>
        <w:adjustRightInd/>
        <w:snapToGrid w:val="0"/>
        <w:spacing w:after="0"/>
        <w:ind w:left="1701"/>
        <w:jc w:val="both"/>
        <w:textAlignment w:val="auto"/>
        <w:rPr>
          <w:rFonts w:ascii="Arial" w:hAnsi="Arial" w:cs="Arial"/>
          <w:kern w:val="2"/>
          <w:lang w:val="en-US" w:eastAsia="ja-JP"/>
        </w:rPr>
      </w:pPr>
      <w:r w:rsidRPr="00301E11">
        <w:rPr>
          <w:rFonts w:ascii="Arial" w:hAnsi="Arial" w:cs="Arial"/>
          <w:kern w:val="2"/>
          <w:lang w:eastAsia="ja-JP"/>
        </w:rPr>
        <w:t>For NR channel bandwidths less than or equal to 20 MHz, to specify 5 MHz as the interfering carrier bandwidth for ACS requirements.</w:t>
      </w:r>
    </w:p>
    <w:p w:rsidR="00301E11" w:rsidRPr="00301E11" w:rsidRDefault="00301E11" w:rsidP="00301E11">
      <w:pPr>
        <w:widowControl w:val="0"/>
        <w:numPr>
          <w:ilvl w:val="2"/>
          <w:numId w:val="35"/>
        </w:numPr>
        <w:tabs>
          <w:tab w:val="left" w:pos="567"/>
        </w:tabs>
        <w:overflowPunct/>
        <w:autoSpaceDE/>
        <w:autoSpaceDN/>
        <w:adjustRightInd/>
        <w:snapToGrid w:val="0"/>
        <w:spacing w:after="0"/>
        <w:ind w:left="1701"/>
        <w:jc w:val="both"/>
        <w:textAlignment w:val="auto"/>
        <w:rPr>
          <w:rFonts w:ascii="Arial" w:hAnsi="Arial" w:cs="Arial"/>
          <w:kern w:val="2"/>
          <w:lang w:val="en-US" w:eastAsia="ja-JP"/>
        </w:rPr>
      </w:pPr>
      <w:r w:rsidRPr="00301E11">
        <w:rPr>
          <w:rFonts w:ascii="Arial" w:hAnsi="Arial" w:cs="Arial"/>
          <w:kern w:val="2"/>
          <w:lang w:eastAsia="ja-JP"/>
        </w:rPr>
        <w:t>For NR channel bandwidths wider than 20 MHz, to specify [5 or 20] MHz as the interfering carrier bandwidth for ACS requirements.</w:t>
      </w:r>
    </w:p>
    <w:p w:rsidR="00301E11" w:rsidRPr="00301E11" w:rsidRDefault="00301E11" w:rsidP="00301E11">
      <w:pPr>
        <w:widowControl w:val="0"/>
        <w:tabs>
          <w:tab w:val="left" w:pos="567"/>
        </w:tabs>
        <w:snapToGrid w:val="0"/>
        <w:spacing w:after="0"/>
        <w:ind w:leftChars="200" w:left="400"/>
        <w:jc w:val="both"/>
        <w:rPr>
          <w:rFonts w:ascii="Arial" w:hAnsi="Arial" w:cs="Arial"/>
          <w:kern w:val="2"/>
          <w:lang w:val="en-US"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WF on the boundary for out of band blocking requirements for FR1</w:t>
      </w:r>
      <w:r w:rsidRPr="00301E11">
        <w:rPr>
          <w:rFonts w:ascii="Arial" w:hAnsi="Arial" w:cs="Arial"/>
          <w:lang w:eastAsia="ja-JP"/>
        </w:rPr>
        <w:t xml:space="preserve"> in [R4-1710042]</w:t>
      </w:r>
    </w:p>
    <w:p w:rsidR="00301E11" w:rsidRPr="00301E11" w:rsidRDefault="00301E11" w:rsidP="00301E11">
      <w:pPr>
        <w:widowControl w:val="0"/>
        <w:numPr>
          <w:ilvl w:val="0"/>
          <w:numId w:val="35"/>
        </w:numPr>
        <w:tabs>
          <w:tab w:val="left" w:pos="567"/>
        </w:tabs>
        <w:overflowPunct/>
        <w:autoSpaceDE/>
        <w:autoSpaceDN/>
        <w:adjustRightInd/>
        <w:snapToGrid w:val="0"/>
        <w:spacing w:after="0"/>
        <w:ind w:left="567" w:hanging="283"/>
        <w:jc w:val="both"/>
        <w:textAlignment w:val="auto"/>
        <w:rPr>
          <w:rFonts w:ascii="Arial" w:hAnsi="Arial" w:cs="Arial"/>
          <w:kern w:val="2"/>
          <w:lang w:val="en-US" w:eastAsia="ja-JP"/>
        </w:rPr>
      </w:pPr>
      <w:r w:rsidRPr="00301E11">
        <w:rPr>
          <w:rFonts w:ascii="Arial" w:hAnsi="Arial" w:cs="Arial"/>
          <w:lang w:val="en-US" w:eastAsia="zh-CN"/>
        </w:rPr>
        <w:t>WF tries to capture how we can find a solution to the receiver boundary issue.</w:t>
      </w:r>
    </w:p>
    <w:p w:rsidR="00301E11" w:rsidRPr="00301E11" w:rsidRDefault="00301E11" w:rsidP="00301E11">
      <w:pPr>
        <w:numPr>
          <w:ilvl w:val="2"/>
          <w:numId w:val="35"/>
        </w:numPr>
        <w:overflowPunct/>
        <w:autoSpaceDE/>
        <w:autoSpaceDN/>
        <w:adjustRightInd/>
        <w:ind w:left="1701" w:hanging="425"/>
        <w:textAlignment w:val="auto"/>
        <w:rPr>
          <w:rFonts w:ascii="Arial" w:hAnsi="Arial" w:cs="Arial"/>
          <w:lang w:eastAsia="zh-CN"/>
        </w:rPr>
      </w:pPr>
      <w:r w:rsidRPr="00301E11">
        <w:rPr>
          <w:rFonts w:ascii="Arial" w:hAnsi="Arial" w:cs="Arial"/>
          <w:lang w:eastAsia="zh-CN"/>
        </w:rPr>
        <w:t>Proposal: Once the alignment of the boundary for both NR and E-UTRA is agreed for the transmitter the same solution is used for the receiver boundary.</w:t>
      </w:r>
    </w:p>
    <w:p w:rsidR="00301E11" w:rsidRPr="00301E11" w:rsidRDefault="00301E11" w:rsidP="00301E11">
      <w:pPr>
        <w:widowControl w:val="0"/>
        <w:tabs>
          <w:tab w:val="left" w:pos="1701"/>
        </w:tabs>
        <w:snapToGrid w:val="0"/>
        <w:spacing w:after="0"/>
        <w:ind w:left="1701"/>
        <w:jc w:val="both"/>
        <w:rPr>
          <w:rFonts w:ascii="Arial" w:hAnsi="Arial" w:cs="Arial"/>
          <w:kern w:val="2"/>
          <w:lang w:val="en-US" w:eastAsia="ja-JP"/>
        </w:rPr>
      </w:pPr>
      <w:r w:rsidRPr="00301E11">
        <w:rPr>
          <w:rFonts w:ascii="Arial" w:hAnsi="Arial" w:cs="Arial"/>
          <w:lang w:eastAsia="zh-CN"/>
        </w:rPr>
        <w:t>Note: the boundaries applied to Tx emissions and RX oob blocking are not exactly the same as the requirements are different. The same solution means that for example if the E-UTRA boundary is changed for Tx for 100+MHz bands then it is also changed for Rx but the boundaries do not have to be the same.</w:t>
      </w:r>
    </w:p>
    <w:p w:rsidR="00301E11" w:rsidRPr="00301E11" w:rsidRDefault="00301E11" w:rsidP="00301E11">
      <w:pPr>
        <w:widowControl w:val="0"/>
        <w:tabs>
          <w:tab w:val="left" w:pos="567"/>
        </w:tabs>
        <w:snapToGrid w:val="0"/>
        <w:spacing w:after="0"/>
        <w:ind w:leftChars="200" w:left="400"/>
        <w:jc w:val="both"/>
        <w:rPr>
          <w:rFonts w:ascii="Arial" w:hAnsi="Arial" w:cs="Arial"/>
          <w:kern w:val="2"/>
          <w:lang w:val="en-US"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Proposal on below 6GHz NR BS Receiver In-band Blocking</w:t>
      </w:r>
      <w:r w:rsidRPr="00301E11">
        <w:rPr>
          <w:rFonts w:ascii="Arial" w:hAnsi="Arial" w:cs="Arial"/>
          <w:lang w:eastAsia="ja-JP"/>
        </w:rPr>
        <w:t xml:space="preserve"> in [R4-1709709]</w:t>
      </w:r>
    </w:p>
    <w:p w:rsidR="00301E11" w:rsidRPr="00301E11" w:rsidRDefault="00301E11" w:rsidP="00301E11">
      <w:pPr>
        <w:widowControl w:val="0"/>
        <w:numPr>
          <w:ilvl w:val="0"/>
          <w:numId w:val="35"/>
        </w:numPr>
        <w:tabs>
          <w:tab w:val="left" w:pos="567"/>
        </w:tabs>
        <w:overflowPunct/>
        <w:autoSpaceDE/>
        <w:autoSpaceDN/>
        <w:adjustRightInd/>
        <w:snapToGrid w:val="0"/>
        <w:spacing w:after="0"/>
        <w:ind w:left="567" w:hanging="283"/>
        <w:jc w:val="both"/>
        <w:textAlignment w:val="auto"/>
        <w:rPr>
          <w:rFonts w:ascii="Arial" w:hAnsi="Arial" w:cs="Arial"/>
          <w:kern w:val="2"/>
          <w:lang w:val="en-US" w:eastAsia="ja-JP"/>
        </w:rPr>
      </w:pPr>
      <w:r w:rsidRPr="00301E11">
        <w:rPr>
          <w:rFonts w:ascii="Arial" w:hAnsi="Arial" w:cs="Arial"/>
          <w:lang w:val="en-US" w:eastAsia="ja-JP"/>
        </w:rPr>
        <w:t>P</w:t>
      </w:r>
      <w:r w:rsidRPr="00301E11">
        <w:rPr>
          <w:rFonts w:ascii="Arial" w:hAnsi="Arial" w:cs="Arial"/>
        </w:rPr>
        <w:t>roposal to specify the below 6GHz NR BS receiver in-band blocking conducted requirement in the RAN4 specifications.</w:t>
      </w:r>
    </w:p>
    <w:p w:rsidR="00301E11" w:rsidRPr="00301E11" w:rsidRDefault="00301E11" w:rsidP="00301E11">
      <w:pPr>
        <w:numPr>
          <w:ilvl w:val="1"/>
          <w:numId w:val="35"/>
        </w:numPr>
        <w:rPr>
          <w:rFonts w:ascii="Arial" w:hAnsi="Arial" w:cs="Arial"/>
          <w:lang w:eastAsia="en-GB"/>
        </w:rPr>
      </w:pPr>
      <w:r w:rsidRPr="00301E11">
        <w:rPr>
          <w:rFonts w:ascii="Arial" w:hAnsi="Arial" w:cs="Arial"/>
          <w:lang w:eastAsia="en-GB"/>
        </w:rPr>
        <w:t>Proposals:</w:t>
      </w:r>
    </w:p>
    <w:p w:rsidR="00301E11" w:rsidRPr="00301E11" w:rsidRDefault="00301E11" w:rsidP="00301E11">
      <w:pPr>
        <w:numPr>
          <w:ilvl w:val="2"/>
          <w:numId w:val="35"/>
        </w:numPr>
        <w:ind w:left="1701"/>
        <w:rPr>
          <w:rFonts w:ascii="Arial" w:hAnsi="Arial" w:cs="Arial"/>
          <w:lang w:eastAsia="en-GB"/>
        </w:rPr>
      </w:pPr>
      <w:r w:rsidRPr="00301E11">
        <w:rPr>
          <w:rFonts w:ascii="Arial" w:hAnsi="Arial" w:cs="Arial"/>
          <w:lang w:eastAsia="en-GB"/>
        </w:rPr>
        <w:t xml:space="preserve">To specify the </w:t>
      </w:r>
      <w:r w:rsidRPr="00301E11">
        <w:rPr>
          <w:rFonts w:ascii="Arial" w:hAnsi="Arial" w:cs="Arial"/>
          <w:color w:val="000000"/>
        </w:rPr>
        <w:t xml:space="preserve">below 6GHz NR BS receiver in-band blocking conducted requirement for each NR BS class with </w:t>
      </w:r>
      <w:r w:rsidRPr="00301E11">
        <w:rPr>
          <w:rFonts w:ascii="Arial" w:hAnsi="Arial" w:cs="Arial"/>
        </w:rPr>
        <w:t xml:space="preserve">an interfering signal power equal to </w:t>
      </w:r>
      <w:r w:rsidRPr="00301E11">
        <w:rPr>
          <w:rFonts w:ascii="Arial" w:hAnsi="Arial" w:cs="Arial"/>
          <w:lang w:eastAsia="en-GB"/>
        </w:rPr>
        <w:t xml:space="preserve">that for </w:t>
      </w:r>
      <w:r w:rsidRPr="00301E11">
        <w:rPr>
          <w:rFonts w:ascii="Arial" w:hAnsi="Arial" w:cs="Arial"/>
        </w:rPr>
        <w:t>the corresponding E-UTRA BS class, and the wanted signal level calculated as the BS reference sensitivity plus 6dB.</w:t>
      </w:r>
    </w:p>
    <w:p w:rsidR="00301E11" w:rsidRPr="00301E11" w:rsidRDefault="00301E11" w:rsidP="00301E11">
      <w:pPr>
        <w:numPr>
          <w:ilvl w:val="2"/>
          <w:numId w:val="35"/>
        </w:numPr>
        <w:ind w:left="1701"/>
        <w:rPr>
          <w:rFonts w:ascii="Arial" w:hAnsi="Arial" w:cs="Arial"/>
        </w:rPr>
      </w:pPr>
      <w:r w:rsidRPr="00301E11">
        <w:rPr>
          <w:rFonts w:ascii="Arial" w:hAnsi="Arial" w:cs="Arial"/>
          <w:color w:val="000000"/>
        </w:rPr>
        <w:t xml:space="preserve">The SNR for the BS reference sensitivity </w:t>
      </w:r>
      <w:r w:rsidRPr="00301E11">
        <w:rPr>
          <w:rFonts w:ascii="Arial" w:hAnsi="Arial" w:cs="Arial"/>
        </w:rPr>
        <w:t>can be obtained at [95]% relative throughput from link level simulations.</w:t>
      </w:r>
    </w:p>
    <w:p w:rsidR="00301E11" w:rsidRPr="00301E11" w:rsidRDefault="00301E11" w:rsidP="00301E11">
      <w:pPr>
        <w:numPr>
          <w:ilvl w:val="2"/>
          <w:numId w:val="35"/>
        </w:numPr>
        <w:ind w:left="1701"/>
        <w:rPr>
          <w:rFonts w:ascii="Arial" w:hAnsi="Arial" w:cs="Arial"/>
        </w:rPr>
      </w:pPr>
      <w:r w:rsidRPr="00301E11">
        <w:rPr>
          <w:rFonts w:ascii="Arial" w:hAnsi="Arial" w:cs="Arial"/>
        </w:rPr>
        <w:t>The interfering signal should be defined as the same type as the interfering signal for the ACS requirement, with carrier frequency offset of two times the channel bandwidth of the interfering signal plus additional frequency offset like E-UTRA to avoid orthogonality between sub-carriers of wanted and interfering signal.</w:t>
      </w:r>
    </w:p>
    <w:p w:rsidR="00301E11" w:rsidRPr="00301E11" w:rsidRDefault="00301E11" w:rsidP="00301E11">
      <w:pPr>
        <w:numPr>
          <w:ilvl w:val="2"/>
          <w:numId w:val="35"/>
        </w:numPr>
        <w:ind w:left="1701"/>
        <w:rPr>
          <w:rFonts w:ascii="Arial" w:hAnsi="Arial" w:cs="Arial"/>
        </w:rPr>
      </w:pPr>
      <w:r w:rsidRPr="00301E11">
        <w:rPr>
          <w:rFonts w:ascii="Arial" w:hAnsi="Arial" w:cs="Arial"/>
        </w:rPr>
        <w:t>Consider extension on the lower and upper boundaries for the in-band blocking requirements</w:t>
      </w:r>
      <w:r w:rsidRPr="00301E11">
        <w:rPr>
          <w:rFonts w:ascii="Arial" w:eastAsia="ＭＳ ゴシック" w:hAnsi="Arial" w:cs="Arial"/>
        </w:rPr>
        <w:t>.</w:t>
      </w:r>
    </w:p>
    <w:p w:rsidR="00301E11" w:rsidRPr="00301E11" w:rsidRDefault="00301E11" w:rsidP="00301E11">
      <w:pPr>
        <w:widowControl w:val="0"/>
        <w:tabs>
          <w:tab w:val="left" w:pos="567"/>
        </w:tabs>
        <w:snapToGrid w:val="0"/>
        <w:spacing w:after="0"/>
        <w:ind w:leftChars="200" w:left="400"/>
        <w:jc w:val="both"/>
        <w:rPr>
          <w:rFonts w:ascii="Arial" w:hAnsi="Arial" w:cs="Arial"/>
          <w:kern w:val="2"/>
          <w:lang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eastAsia="ja-JP"/>
        </w:rPr>
      </w:pPr>
      <w:r w:rsidRPr="00301E11">
        <w:rPr>
          <w:rFonts w:ascii="Arial" w:hAnsi="Arial" w:cs="Arial"/>
        </w:rPr>
        <w:t>FRC parameters for RX RF requirements</w:t>
      </w:r>
      <w:r w:rsidRPr="00301E11">
        <w:rPr>
          <w:rFonts w:ascii="Arial" w:hAnsi="Arial" w:cs="Arial"/>
          <w:lang w:eastAsia="ja-JP"/>
        </w:rPr>
        <w:t xml:space="preserve"> in [R4-09460]</w:t>
      </w:r>
    </w:p>
    <w:p w:rsidR="00301E11" w:rsidRPr="00301E11" w:rsidRDefault="00301E11" w:rsidP="00301E11">
      <w:pPr>
        <w:widowControl w:val="0"/>
        <w:numPr>
          <w:ilvl w:val="0"/>
          <w:numId w:val="41"/>
        </w:numPr>
        <w:tabs>
          <w:tab w:val="left" w:pos="567"/>
        </w:tabs>
        <w:overflowPunct/>
        <w:autoSpaceDE/>
        <w:autoSpaceDN/>
        <w:adjustRightInd/>
        <w:snapToGrid w:val="0"/>
        <w:spacing w:after="0"/>
        <w:ind w:hanging="136"/>
        <w:jc w:val="both"/>
        <w:textAlignment w:val="auto"/>
        <w:rPr>
          <w:rFonts w:ascii="Arial" w:hAnsi="Arial" w:cs="Arial"/>
          <w:kern w:val="2"/>
          <w:lang w:eastAsia="ja-JP"/>
        </w:rPr>
      </w:pPr>
      <w:r w:rsidRPr="00301E11">
        <w:rPr>
          <w:rFonts w:ascii="Arial" w:hAnsi="Arial" w:cs="Arial"/>
          <w:lang w:eastAsia="ja-JP"/>
        </w:rPr>
        <w:t xml:space="preserve">Discussion in </w:t>
      </w:r>
      <w:r w:rsidRPr="00301E11">
        <w:rPr>
          <w:rFonts w:ascii="Arial" w:hAnsi="Arial" w:cs="Arial"/>
        </w:rPr>
        <w:t>FRC parameters and the points need to be considered additionally compared with E-UTRA</w:t>
      </w:r>
    </w:p>
    <w:p w:rsidR="00301E11" w:rsidRPr="00301E11" w:rsidRDefault="00301E11" w:rsidP="00301E11">
      <w:pPr>
        <w:numPr>
          <w:ilvl w:val="2"/>
          <w:numId w:val="35"/>
        </w:numPr>
        <w:overflowPunct/>
        <w:autoSpaceDE/>
        <w:autoSpaceDN/>
        <w:adjustRightInd/>
        <w:ind w:left="1701"/>
        <w:jc w:val="both"/>
        <w:textAlignment w:val="auto"/>
        <w:rPr>
          <w:rFonts w:ascii="Arial" w:hAnsi="Arial" w:cs="Arial"/>
          <w:u w:val="single"/>
          <w:lang w:eastAsia="ja-JP"/>
        </w:rPr>
      </w:pPr>
      <w:r w:rsidRPr="00301E11">
        <w:rPr>
          <w:rFonts w:ascii="Arial" w:hAnsi="Arial" w:cs="Arial"/>
          <w:u w:val="single"/>
          <w:lang w:eastAsia="ja-JP"/>
        </w:rPr>
        <w:t>Proposal 1: RAN4 should finalize FRC parameters used for RX RF requirements by RAN4#85 meeting (November 2017) since it is related not only for RX RF conformance but also RX RF core requirements.</w:t>
      </w:r>
    </w:p>
    <w:p w:rsidR="00301E11" w:rsidRPr="00301E11" w:rsidRDefault="00301E11" w:rsidP="00301E11">
      <w:pPr>
        <w:numPr>
          <w:ilvl w:val="2"/>
          <w:numId w:val="35"/>
        </w:numPr>
        <w:overflowPunct/>
        <w:autoSpaceDE/>
        <w:autoSpaceDN/>
        <w:adjustRightInd/>
        <w:ind w:left="1701"/>
        <w:jc w:val="both"/>
        <w:textAlignment w:val="auto"/>
        <w:rPr>
          <w:rFonts w:ascii="Arial" w:hAnsi="Arial" w:cs="Arial"/>
          <w:u w:val="single"/>
          <w:lang w:eastAsia="ja-JP"/>
        </w:rPr>
      </w:pPr>
      <w:r w:rsidRPr="00301E11">
        <w:rPr>
          <w:rFonts w:ascii="Arial" w:hAnsi="Arial" w:cs="Arial"/>
          <w:u w:val="single"/>
          <w:lang w:eastAsia="ja-JP"/>
        </w:rPr>
        <w:t>Proposal 2: Number of RB used for the requirements should be taken into account when RAN4 discuss RX requirements.</w:t>
      </w:r>
    </w:p>
    <w:p w:rsidR="00301E11" w:rsidRPr="00301E11" w:rsidRDefault="00301E11" w:rsidP="00301E11">
      <w:pPr>
        <w:numPr>
          <w:ilvl w:val="2"/>
          <w:numId w:val="35"/>
        </w:numPr>
        <w:overflowPunct/>
        <w:autoSpaceDE/>
        <w:autoSpaceDN/>
        <w:adjustRightInd/>
        <w:ind w:left="1701" w:hanging="425"/>
        <w:textAlignment w:val="auto"/>
        <w:rPr>
          <w:rFonts w:ascii="Arial" w:hAnsi="Arial" w:cs="Arial"/>
          <w:lang w:eastAsia="ja-JP"/>
        </w:rPr>
      </w:pPr>
      <w:r w:rsidRPr="00301E11">
        <w:rPr>
          <w:rFonts w:ascii="Arial" w:hAnsi="Arial" w:cs="Arial"/>
          <w:lang w:eastAsia="ja-JP"/>
        </w:rPr>
        <w:t>Observation 1: Based on agreed spectrum utilization, totally at least 23 patterns of number of RBs will be exist in NR.</w:t>
      </w:r>
    </w:p>
    <w:p w:rsidR="00301E11" w:rsidRPr="00301E11" w:rsidRDefault="00301E11" w:rsidP="00301E11">
      <w:pPr>
        <w:numPr>
          <w:ilvl w:val="2"/>
          <w:numId w:val="35"/>
        </w:numPr>
        <w:overflowPunct/>
        <w:autoSpaceDE/>
        <w:autoSpaceDN/>
        <w:adjustRightInd/>
        <w:ind w:left="1701"/>
        <w:textAlignment w:val="auto"/>
        <w:rPr>
          <w:rFonts w:ascii="Arial" w:hAnsi="Arial" w:cs="Arial"/>
          <w:u w:val="single"/>
          <w:lang w:val="en-US" w:eastAsia="ja-JP"/>
        </w:rPr>
      </w:pPr>
      <w:r w:rsidRPr="00301E11">
        <w:rPr>
          <w:rFonts w:ascii="Arial" w:hAnsi="Arial" w:cs="Arial"/>
          <w:u w:val="single"/>
          <w:lang w:val="en-US" w:eastAsia="ja-JP"/>
        </w:rPr>
        <w:t>Proposal 3: RAN4 needs to discuss/decide how many and which number of RBs will be specified for the specification, taking in to account the tradeoff between RAN4 work and testing time.</w:t>
      </w:r>
    </w:p>
    <w:p w:rsidR="00301E11" w:rsidRPr="00301E11" w:rsidRDefault="00301E11" w:rsidP="00301E11">
      <w:pPr>
        <w:numPr>
          <w:ilvl w:val="2"/>
          <w:numId w:val="35"/>
        </w:numPr>
        <w:overflowPunct/>
        <w:autoSpaceDE/>
        <w:autoSpaceDN/>
        <w:adjustRightInd/>
        <w:ind w:left="1701" w:hanging="425"/>
        <w:textAlignment w:val="auto"/>
        <w:rPr>
          <w:rFonts w:ascii="Arial" w:hAnsi="Arial" w:cs="Arial"/>
          <w:u w:val="single"/>
          <w:lang w:val="en-US" w:eastAsia="ja-JP"/>
        </w:rPr>
      </w:pPr>
      <w:r w:rsidRPr="00301E11">
        <w:rPr>
          <w:rFonts w:ascii="Arial" w:hAnsi="Arial" w:cs="Arial"/>
          <w:u w:val="single"/>
          <w:lang w:val="en-US" w:eastAsia="ja-JP"/>
        </w:rPr>
        <w:t>Proposal 4: RAN4 needs to discuss/decide how to specify/test RX requirements for the CBW whose number of RB’s FRC is not defined, at the same time as Proposal 3.</w:t>
      </w:r>
    </w:p>
    <w:p w:rsidR="00301E11" w:rsidRPr="00301E11" w:rsidRDefault="00301E11" w:rsidP="00301E11">
      <w:pPr>
        <w:widowControl w:val="0"/>
        <w:tabs>
          <w:tab w:val="left" w:pos="567"/>
        </w:tabs>
        <w:snapToGrid w:val="0"/>
        <w:spacing w:after="0"/>
        <w:ind w:leftChars="200" w:left="400"/>
        <w:jc w:val="both"/>
        <w:rPr>
          <w:rFonts w:ascii="Arial" w:hAnsi="Arial" w:cs="Arial"/>
          <w:kern w:val="2"/>
          <w:lang w:val="en-US"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eastAsia="ja-JP"/>
        </w:rPr>
      </w:pPr>
      <w:r w:rsidRPr="00301E11">
        <w:rPr>
          <w:rFonts w:ascii="Arial" w:hAnsi="Arial" w:cs="Arial"/>
        </w:rPr>
        <w:t>Discussion on ICS requirement for NR BS</w:t>
      </w:r>
      <w:r w:rsidRPr="00301E11">
        <w:rPr>
          <w:rFonts w:ascii="Arial" w:hAnsi="Arial" w:cs="Arial"/>
          <w:lang w:eastAsia="ja-JP"/>
        </w:rPr>
        <w:t xml:space="preserve"> in [R4-1709659]</w:t>
      </w:r>
    </w:p>
    <w:p w:rsidR="00301E11" w:rsidRPr="00301E11" w:rsidRDefault="00301E11" w:rsidP="00301E11">
      <w:pPr>
        <w:widowControl w:val="0"/>
        <w:numPr>
          <w:ilvl w:val="0"/>
          <w:numId w:val="41"/>
        </w:numPr>
        <w:tabs>
          <w:tab w:val="left" w:pos="567"/>
        </w:tabs>
        <w:overflowPunct/>
        <w:autoSpaceDE/>
        <w:autoSpaceDN/>
        <w:adjustRightInd/>
        <w:snapToGrid w:val="0"/>
        <w:spacing w:after="0"/>
        <w:ind w:hanging="136"/>
        <w:jc w:val="both"/>
        <w:textAlignment w:val="auto"/>
        <w:rPr>
          <w:rFonts w:ascii="Arial" w:hAnsi="Arial" w:cs="Arial"/>
          <w:kern w:val="2"/>
          <w:lang w:val="en-US" w:eastAsia="ja-JP"/>
        </w:rPr>
      </w:pPr>
      <w:r w:rsidRPr="00301E11">
        <w:rPr>
          <w:rFonts w:ascii="Arial" w:hAnsi="Arial" w:cs="Arial"/>
          <w:lang w:val="x-none" w:eastAsia="ja-JP"/>
        </w:rPr>
        <w:t>C</w:t>
      </w:r>
      <w:r w:rsidRPr="00301E11">
        <w:rPr>
          <w:rFonts w:ascii="Arial" w:hAnsi="Arial" w:cs="Arial"/>
          <w:lang w:val="x-none"/>
        </w:rPr>
        <w:t>onsiderations on ICS requirement of NR BS</w:t>
      </w:r>
      <w:r w:rsidRPr="00301E11">
        <w:rPr>
          <w:rFonts w:ascii="Arial" w:hAnsi="Arial" w:cs="Arial"/>
          <w:lang w:val="x-none" w:eastAsia="ja-JP"/>
        </w:rPr>
        <w:t>.</w:t>
      </w:r>
    </w:p>
    <w:p w:rsidR="00301E11" w:rsidRPr="00301E11" w:rsidRDefault="00301E11" w:rsidP="00301E11">
      <w:pPr>
        <w:widowControl w:val="0"/>
        <w:numPr>
          <w:ilvl w:val="2"/>
          <w:numId w:val="35"/>
        </w:numPr>
        <w:overflowPunct/>
        <w:autoSpaceDE/>
        <w:autoSpaceDN/>
        <w:adjustRightInd/>
        <w:spacing w:after="0"/>
        <w:ind w:left="1701"/>
        <w:jc w:val="both"/>
        <w:textAlignment w:val="auto"/>
        <w:rPr>
          <w:rFonts w:ascii="Arial" w:eastAsia="SimSun" w:hAnsi="Arial" w:cs="Arial"/>
          <w:i/>
          <w:kern w:val="2"/>
          <w:lang w:val="en-US" w:eastAsia="zh-CN"/>
        </w:rPr>
      </w:pPr>
      <w:r w:rsidRPr="00301E11">
        <w:rPr>
          <w:rFonts w:ascii="Arial" w:eastAsia="SimSun" w:hAnsi="Arial" w:cs="Arial"/>
          <w:i/>
          <w:kern w:val="2"/>
          <w:lang w:val="en-US" w:eastAsia="zh-CN"/>
        </w:rPr>
        <w:t>Proposal 1: 25dB ICS requirement could be reused for range1 NR BS;</w:t>
      </w:r>
    </w:p>
    <w:p w:rsidR="00301E11" w:rsidRPr="00301E11" w:rsidRDefault="00301E11" w:rsidP="00301E11">
      <w:pPr>
        <w:widowControl w:val="0"/>
        <w:numPr>
          <w:ilvl w:val="3"/>
          <w:numId w:val="35"/>
        </w:numPr>
        <w:overflowPunct/>
        <w:autoSpaceDE/>
        <w:autoSpaceDN/>
        <w:adjustRightInd/>
        <w:spacing w:after="0"/>
        <w:jc w:val="both"/>
        <w:textAlignment w:val="auto"/>
        <w:rPr>
          <w:rFonts w:ascii="Arial" w:eastAsia="SimSun" w:hAnsi="Arial" w:cs="Arial"/>
          <w:kern w:val="2"/>
          <w:lang w:val="x-none" w:eastAsia="zh-CN"/>
        </w:rPr>
      </w:pPr>
      <w:r w:rsidRPr="00301E11">
        <w:rPr>
          <w:rFonts w:ascii="Arial" w:eastAsia="SimSun" w:hAnsi="Arial" w:cs="Arial"/>
          <w:i/>
          <w:kern w:val="2"/>
          <w:lang w:val="x-none" w:eastAsia="zh-CN"/>
        </w:rPr>
        <w:t xml:space="preserve">Observation1: observed IoT level is around [0-5]dB which is much less than 16dB assumed for legacy LTE BS. </w:t>
      </w:r>
    </w:p>
    <w:p w:rsidR="00301E11" w:rsidRPr="00301E11" w:rsidRDefault="00301E11" w:rsidP="00301E11">
      <w:pPr>
        <w:widowControl w:val="0"/>
        <w:numPr>
          <w:ilvl w:val="3"/>
          <w:numId w:val="35"/>
        </w:numPr>
        <w:overflowPunct/>
        <w:autoSpaceDE/>
        <w:autoSpaceDN/>
        <w:adjustRightInd/>
        <w:spacing w:after="0"/>
        <w:jc w:val="both"/>
        <w:textAlignment w:val="auto"/>
        <w:rPr>
          <w:rFonts w:ascii="Arial" w:eastAsia="SimSun" w:hAnsi="Arial" w:cs="Arial"/>
          <w:kern w:val="2"/>
          <w:lang w:val="x-none" w:eastAsia="zh-CN"/>
        </w:rPr>
      </w:pPr>
      <w:r w:rsidRPr="00301E11">
        <w:rPr>
          <w:rFonts w:ascii="Arial" w:eastAsia="SimSun" w:hAnsi="Arial" w:cs="Arial"/>
          <w:i/>
          <w:kern w:val="2"/>
          <w:lang w:val="x-none" w:eastAsia="zh-CN"/>
        </w:rPr>
        <w:t>Observation2:considering the legacy C/I 9dB assumed for interfering signal, then maximum in-channel selectivity is around 14dB;</w:t>
      </w:r>
    </w:p>
    <w:p w:rsidR="00301E11" w:rsidRPr="00301E11" w:rsidRDefault="00301E11" w:rsidP="00301E11">
      <w:pPr>
        <w:widowControl w:val="0"/>
        <w:tabs>
          <w:tab w:val="left" w:pos="567"/>
        </w:tabs>
        <w:snapToGrid w:val="0"/>
        <w:spacing w:after="0"/>
        <w:ind w:leftChars="200" w:left="400"/>
        <w:jc w:val="both"/>
        <w:rPr>
          <w:rFonts w:ascii="Arial" w:hAnsi="Arial" w:cs="Arial"/>
          <w:kern w:val="2"/>
          <w:lang w:val="x-none"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WF on the ICS requirements for NR BS</w:t>
      </w:r>
      <w:r w:rsidRPr="00301E11">
        <w:rPr>
          <w:rFonts w:ascii="Arial" w:hAnsi="Arial" w:cs="Arial"/>
          <w:lang w:eastAsia="ja-JP"/>
        </w:rPr>
        <w:t xml:space="preserve"> in [R4-1710076]</w:t>
      </w:r>
    </w:p>
    <w:p w:rsidR="00301E11" w:rsidRPr="00301E11" w:rsidRDefault="00301E11" w:rsidP="00301E11">
      <w:pPr>
        <w:widowControl w:val="0"/>
        <w:numPr>
          <w:ilvl w:val="0"/>
          <w:numId w:val="41"/>
        </w:numPr>
        <w:tabs>
          <w:tab w:val="left" w:pos="567"/>
        </w:tabs>
        <w:overflowPunct/>
        <w:autoSpaceDE/>
        <w:autoSpaceDN/>
        <w:adjustRightInd/>
        <w:snapToGrid w:val="0"/>
        <w:spacing w:after="0"/>
        <w:ind w:hanging="136"/>
        <w:jc w:val="both"/>
        <w:textAlignment w:val="auto"/>
        <w:rPr>
          <w:rFonts w:ascii="Arial" w:hAnsi="Arial" w:cs="Arial"/>
          <w:kern w:val="2"/>
          <w:lang w:val="en-US" w:eastAsia="ja-JP"/>
        </w:rPr>
      </w:pPr>
      <w:r w:rsidRPr="00301E11">
        <w:rPr>
          <w:rFonts w:ascii="Arial" w:hAnsi="Arial" w:cs="Arial"/>
          <w:kern w:val="2"/>
          <w:lang w:val="en-US" w:eastAsia="ja-JP"/>
        </w:rPr>
        <w:t xml:space="preserve">Way forward on ICS requirement in FR2 NR BS </w:t>
      </w:r>
    </w:p>
    <w:p w:rsidR="00301E11" w:rsidRPr="00301E11" w:rsidRDefault="00301E11" w:rsidP="00301E11">
      <w:pPr>
        <w:widowControl w:val="0"/>
        <w:numPr>
          <w:ilvl w:val="2"/>
          <w:numId w:val="35"/>
        </w:numPr>
        <w:tabs>
          <w:tab w:val="left" w:pos="567"/>
        </w:tabs>
        <w:overflowPunct/>
        <w:autoSpaceDE/>
        <w:autoSpaceDN/>
        <w:adjustRightInd/>
        <w:snapToGrid w:val="0"/>
        <w:spacing w:after="0"/>
        <w:ind w:left="1701" w:hanging="425"/>
        <w:jc w:val="both"/>
        <w:textAlignment w:val="auto"/>
        <w:rPr>
          <w:rFonts w:ascii="Arial" w:hAnsi="Arial" w:cs="Arial"/>
          <w:kern w:val="2"/>
          <w:lang w:val="en-US" w:eastAsia="ja-JP"/>
        </w:rPr>
      </w:pPr>
      <w:r w:rsidRPr="00301E11">
        <w:rPr>
          <w:rFonts w:ascii="Arial" w:hAnsi="Arial" w:cs="Arial"/>
          <w:kern w:val="2"/>
          <w:lang w:val="en-US" w:eastAsia="ja-JP"/>
        </w:rPr>
        <w:t>further discuss the power imbalance around the DC for ICS requirement;</w:t>
      </w:r>
    </w:p>
    <w:p w:rsidR="00301E11" w:rsidRPr="00301E11" w:rsidRDefault="00301E11" w:rsidP="00301E11">
      <w:pPr>
        <w:widowControl w:val="0"/>
        <w:numPr>
          <w:ilvl w:val="2"/>
          <w:numId w:val="35"/>
        </w:numPr>
        <w:tabs>
          <w:tab w:val="left" w:pos="567"/>
        </w:tabs>
        <w:overflowPunct/>
        <w:autoSpaceDE/>
        <w:autoSpaceDN/>
        <w:adjustRightInd/>
        <w:snapToGrid w:val="0"/>
        <w:spacing w:after="0"/>
        <w:ind w:left="1701"/>
        <w:jc w:val="both"/>
        <w:textAlignment w:val="auto"/>
        <w:rPr>
          <w:rFonts w:ascii="Arial" w:hAnsi="Arial" w:cs="Arial"/>
          <w:kern w:val="2"/>
          <w:lang w:val="en-US" w:eastAsia="ja-JP"/>
        </w:rPr>
      </w:pPr>
      <w:r w:rsidRPr="00301E11">
        <w:rPr>
          <w:rFonts w:ascii="Arial" w:hAnsi="Arial" w:cs="Arial"/>
          <w:kern w:val="2"/>
          <w:lang w:val="en-US" w:eastAsia="ja-JP"/>
        </w:rPr>
        <w:t xml:space="preserve">further discuss the C/I of interfering signal;  </w:t>
      </w:r>
    </w:p>
    <w:p w:rsidR="00301E11" w:rsidRPr="00301E11" w:rsidRDefault="00301E11" w:rsidP="00301E11">
      <w:pPr>
        <w:widowControl w:val="0"/>
        <w:numPr>
          <w:ilvl w:val="2"/>
          <w:numId w:val="35"/>
        </w:numPr>
        <w:tabs>
          <w:tab w:val="left" w:pos="567"/>
        </w:tabs>
        <w:overflowPunct/>
        <w:autoSpaceDE/>
        <w:autoSpaceDN/>
        <w:adjustRightInd/>
        <w:snapToGrid w:val="0"/>
        <w:spacing w:after="0"/>
        <w:ind w:left="1701"/>
        <w:jc w:val="both"/>
        <w:textAlignment w:val="auto"/>
        <w:rPr>
          <w:rFonts w:ascii="Arial" w:hAnsi="Arial" w:cs="Arial"/>
          <w:kern w:val="2"/>
          <w:lang w:val="en-US" w:eastAsia="ja-JP"/>
        </w:rPr>
      </w:pPr>
      <w:r w:rsidRPr="00301E11">
        <w:rPr>
          <w:rFonts w:ascii="Arial" w:hAnsi="Arial" w:cs="Arial"/>
          <w:kern w:val="2"/>
          <w:lang w:val="en-US" w:eastAsia="ja-JP"/>
        </w:rPr>
        <w:t xml:space="preserve">During the RAN4#84bis meeting, companies are encouraged to share further analysis this ICS requirement, interfering signal and wanted signal;   </w:t>
      </w:r>
    </w:p>
    <w:p w:rsidR="00301E11" w:rsidRPr="00301E11" w:rsidRDefault="00301E11" w:rsidP="00301E11">
      <w:pPr>
        <w:widowControl w:val="0"/>
        <w:tabs>
          <w:tab w:val="left" w:pos="567"/>
        </w:tabs>
        <w:snapToGrid w:val="0"/>
        <w:spacing w:after="0"/>
        <w:ind w:left="820"/>
        <w:jc w:val="both"/>
        <w:rPr>
          <w:rFonts w:ascii="Arial" w:hAnsi="Arial" w:cs="Arial"/>
          <w:kern w:val="2"/>
          <w:lang w:val="en-US" w:eastAsia="ja-JP"/>
        </w:rPr>
      </w:pPr>
      <w:r w:rsidRPr="00301E11">
        <w:rPr>
          <w:rFonts w:ascii="Arial" w:hAnsi="Arial" w:cs="Arial"/>
          <w:kern w:val="2"/>
          <w:lang w:val="en-US" w:eastAsia="ja-JP"/>
        </w:rPr>
        <w:t xml:space="preserve"> </w:t>
      </w: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WF on FRC for Rx requirements</w:t>
      </w:r>
      <w:r w:rsidRPr="00301E11">
        <w:rPr>
          <w:rFonts w:ascii="Arial" w:hAnsi="Arial" w:cs="Arial"/>
          <w:lang w:eastAsia="ja-JP"/>
        </w:rPr>
        <w:t xml:space="preserve"> in [R4-1710044]</w:t>
      </w:r>
    </w:p>
    <w:p w:rsidR="00301E11" w:rsidRPr="00301E11" w:rsidRDefault="00301E11" w:rsidP="00301E11">
      <w:pPr>
        <w:widowControl w:val="0"/>
        <w:numPr>
          <w:ilvl w:val="0"/>
          <w:numId w:val="41"/>
        </w:numPr>
        <w:tabs>
          <w:tab w:val="left" w:pos="567"/>
        </w:tabs>
        <w:overflowPunct/>
        <w:autoSpaceDE/>
        <w:autoSpaceDN/>
        <w:adjustRightInd/>
        <w:snapToGrid w:val="0"/>
        <w:spacing w:after="0"/>
        <w:ind w:hanging="136"/>
        <w:jc w:val="both"/>
        <w:textAlignment w:val="auto"/>
        <w:rPr>
          <w:rFonts w:ascii="Arial" w:hAnsi="Arial" w:cs="Arial"/>
          <w:kern w:val="2"/>
          <w:lang w:val="en-US" w:eastAsia="ja-JP"/>
        </w:rPr>
      </w:pPr>
      <w:r w:rsidRPr="00301E11">
        <w:rPr>
          <w:rFonts w:ascii="Arial" w:hAnsi="Arial" w:cs="Arial"/>
          <w:kern w:val="2"/>
          <w:lang w:val="en-US" w:eastAsia="ja-JP"/>
        </w:rPr>
        <w:t xml:space="preserve">Way forward on </w:t>
      </w:r>
      <w:r w:rsidRPr="00301E11">
        <w:rPr>
          <w:rFonts w:ascii="Arial" w:hAnsi="Arial" w:cs="Arial"/>
        </w:rPr>
        <w:t>FRC for Rx requirements</w:t>
      </w:r>
      <w:r w:rsidRPr="00301E11">
        <w:rPr>
          <w:rFonts w:ascii="Arial" w:hAnsi="Arial" w:cs="Arial"/>
          <w:kern w:val="2"/>
          <w:lang w:eastAsia="ja-JP"/>
        </w:rPr>
        <w:t xml:space="preserve"> have been discussed in RAN4 NR AH#3</w:t>
      </w:r>
    </w:p>
    <w:p w:rsidR="00301E11" w:rsidRPr="00301E11" w:rsidRDefault="00301E11" w:rsidP="00301E11">
      <w:pPr>
        <w:widowControl w:val="0"/>
        <w:numPr>
          <w:ilvl w:val="2"/>
          <w:numId w:val="35"/>
        </w:numPr>
        <w:tabs>
          <w:tab w:val="left" w:pos="567"/>
        </w:tabs>
        <w:overflowPunct/>
        <w:autoSpaceDE/>
        <w:autoSpaceDN/>
        <w:adjustRightInd/>
        <w:snapToGrid w:val="0"/>
        <w:spacing w:after="0"/>
        <w:ind w:left="1701"/>
        <w:jc w:val="both"/>
        <w:textAlignment w:val="auto"/>
        <w:rPr>
          <w:rFonts w:ascii="Arial" w:hAnsi="Arial" w:cs="Arial"/>
          <w:kern w:val="2"/>
          <w:lang w:val="en-US" w:eastAsia="ja-JP"/>
        </w:rPr>
      </w:pPr>
      <w:r w:rsidRPr="00301E11">
        <w:rPr>
          <w:rFonts w:ascii="Arial" w:hAnsi="Arial" w:cs="Arial"/>
          <w:kern w:val="2"/>
          <w:lang w:val="sv-SE" w:eastAsia="ja-JP"/>
        </w:rPr>
        <w:t>Determine an acceptable set of FRCs to be used to specify REFSENS and other NR Rx requirements for all CBW.</w:t>
      </w:r>
    </w:p>
    <w:p w:rsidR="00301E11" w:rsidRPr="00301E11" w:rsidRDefault="00301E11" w:rsidP="00301E11">
      <w:pPr>
        <w:widowControl w:val="0"/>
        <w:numPr>
          <w:ilvl w:val="2"/>
          <w:numId w:val="35"/>
        </w:numPr>
        <w:tabs>
          <w:tab w:val="left" w:pos="567"/>
        </w:tabs>
        <w:overflowPunct/>
        <w:autoSpaceDE/>
        <w:autoSpaceDN/>
        <w:adjustRightInd/>
        <w:snapToGrid w:val="0"/>
        <w:spacing w:after="0"/>
        <w:ind w:left="1701"/>
        <w:jc w:val="both"/>
        <w:textAlignment w:val="auto"/>
        <w:rPr>
          <w:rFonts w:ascii="Arial" w:hAnsi="Arial" w:cs="Arial"/>
          <w:kern w:val="2"/>
          <w:lang w:val="en-US" w:eastAsia="ja-JP"/>
        </w:rPr>
      </w:pPr>
      <w:r w:rsidRPr="00301E11">
        <w:rPr>
          <w:rFonts w:ascii="Arial" w:hAnsi="Arial" w:cs="Arial"/>
          <w:kern w:val="2"/>
          <w:lang w:val="sv-SE" w:eastAsia="ja-JP"/>
        </w:rPr>
        <w:t>By RAN4#84b, companies are encouraged to propose:</w:t>
      </w:r>
    </w:p>
    <w:p w:rsidR="00301E11" w:rsidRPr="00301E11" w:rsidRDefault="00301E11" w:rsidP="00301E11">
      <w:pPr>
        <w:widowControl w:val="0"/>
        <w:numPr>
          <w:ilvl w:val="3"/>
          <w:numId w:val="35"/>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kern w:val="2"/>
          <w:lang w:val="sv-SE" w:eastAsia="ja-JP"/>
        </w:rPr>
        <w:t>A preferred set of FRCs</w:t>
      </w:r>
    </w:p>
    <w:p w:rsidR="00301E11" w:rsidRPr="00301E11" w:rsidRDefault="00301E11" w:rsidP="00301E11">
      <w:pPr>
        <w:widowControl w:val="0"/>
        <w:numPr>
          <w:ilvl w:val="4"/>
          <w:numId w:val="35"/>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kern w:val="2"/>
          <w:lang w:val="sv-SE" w:eastAsia="ja-JP"/>
        </w:rPr>
        <w:t>Minimum information for each FRC: CBW, SCS, #RBs, waveform, modulation and coding rate.</w:t>
      </w:r>
    </w:p>
    <w:p w:rsidR="00301E11" w:rsidRPr="00301E11" w:rsidRDefault="00301E11" w:rsidP="00301E11">
      <w:pPr>
        <w:widowControl w:val="0"/>
        <w:numPr>
          <w:ilvl w:val="3"/>
          <w:numId w:val="35"/>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kern w:val="2"/>
          <w:lang w:val="sv-SE" w:eastAsia="ja-JP"/>
        </w:rPr>
        <w:t>For each CBW, its associated FRCs combinations if needed.</w:t>
      </w:r>
    </w:p>
    <w:p w:rsidR="00301E11" w:rsidRPr="00301E11" w:rsidRDefault="00301E11" w:rsidP="00301E11">
      <w:pPr>
        <w:widowControl w:val="0"/>
        <w:numPr>
          <w:ilvl w:val="3"/>
          <w:numId w:val="35"/>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kern w:val="2"/>
          <w:lang w:val="sv-SE" w:eastAsia="ja-JP"/>
        </w:rPr>
        <w:t>Simulation assumptions including FRCs to evaluate corresponding SNR, as per RAN1 progress:</w:t>
      </w:r>
    </w:p>
    <w:p w:rsidR="00301E11" w:rsidRPr="00301E11" w:rsidRDefault="00301E11" w:rsidP="00301E11">
      <w:pPr>
        <w:widowControl w:val="0"/>
        <w:numPr>
          <w:ilvl w:val="2"/>
          <w:numId w:val="35"/>
        </w:numPr>
        <w:tabs>
          <w:tab w:val="left" w:pos="567"/>
        </w:tabs>
        <w:overflowPunct/>
        <w:autoSpaceDE/>
        <w:autoSpaceDN/>
        <w:adjustRightInd/>
        <w:snapToGrid w:val="0"/>
        <w:spacing w:after="0"/>
        <w:ind w:left="1701"/>
        <w:jc w:val="both"/>
        <w:textAlignment w:val="auto"/>
        <w:rPr>
          <w:rFonts w:ascii="Arial" w:hAnsi="Arial" w:cs="Arial"/>
          <w:kern w:val="2"/>
          <w:lang w:val="en-US" w:eastAsia="ja-JP"/>
        </w:rPr>
      </w:pPr>
      <w:r w:rsidRPr="00301E11">
        <w:rPr>
          <w:rFonts w:ascii="Arial" w:hAnsi="Arial" w:cs="Arial"/>
          <w:kern w:val="2"/>
          <w:lang w:val="sv-SE" w:eastAsia="ja-JP"/>
        </w:rPr>
        <w:t>Time Plan:</w:t>
      </w:r>
    </w:p>
    <w:p w:rsidR="00301E11" w:rsidRPr="00301E11" w:rsidRDefault="00301E11" w:rsidP="00301E11">
      <w:pPr>
        <w:widowControl w:val="0"/>
        <w:numPr>
          <w:ilvl w:val="3"/>
          <w:numId w:val="35"/>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kern w:val="2"/>
          <w:lang w:val="sv-SE" w:eastAsia="ja-JP"/>
        </w:rPr>
        <w:t>Assumptions to be agreed at RAN4#84b.</w:t>
      </w:r>
    </w:p>
    <w:p w:rsidR="00301E11" w:rsidRPr="00301E11" w:rsidRDefault="00301E11" w:rsidP="00301E11">
      <w:pPr>
        <w:widowControl w:val="0"/>
        <w:numPr>
          <w:ilvl w:val="3"/>
          <w:numId w:val="35"/>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kern w:val="2"/>
          <w:lang w:val="sv-SE" w:eastAsia="ja-JP"/>
        </w:rPr>
        <w:t>SNR simulation results to be agreed in RAN4#85.</w:t>
      </w:r>
    </w:p>
    <w:p w:rsidR="00301E11" w:rsidRPr="00301E11" w:rsidRDefault="00301E11" w:rsidP="00301E11">
      <w:pPr>
        <w:widowControl w:val="0"/>
        <w:numPr>
          <w:ilvl w:val="3"/>
          <w:numId w:val="35"/>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i/>
          <w:iCs/>
          <w:kern w:val="2"/>
          <w:lang w:val="sv-SE" w:eastAsia="ja-JP"/>
        </w:rPr>
        <w:t>If lack of RAN1 progress on NR MCS tables, SNR Tentative value(s) would be agreed, and replace once RAN1 has finalized its work.</w:t>
      </w:r>
    </w:p>
    <w:p w:rsidR="00301E11" w:rsidRPr="00301E11" w:rsidRDefault="00301E11" w:rsidP="00301E11">
      <w:pPr>
        <w:widowControl w:val="0"/>
        <w:tabs>
          <w:tab w:val="left" w:pos="567"/>
        </w:tabs>
        <w:snapToGrid w:val="0"/>
        <w:spacing w:after="0"/>
        <w:ind w:leftChars="200" w:left="400"/>
        <w:jc w:val="both"/>
        <w:rPr>
          <w:rFonts w:ascii="Arial" w:hAnsi="Arial" w:cs="Arial"/>
          <w:kern w:val="2"/>
          <w:lang w:val="en-US" w:eastAsia="ja-JP"/>
        </w:rPr>
      </w:pPr>
    </w:p>
    <w:p w:rsidR="00301E11" w:rsidRPr="00301E11" w:rsidRDefault="00301E11" w:rsidP="00301E11">
      <w:pPr>
        <w:widowControl w:val="0"/>
        <w:numPr>
          <w:ilvl w:val="0"/>
          <w:numId w:val="30"/>
        </w:numPr>
        <w:tabs>
          <w:tab w:val="left" w:pos="567"/>
        </w:tabs>
        <w:overflowPunct/>
        <w:autoSpaceDE/>
        <w:autoSpaceDN/>
        <w:adjustRightInd/>
        <w:snapToGrid w:val="0"/>
        <w:spacing w:after="0"/>
        <w:jc w:val="both"/>
        <w:textAlignment w:val="auto"/>
        <w:rPr>
          <w:rFonts w:ascii="Arial" w:hAnsi="Arial" w:cs="Arial"/>
          <w:kern w:val="2"/>
          <w:lang w:val="en-US" w:eastAsia="ja-JP"/>
        </w:rPr>
      </w:pPr>
      <w:r w:rsidRPr="00301E11">
        <w:rPr>
          <w:rFonts w:ascii="Arial" w:hAnsi="Arial" w:cs="Arial"/>
        </w:rPr>
        <w:t>TP to TR 38.xxx: Receiver spurious emission for FR1</w:t>
      </w:r>
      <w:r w:rsidRPr="00301E11">
        <w:rPr>
          <w:rFonts w:ascii="Arial" w:hAnsi="Arial" w:cs="Arial"/>
          <w:lang w:eastAsia="ja-JP"/>
        </w:rPr>
        <w:t xml:space="preserve"> in [R4-1710012]</w:t>
      </w:r>
    </w:p>
    <w:p w:rsidR="00301E11" w:rsidRPr="00301E11" w:rsidRDefault="00301E11" w:rsidP="00301E11">
      <w:pPr>
        <w:widowControl w:val="0"/>
        <w:numPr>
          <w:ilvl w:val="0"/>
          <w:numId w:val="42"/>
        </w:numPr>
        <w:tabs>
          <w:tab w:val="left" w:pos="567"/>
        </w:tabs>
        <w:overflowPunct/>
        <w:autoSpaceDE/>
        <w:autoSpaceDN/>
        <w:adjustRightInd/>
        <w:snapToGrid w:val="0"/>
        <w:spacing w:after="0"/>
        <w:ind w:hanging="136"/>
        <w:jc w:val="both"/>
        <w:textAlignment w:val="auto"/>
        <w:rPr>
          <w:rFonts w:ascii="Arial" w:hAnsi="Arial" w:cs="Arial"/>
          <w:kern w:val="2"/>
          <w:lang w:val="en-US" w:eastAsia="ja-JP"/>
        </w:rPr>
      </w:pPr>
      <w:r w:rsidRPr="00301E11">
        <w:rPr>
          <w:rFonts w:ascii="Arial" w:hAnsi="Arial" w:cs="Arial"/>
          <w:kern w:val="2"/>
          <w:lang w:val="en-US" w:eastAsia="ja-JP"/>
        </w:rPr>
        <w:t xml:space="preserve">Text </w:t>
      </w:r>
      <w:r w:rsidRPr="00301E11">
        <w:rPr>
          <w:rFonts w:ascii="Arial" w:hAnsi="Arial" w:cs="Arial"/>
        </w:rPr>
        <w:t>proposal</w:t>
      </w:r>
      <w:r w:rsidRPr="00301E11">
        <w:rPr>
          <w:rFonts w:ascii="Arial" w:hAnsi="Arial" w:cs="Arial"/>
          <w:lang w:eastAsia="ja-JP"/>
        </w:rPr>
        <w:t xml:space="preserve"> to TR38.xxx</w:t>
      </w:r>
      <w:r w:rsidRPr="00301E11">
        <w:rPr>
          <w:rFonts w:ascii="Arial" w:hAnsi="Arial" w:cs="Arial"/>
        </w:rPr>
        <w:t xml:space="preserve"> for Rx spurious emisisons for FR1</w:t>
      </w:r>
      <w:r w:rsidRPr="00301E11">
        <w:rPr>
          <w:rFonts w:ascii="Arial" w:hAnsi="Arial" w:cs="Arial"/>
          <w:lang w:eastAsia="ja-JP"/>
        </w:rPr>
        <w:t>.</w:t>
      </w:r>
    </w:p>
    <w:p w:rsidR="00301E11" w:rsidRPr="00301E11" w:rsidRDefault="00301E11" w:rsidP="00301E11">
      <w:pPr>
        <w:widowControl w:val="0"/>
        <w:tabs>
          <w:tab w:val="left" w:pos="567"/>
        </w:tabs>
        <w:snapToGrid w:val="0"/>
        <w:spacing w:after="0"/>
        <w:ind w:leftChars="200" w:left="400"/>
        <w:jc w:val="both"/>
        <w:rPr>
          <w:rFonts w:ascii="Arial" w:hAnsi="Arial" w:cs="Arial"/>
          <w:kern w:val="2"/>
          <w:sz w:val="21"/>
          <w:szCs w:val="22"/>
          <w:lang w:val="en-US" w:eastAsia="ja-JP"/>
        </w:rPr>
      </w:pPr>
    </w:p>
    <w:p w:rsidR="00301E11" w:rsidRPr="00301E11" w:rsidRDefault="00301E11" w:rsidP="00301E11">
      <w:pPr>
        <w:widowControl w:val="0"/>
        <w:tabs>
          <w:tab w:val="left" w:pos="567"/>
        </w:tabs>
        <w:snapToGrid w:val="0"/>
        <w:spacing w:after="0"/>
        <w:jc w:val="both"/>
        <w:rPr>
          <w:rFonts w:ascii="Arial" w:hAnsi="Arial" w:cs="Arial"/>
          <w:lang w:eastAsia="ja-JP"/>
        </w:rPr>
      </w:pPr>
      <w:r w:rsidRPr="00301E11">
        <w:rPr>
          <w:rFonts w:ascii="Arial" w:hAnsi="Arial" w:cs="Arial"/>
          <w:lang w:eastAsia="ja-JP"/>
        </w:rPr>
        <w:t>The partially agreement which is written in RAN4</w:t>
      </w:r>
      <w:r w:rsidRPr="00301E11">
        <w:rPr>
          <w:rFonts w:ascii="Arial" w:hAnsi="Arial" w:cs="Arial" w:hint="eastAsia"/>
          <w:lang w:eastAsia="ja-JP"/>
        </w:rPr>
        <w:t xml:space="preserve"> NR ad-hoc#3</w:t>
      </w:r>
      <w:r w:rsidRPr="00301E11">
        <w:rPr>
          <w:rFonts w:ascii="Arial" w:hAnsi="Arial" w:cs="Arial"/>
          <w:lang w:eastAsia="ja-JP"/>
        </w:rPr>
        <w:t xml:space="preserve"> Main Session Chairman Note is following.</w:t>
      </w:r>
    </w:p>
    <w:p w:rsidR="00301E11" w:rsidRPr="00301E11" w:rsidRDefault="00301E11" w:rsidP="00301E11">
      <w:pPr>
        <w:widowControl w:val="0"/>
        <w:numPr>
          <w:ilvl w:val="0"/>
          <w:numId w:val="42"/>
        </w:numPr>
        <w:tabs>
          <w:tab w:val="left" w:pos="567"/>
        </w:tabs>
        <w:overflowPunct/>
        <w:autoSpaceDE/>
        <w:autoSpaceDN/>
        <w:adjustRightInd/>
        <w:snapToGrid w:val="0"/>
        <w:spacing w:after="0"/>
        <w:ind w:hanging="136"/>
        <w:jc w:val="both"/>
        <w:textAlignment w:val="auto"/>
        <w:rPr>
          <w:rFonts w:ascii="Arial" w:hAnsi="Arial" w:cs="Arial"/>
          <w:kern w:val="2"/>
          <w:sz w:val="21"/>
          <w:szCs w:val="22"/>
          <w:lang w:eastAsia="ja-JP"/>
        </w:rPr>
      </w:pPr>
      <w:r w:rsidRPr="00301E11">
        <w:rPr>
          <w:rFonts w:ascii="Arial" w:hAnsi="Arial" w:cs="Arial"/>
        </w:rPr>
        <w:t>BS ACLR for NR</w:t>
      </w:r>
      <w:r w:rsidRPr="00301E11">
        <w:rPr>
          <w:rFonts w:ascii="Arial" w:hAnsi="Arial" w:cs="Arial"/>
          <w:lang w:eastAsia="ja-JP"/>
        </w:rPr>
        <w:t xml:space="preserve"> in [R4-1709457]</w:t>
      </w:r>
    </w:p>
    <w:p w:rsidR="00301E11" w:rsidRPr="00301E11" w:rsidRDefault="00301E11" w:rsidP="00301E11">
      <w:pPr>
        <w:numPr>
          <w:ilvl w:val="2"/>
          <w:numId w:val="42"/>
        </w:numPr>
        <w:overflowPunct/>
        <w:autoSpaceDE/>
        <w:autoSpaceDN/>
        <w:adjustRightInd/>
        <w:ind w:left="1134" w:hanging="294"/>
        <w:textAlignment w:val="auto"/>
        <w:rPr>
          <w:rFonts w:ascii="Arial" w:hAnsi="Arial" w:cs="Arial"/>
        </w:rPr>
      </w:pPr>
      <w:r w:rsidRPr="00301E11">
        <w:rPr>
          <w:rFonts w:ascii="Arial" w:hAnsi="Arial" w:cs="Arial"/>
        </w:rPr>
        <w:t>Proposal 2: For above 24GHz ACLR definition, the same CBW with wanted signal can be assumed as a adjacent CBW.</w:t>
      </w:r>
    </w:p>
    <w:p w:rsidR="00301E11" w:rsidRPr="00301E11" w:rsidRDefault="00301E11" w:rsidP="00301E11">
      <w:pPr>
        <w:numPr>
          <w:ilvl w:val="2"/>
          <w:numId w:val="42"/>
        </w:numPr>
        <w:overflowPunct/>
        <w:autoSpaceDE/>
        <w:autoSpaceDN/>
        <w:adjustRightInd/>
        <w:ind w:left="1134" w:hanging="294"/>
        <w:textAlignment w:val="auto"/>
        <w:rPr>
          <w:rFonts w:ascii="Arial" w:hAnsi="Arial" w:cs="Arial"/>
        </w:rPr>
      </w:pPr>
      <w:r w:rsidRPr="00301E11">
        <w:rPr>
          <w:rFonts w:ascii="Arial" w:hAnsi="Arial" w:cs="Arial"/>
        </w:rPr>
        <w:t>Proposal 3: Transmission BW configuration of wanted channel (it would differ depend on SCS and/or CBW) should be used as a measurement BW for wanted signal power measurement for above 24GHz.</w:t>
      </w:r>
    </w:p>
    <w:p w:rsidR="00301E11" w:rsidRPr="00301E11" w:rsidRDefault="00301E11" w:rsidP="00301E11">
      <w:pPr>
        <w:numPr>
          <w:ilvl w:val="2"/>
          <w:numId w:val="42"/>
        </w:numPr>
        <w:overflowPunct/>
        <w:autoSpaceDE/>
        <w:autoSpaceDN/>
        <w:adjustRightInd/>
        <w:textAlignment w:val="auto"/>
        <w:rPr>
          <w:rFonts w:ascii="Arial" w:hAnsi="Arial" w:cs="Arial"/>
        </w:rPr>
      </w:pPr>
      <w:r w:rsidRPr="00301E11">
        <w:rPr>
          <w:rFonts w:ascii="Arial" w:hAnsi="Arial" w:cs="Arial"/>
        </w:rPr>
        <w:t>No ACLR2 requirement is needed.</w:t>
      </w:r>
    </w:p>
    <w:p w:rsidR="00301E11" w:rsidRPr="00301E11" w:rsidRDefault="00301E11" w:rsidP="00301E11">
      <w:pPr>
        <w:widowControl w:val="0"/>
        <w:numPr>
          <w:ilvl w:val="0"/>
          <w:numId w:val="42"/>
        </w:numPr>
        <w:tabs>
          <w:tab w:val="left" w:pos="567"/>
        </w:tabs>
        <w:overflowPunct/>
        <w:autoSpaceDE/>
        <w:autoSpaceDN/>
        <w:adjustRightInd/>
        <w:snapToGrid w:val="0"/>
        <w:spacing w:after="0"/>
        <w:ind w:hanging="136"/>
        <w:jc w:val="both"/>
        <w:textAlignment w:val="auto"/>
        <w:rPr>
          <w:rFonts w:ascii="Arial" w:hAnsi="Arial" w:cs="Arial"/>
          <w:kern w:val="2"/>
          <w:sz w:val="21"/>
          <w:szCs w:val="22"/>
          <w:lang w:val="en-US" w:eastAsia="ja-JP"/>
        </w:rPr>
      </w:pPr>
      <w:r w:rsidRPr="00301E11">
        <w:rPr>
          <w:rFonts w:ascii="Arial" w:hAnsi="Arial" w:cs="Arial"/>
        </w:rPr>
        <w:t>TP to TR 38.xxx (NR WI TR): ON/OFF power conducted</w:t>
      </w:r>
      <w:r w:rsidRPr="00301E11">
        <w:rPr>
          <w:rFonts w:ascii="Arial" w:hAnsi="Arial" w:cs="Arial"/>
          <w:lang w:eastAsia="ja-JP"/>
        </w:rPr>
        <w:t xml:space="preserve"> in [R4-1719535]</w:t>
      </w:r>
    </w:p>
    <w:p w:rsidR="00301E11" w:rsidRPr="00301E11" w:rsidRDefault="00301E11" w:rsidP="00301E11">
      <w:pPr>
        <w:numPr>
          <w:ilvl w:val="2"/>
          <w:numId w:val="42"/>
        </w:numPr>
        <w:overflowPunct/>
        <w:autoSpaceDE/>
        <w:autoSpaceDN/>
        <w:adjustRightInd/>
        <w:snapToGrid w:val="0"/>
        <w:spacing w:after="120"/>
        <w:ind w:left="1134" w:hanging="294"/>
        <w:jc w:val="both"/>
        <w:textAlignment w:val="auto"/>
        <w:rPr>
          <w:rFonts w:ascii="Arial" w:hAnsi="Arial" w:cs="Arial"/>
        </w:rPr>
      </w:pPr>
      <w:r w:rsidRPr="00301E11">
        <w:rPr>
          <w:rFonts w:ascii="Arial" w:hAnsi="Arial" w:cs="Arial"/>
        </w:rPr>
        <w:t>Transmitter OFF power is defined as the mean power measured over 70/N us filtered with a square filter of bandwidth equal to the transmission bandwidth configuration of the BS (BWConfig) centred on the assigned channel frequency during the transmitter OFF period. N = SCS/15, where SCS is Sub Carrier Spacing in kHz.</w:t>
      </w:r>
    </w:p>
    <w:p w:rsidR="00301E11" w:rsidRPr="00301E11" w:rsidRDefault="00301E11" w:rsidP="00301E11">
      <w:pPr>
        <w:widowControl w:val="0"/>
        <w:tabs>
          <w:tab w:val="left" w:pos="567"/>
        </w:tabs>
        <w:snapToGrid w:val="0"/>
        <w:spacing w:after="0"/>
        <w:ind w:leftChars="200" w:left="400"/>
        <w:jc w:val="both"/>
        <w:rPr>
          <w:rFonts w:ascii="Arial" w:hAnsi="Arial" w:cs="Arial"/>
          <w:kern w:val="2"/>
          <w:sz w:val="21"/>
          <w:szCs w:val="22"/>
          <w:lang w:eastAsia="ja-JP"/>
        </w:rPr>
      </w:pPr>
    </w:p>
    <w:p w:rsidR="00301E11" w:rsidRPr="00301E11" w:rsidRDefault="00301E11" w:rsidP="00301E11">
      <w:pPr>
        <w:widowControl w:val="0"/>
        <w:numPr>
          <w:ilvl w:val="0"/>
          <w:numId w:val="43"/>
        </w:numPr>
        <w:tabs>
          <w:tab w:val="left" w:pos="567"/>
        </w:tabs>
        <w:overflowPunct/>
        <w:autoSpaceDE/>
        <w:autoSpaceDN/>
        <w:adjustRightInd/>
        <w:snapToGrid w:val="0"/>
        <w:spacing w:after="0"/>
        <w:ind w:hanging="536"/>
        <w:jc w:val="both"/>
        <w:textAlignment w:val="auto"/>
        <w:rPr>
          <w:rFonts w:ascii="Arial" w:hAnsi="Arial" w:cs="Arial"/>
          <w:kern w:val="2"/>
          <w:sz w:val="21"/>
          <w:szCs w:val="22"/>
          <w:lang w:val="en-US" w:eastAsia="ja-JP"/>
        </w:rPr>
      </w:pPr>
      <w:r w:rsidRPr="00301E11">
        <w:rPr>
          <w:rFonts w:ascii="Arial" w:hAnsi="Arial" w:cs="Arial"/>
        </w:rPr>
        <w:t>Proposal on NR range1 receiver OTA requirements</w:t>
      </w:r>
      <w:r w:rsidRPr="00301E11">
        <w:rPr>
          <w:rFonts w:ascii="Arial" w:hAnsi="Arial" w:cs="Arial"/>
          <w:lang w:eastAsia="ja-JP"/>
        </w:rPr>
        <w:t xml:space="preserve"> in [R4-1709497]</w:t>
      </w:r>
    </w:p>
    <w:p w:rsidR="00301E11" w:rsidRPr="00301E11" w:rsidRDefault="00301E11" w:rsidP="00301E11">
      <w:pPr>
        <w:widowControl w:val="0"/>
        <w:numPr>
          <w:ilvl w:val="1"/>
          <w:numId w:val="43"/>
        </w:numPr>
        <w:tabs>
          <w:tab w:val="left" w:pos="567"/>
        </w:tabs>
        <w:overflowPunct/>
        <w:autoSpaceDE/>
        <w:autoSpaceDN/>
        <w:adjustRightInd/>
        <w:snapToGrid w:val="0"/>
        <w:spacing w:after="0"/>
        <w:ind w:left="1134" w:hanging="314"/>
        <w:jc w:val="both"/>
        <w:textAlignment w:val="auto"/>
        <w:rPr>
          <w:rFonts w:ascii="Arial" w:hAnsi="Arial" w:cs="Arial"/>
          <w:kern w:val="2"/>
          <w:sz w:val="21"/>
          <w:szCs w:val="22"/>
          <w:lang w:val="en-US" w:eastAsia="ja-JP"/>
        </w:rPr>
      </w:pPr>
      <w:r w:rsidRPr="00301E11">
        <w:rPr>
          <w:rFonts w:ascii="Arial" w:hAnsi="Arial" w:cs="Arial"/>
        </w:rPr>
        <w:t>Option 4 is agreed</w:t>
      </w:r>
      <w:r w:rsidRPr="00301E11">
        <w:rPr>
          <w:rFonts w:ascii="Arial" w:hAnsi="Arial" w:cs="Arial"/>
          <w:lang w:eastAsia="ja-JP"/>
        </w:rPr>
        <w:t>.</w:t>
      </w:r>
      <w:r w:rsidRPr="00301E11">
        <w:rPr>
          <w:rFonts w:ascii="Arial" w:hAnsi="Arial" w:cs="Arial"/>
        </w:rPr>
        <w:t xml:space="preserve"> For option 4 the number of conformance test directions shall be no greater than number for option 1 or option 2.</w:t>
      </w:r>
    </w:p>
    <w:p w:rsidR="00301E11" w:rsidRPr="00301E11" w:rsidRDefault="00301E11" w:rsidP="00301E11">
      <w:pPr>
        <w:widowControl w:val="0"/>
        <w:tabs>
          <w:tab w:val="left" w:pos="567"/>
        </w:tabs>
        <w:snapToGrid w:val="0"/>
        <w:spacing w:after="0"/>
        <w:ind w:leftChars="200" w:left="400"/>
        <w:jc w:val="both"/>
        <w:rPr>
          <w:rFonts w:ascii="Arial" w:hAnsi="Arial" w:cs="Arial"/>
          <w:kern w:val="2"/>
          <w:sz w:val="21"/>
          <w:szCs w:val="22"/>
          <w:lang w:val="en-US" w:eastAsia="ja-JP"/>
        </w:rPr>
      </w:pPr>
    </w:p>
    <w:p w:rsidR="00301E11" w:rsidRPr="00301E11" w:rsidRDefault="00301E11" w:rsidP="00301E11">
      <w:pPr>
        <w:widowControl w:val="0"/>
        <w:numPr>
          <w:ilvl w:val="0"/>
          <w:numId w:val="43"/>
        </w:numPr>
        <w:tabs>
          <w:tab w:val="left" w:pos="567"/>
        </w:tabs>
        <w:overflowPunct/>
        <w:autoSpaceDE/>
        <w:autoSpaceDN/>
        <w:adjustRightInd/>
        <w:snapToGrid w:val="0"/>
        <w:spacing w:after="0"/>
        <w:ind w:hanging="536"/>
        <w:jc w:val="both"/>
        <w:textAlignment w:val="auto"/>
        <w:rPr>
          <w:rFonts w:ascii="Arial" w:hAnsi="Arial" w:cs="Arial"/>
          <w:kern w:val="2"/>
          <w:sz w:val="21"/>
          <w:szCs w:val="22"/>
          <w:lang w:val="en-US" w:eastAsia="ja-JP"/>
        </w:rPr>
      </w:pPr>
      <w:r w:rsidRPr="00301E11">
        <w:rPr>
          <w:rFonts w:ascii="Arial" w:hAnsi="Arial" w:cs="Arial"/>
        </w:rPr>
        <w:t>Discussion on conductive REFSENS requirement for sub-6 NR BS</w:t>
      </w:r>
      <w:r w:rsidRPr="00301E11">
        <w:rPr>
          <w:rFonts w:ascii="Arial" w:hAnsi="Arial" w:cs="Arial"/>
          <w:lang w:eastAsia="ja-JP"/>
        </w:rPr>
        <w:t xml:space="preserve"> in [R4-1709428]</w:t>
      </w:r>
    </w:p>
    <w:p w:rsidR="00301E11" w:rsidRPr="00301E11" w:rsidRDefault="00301E11" w:rsidP="00301E11">
      <w:pPr>
        <w:widowControl w:val="0"/>
        <w:numPr>
          <w:ilvl w:val="0"/>
          <w:numId w:val="44"/>
        </w:numPr>
        <w:tabs>
          <w:tab w:val="left" w:pos="567"/>
        </w:tabs>
        <w:overflowPunct/>
        <w:autoSpaceDE/>
        <w:autoSpaceDN/>
        <w:adjustRightInd/>
        <w:snapToGrid w:val="0"/>
        <w:spacing w:after="0"/>
        <w:ind w:left="1134" w:hanging="283"/>
        <w:jc w:val="both"/>
        <w:textAlignment w:val="auto"/>
        <w:rPr>
          <w:rFonts w:ascii="Arial" w:hAnsi="Arial" w:cs="Arial"/>
          <w:kern w:val="2"/>
          <w:sz w:val="21"/>
          <w:szCs w:val="22"/>
          <w:lang w:val="en-US" w:eastAsia="ja-JP"/>
        </w:rPr>
      </w:pPr>
      <w:r w:rsidRPr="00301E11">
        <w:rPr>
          <w:rFonts w:ascii="Arial" w:hAnsi="Arial" w:cs="Arial"/>
        </w:rPr>
        <w:t>Proposal 3: The SNR operating point for sub-6 NR BS conductive REFSENS is equal to the [95%] relative of nominal throughput in link level simulations.</w:t>
      </w:r>
    </w:p>
    <w:p w:rsidR="00301E11" w:rsidRPr="00301E11" w:rsidRDefault="00301E11" w:rsidP="00301E11">
      <w:pPr>
        <w:widowControl w:val="0"/>
        <w:tabs>
          <w:tab w:val="left" w:pos="567"/>
        </w:tabs>
        <w:snapToGrid w:val="0"/>
        <w:spacing w:after="0"/>
        <w:ind w:leftChars="200" w:left="400"/>
        <w:jc w:val="both"/>
        <w:rPr>
          <w:rFonts w:ascii="Arial" w:hAnsi="Arial" w:cs="Arial"/>
          <w:kern w:val="2"/>
          <w:sz w:val="21"/>
          <w:szCs w:val="22"/>
          <w:lang w:val="en-US" w:eastAsia="ja-JP"/>
        </w:rPr>
      </w:pPr>
    </w:p>
    <w:p w:rsidR="00301E11" w:rsidRPr="00301E11" w:rsidRDefault="00301E11" w:rsidP="00301E11">
      <w:pPr>
        <w:widowControl w:val="0"/>
        <w:tabs>
          <w:tab w:val="left" w:pos="567"/>
        </w:tabs>
        <w:snapToGrid w:val="0"/>
        <w:spacing w:after="0"/>
        <w:ind w:leftChars="200" w:left="400"/>
        <w:jc w:val="both"/>
        <w:rPr>
          <w:rFonts w:ascii="Arial" w:hAnsi="Arial" w:cs="Arial"/>
          <w:kern w:val="2"/>
          <w:sz w:val="21"/>
          <w:szCs w:val="22"/>
          <w:lang w:val="en-US" w:eastAsia="ja-JP"/>
        </w:rPr>
      </w:pPr>
    </w:p>
    <w:p w:rsidR="00301E11" w:rsidRPr="00301E11" w:rsidRDefault="00301E11" w:rsidP="00301E11">
      <w:pPr>
        <w:keepNext/>
        <w:keepLines/>
        <w:spacing w:before="120"/>
        <w:ind w:left="1985" w:hanging="1985"/>
        <w:outlineLvl w:val="6"/>
        <w:rPr>
          <w:rFonts w:ascii="Arial" w:hAnsi="Arial"/>
          <w:b/>
          <w:lang w:eastAsia="ja-JP"/>
        </w:rPr>
      </w:pPr>
      <w:r w:rsidRPr="00301E11">
        <w:rPr>
          <w:rFonts w:ascii="Arial" w:hAnsi="Arial" w:hint="eastAsia"/>
          <w:b/>
          <w:lang w:eastAsia="ja-JP"/>
        </w:rPr>
        <w:t>For UE RRM perspective</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hint="eastAsia"/>
          <w:kern w:val="2"/>
          <w:sz w:val="21"/>
          <w:szCs w:val="22"/>
          <w:lang w:eastAsia="ja-JP"/>
        </w:rPr>
        <w:t>1</w:t>
      </w:r>
      <w:r w:rsidRPr="00301E11">
        <w:rPr>
          <w:rFonts w:ascii="Arial" w:hAnsi="Arial" w:cs="Arial"/>
          <w:kern w:val="2"/>
          <w:sz w:val="21"/>
          <w:szCs w:val="22"/>
          <w:lang w:eastAsia="ja-JP"/>
        </w:rPr>
        <w:t>6</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contribution</w:t>
      </w:r>
      <w:r w:rsidRPr="00301E11">
        <w:rPr>
          <w:rFonts w:ascii="Arial" w:hAnsi="Arial" w:cs="Arial" w:hint="eastAsia"/>
          <w:kern w:val="2"/>
          <w:sz w:val="21"/>
          <w:szCs w:val="22"/>
          <w:lang w:val="en-US" w:eastAsia="ja-JP"/>
        </w:rPr>
        <w:t>s</w:t>
      </w:r>
      <w:r w:rsidRPr="00301E11">
        <w:rPr>
          <w:rFonts w:ascii="Arial" w:hAnsi="Arial" w:cs="Arial"/>
          <w:kern w:val="2"/>
          <w:sz w:val="21"/>
          <w:szCs w:val="22"/>
          <w:lang w:val="en-US" w:eastAsia="ja-JP"/>
        </w:rPr>
        <w:t xml:space="preserve"> on </w:t>
      </w:r>
      <w:r w:rsidRPr="00301E11">
        <w:rPr>
          <w:rFonts w:ascii="Arial" w:hAnsi="Arial" w:cs="Arial" w:hint="eastAsia"/>
          <w:kern w:val="2"/>
          <w:sz w:val="21"/>
          <w:szCs w:val="22"/>
          <w:lang w:val="en-US" w:eastAsia="ja-JP"/>
        </w:rPr>
        <w:t>UE</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RRM</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 xml:space="preserve">perspective were </w:t>
      </w:r>
      <w:r w:rsidRPr="00301E11">
        <w:rPr>
          <w:rFonts w:ascii="Arial" w:hAnsi="Arial" w:cs="Arial"/>
          <w:kern w:val="2"/>
          <w:sz w:val="21"/>
          <w:szCs w:val="22"/>
          <w:lang w:val="en-US" w:eastAsia="ja-JP"/>
        </w:rPr>
        <w:t>approved in [R4-170</w:t>
      </w:r>
      <w:r w:rsidRPr="00301E11">
        <w:rPr>
          <w:rFonts w:ascii="Arial" w:hAnsi="Arial" w:cs="Arial" w:hint="eastAsia"/>
          <w:kern w:val="2"/>
          <w:sz w:val="21"/>
          <w:szCs w:val="22"/>
          <w:lang w:val="en-US" w:eastAsia="ja-JP"/>
        </w:rPr>
        <w:t xml:space="preserve">9413, R4-1709696, R4-1709909, R4-1709890, R4-1709899, R4-1709902, </w:t>
      </w:r>
      <w:r w:rsidRPr="00301E11">
        <w:rPr>
          <w:rFonts w:ascii="Arial" w:hAnsi="Arial" w:cs="Arial"/>
          <w:kern w:val="2"/>
          <w:sz w:val="21"/>
          <w:szCs w:val="22"/>
          <w:lang w:val="en-US" w:eastAsia="ja-JP"/>
        </w:rPr>
        <w:t>R4-1709</w:t>
      </w:r>
      <w:r w:rsidRPr="00301E11">
        <w:rPr>
          <w:rFonts w:ascii="Arial" w:hAnsi="Arial" w:cs="Arial" w:hint="eastAsia"/>
          <w:kern w:val="2"/>
          <w:sz w:val="21"/>
          <w:szCs w:val="22"/>
          <w:lang w:val="en-US" w:eastAsia="ja-JP"/>
        </w:rPr>
        <w:t xml:space="preserve">889, R4-1709895, R4-1709896, </w:t>
      </w:r>
      <w:r w:rsidRPr="00301E11">
        <w:rPr>
          <w:rFonts w:ascii="Arial" w:hAnsi="Arial" w:cs="Arial" w:hint="eastAsia"/>
          <w:lang w:eastAsia="ja-JP"/>
        </w:rPr>
        <w:t>R4-1709901, R4-1709903, R4-1709885, R4-1709908, R4-1709910</w:t>
      </w:r>
      <w:r w:rsidRPr="00301E11">
        <w:rPr>
          <w:rFonts w:ascii="Arial" w:hAnsi="Arial" w:cs="Arial"/>
          <w:lang w:eastAsia="ja-JP"/>
        </w:rPr>
        <w:t xml:space="preserve">, </w:t>
      </w:r>
      <w:r w:rsidRPr="00301E11">
        <w:rPr>
          <w:rFonts w:ascii="Arial" w:hAnsi="Arial" w:cs="Arial" w:hint="eastAsia"/>
          <w:lang w:eastAsia="ja-JP"/>
        </w:rPr>
        <w:t xml:space="preserve">R4-1709898, R4-1710079] </w:t>
      </w:r>
      <w:r w:rsidRPr="00301E11">
        <w:rPr>
          <w:rFonts w:ascii="Arial" w:hAnsi="Arial" w:cs="Arial"/>
          <w:kern w:val="2"/>
          <w:sz w:val="21"/>
          <w:szCs w:val="22"/>
          <w:lang w:val="en-US" w:eastAsia="ja-JP"/>
        </w:rPr>
        <w:t xml:space="preserve">where </w:t>
      </w:r>
      <w:r w:rsidRPr="00301E11">
        <w:rPr>
          <w:rFonts w:ascii="Arial" w:hAnsi="Arial" w:cs="Arial" w:hint="eastAsia"/>
          <w:kern w:val="2"/>
          <w:sz w:val="21"/>
          <w:szCs w:val="22"/>
          <w:lang w:val="en-US" w:eastAsia="ja-JP"/>
        </w:rPr>
        <w:t xml:space="preserve">the </w:t>
      </w:r>
      <w:r w:rsidRPr="00301E11">
        <w:rPr>
          <w:rFonts w:ascii="Arial" w:hAnsi="Arial" w:cs="Arial"/>
          <w:kern w:val="2"/>
          <w:sz w:val="21"/>
          <w:szCs w:val="22"/>
          <w:lang w:val="en-US" w:eastAsia="ja-JP"/>
        </w:rPr>
        <w:t xml:space="preserve">following agreements </w:t>
      </w:r>
      <w:r w:rsidRPr="00301E11">
        <w:rPr>
          <w:rFonts w:ascii="Arial" w:hAnsi="Arial" w:cs="Arial" w:hint="eastAsia"/>
          <w:kern w:val="2"/>
          <w:sz w:val="21"/>
          <w:szCs w:val="22"/>
          <w:lang w:val="en-US" w:eastAsia="ja-JP"/>
        </w:rPr>
        <w:t>were</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captured</w:t>
      </w:r>
      <w:r w:rsidRPr="00301E11">
        <w:rPr>
          <w:rFonts w:ascii="Arial" w:hAnsi="Arial" w:cs="Arial"/>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Latest TS38.133 v 0.2.0 in [R4-1709413]</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Latest TR38.818 v 0.0.1 in [R4-1709696]</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Way Forward on UE measurement definition and capability</w:t>
      </w:r>
      <w:r w:rsidRPr="00301E11">
        <w:rPr>
          <w:rFonts w:ascii="Arial" w:hAnsi="Arial" w:cs="Arial" w:hint="eastAsia"/>
          <w:kern w:val="2"/>
          <w:sz w:val="21"/>
          <w:szCs w:val="22"/>
          <w:lang w:val="en-US" w:eastAsia="ja-JP"/>
        </w:rPr>
        <w:t xml:space="preserve"> in [R4-1709909]</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Summaries </w:t>
      </w:r>
      <w:r w:rsidRPr="00301E11">
        <w:rPr>
          <w:rFonts w:ascii="Arial" w:hAnsi="Arial" w:cs="Arial" w:hint="eastAsia"/>
          <w:kern w:val="2"/>
          <w:sz w:val="21"/>
          <w:szCs w:val="22"/>
          <w:lang w:val="en-US" w:eastAsia="ja-JP"/>
        </w:rPr>
        <w:t xml:space="preserve">and agreement </w:t>
      </w:r>
      <w:r w:rsidRPr="00301E11">
        <w:rPr>
          <w:rFonts w:ascii="Arial" w:hAnsi="Arial" w:cs="Arial"/>
          <w:kern w:val="2"/>
          <w:sz w:val="21"/>
          <w:szCs w:val="22"/>
          <w:lang w:val="en-US" w:eastAsia="ja-JP"/>
        </w:rPr>
        <w:t>of discussion about following topics were described.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SSB based measurement</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It is to be decided in RAN4#84bis that</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Depending on UE’s capability, if measurement gap is always needed for intra-frequency measurement of mmWave carriers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Depending on UE’s capability, if measurement gap is always needed for intra-frequency measurement if SSB RE and non-SSB RE in the same OFDM symbols of serving cell have different SCS.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If measurement gap is needed if SCS of target cell SSB and collided serving cell non-SSB RE are different</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Pr>
          <w:rFonts w:hint="eastAsia"/>
          <w:noProof/>
          <w:lang w:val="en-US" w:eastAsia="ja-JP"/>
        </w:rPr>
        <w:drawing>
          <wp:inline distT="0" distB="0" distL="0" distR="0" wp14:anchorId="0A393E3B" wp14:editId="51150D89">
            <wp:extent cx="6478270" cy="3140075"/>
            <wp:effectExtent l="0" t="0" r="0" b="3175"/>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78270" cy="3140075"/>
                    </a:xfrm>
                    <a:prstGeom prst="rect">
                      <a:avLst/>
                    </a:prstGeom>
                    <a:noFill/>
                    <a:ln>
                      <a:noFill/>
                    </a:ln>
                  </pic:spPr>
                </pic:pic>
              </a:graphicData>
            </a:graphic>
          </wp:inline>
        </w:drawing>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Requirements applicability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During the cell identification/measurement period where intra-frequency is measured without gap, if measurement gap happens to be needed, UE should comply with the requirements for intra-frequency with measurement gap</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 During the cell identification/measurement period where intra-frequency is measured with gap, if measurement gap happens not to be needed, UE should comply with the requirements for intra-frequency with measurement gap</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The measurement capability shall be defined per reference signal type.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1: define capability on number of cells per frequency layer and number of beams per cell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2: define capability on number of beams per frequency layer</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3: define capability on number of cells per frequency layer and number of beams per frequency layer</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Definition of “Number of cells per frequency layer”:</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UE SSB based measurement capability for the number of cells to monitor should be specified as frequency range dependent (e.g. Sub-6GHz, mmWave)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Sub-6GHz:</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SSB based intra-frequency measurement with and without measurement gap, UE is required to at least simultaneously monitor [8] identified SSB based intra-frequency cells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SSB based inter-frequency measurement, the NR UE shall be capable of performing SSB based measurements of at least [4] cells per frequency layer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mmWave: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SSB based intra-frequency measurement with and without measurement gap, UE is required to at least simultaneously monitor [x] identified SSB based intra-frequency cells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SSB based inter-frequency measurement, the NR UE shall be capable of performing SSB based measurements of at least [y] cells per frequency layer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x, y and z are TBD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Definition of “Number of beams per cell”: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UE SSB based measurement capability for the number of beams to monitor should be specified as frequency range dependent (e.g. Sub-6GHz, mmWave)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Sub-6GHz:</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SSB based intra-frequency measurement with and without measurement gap, UE is required to at least simultaneously monitor [m1] identified SSB based intra-frequency beams per cell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SSB based inter-frequency measurement, the NR UE shall be capable of performing SSB based measurements of at least [n1] identified beams per cell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mmWave: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SSB based intra-frequency measurement with and without measurement gap, UE is required to simultaneously monitor [m2] identified SSB based intra-frequency beams per cell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SSB based inter-frequency measurement, the NR UE shall be capable of performing SSB based measurements of at least [n2] identified beams per cell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Definition of “Number of beams per cell”: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UE SSB based measurement capability for the number of beams to monitor should be specified as frequency range dependent (e.g. Sub-6GHz, mmWave)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Sub-6GHz:</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SSB based intra-frequency measurement with and without measurement gap, UE is required to at least simultaneously monitor [m1] identified SSB based intra-frequency beams per cell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SSB based inter-frequency measurement, the NR UE shall be capable of performing SSB based measurements of at least [n1] identified beams per cell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mmWave: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SSB based intra-frequency measurement with and without measurement gap, UE is required to simultaneously monitor [m2] identified SSB based intra-frequency beams per cell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SSB based inter-frequency measurement, the NR UE shall be capable of performing SSB based measurements of at least [n2] identified beams per cell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Monitoring carrier number:</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IncMon feature shall be deprioritized in Rel-15 NR.</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NR UE capability of frequency layers in CONNECTED mode is provided below for Release 15 NR.</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Pr>
          <w:rFonts w:hint="eastAsia"/>
          <w:noProof/>
          <w:lang w:val="en-US" w:eastAsia="ja-JP"/>
        </w:rPr>
        <w:drawing>
          <wp:inline distT="0" distB="0" distL="0" distR="0" wp14:anchorId="2FB53223" wp14:editId="55513BBC">
            <wp:extent cx="6478270" cy="116459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8270" cy="1164590"/>
                    </a:xfrm>
                    <a:prstGeom prst="rect">
                      <a:avLst/>
                    </a:prstGeom>
                    <a:noFill/>
                    <a:ln>
                      <a:noFill/>
                    </a:ln>
                  </pic:spPr>
                </pic:pic>
              </a:graphicData>
            </a:graphic>
          </wp:inline>
        </w:drawing>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Pr>
          <w:rFonts w:hint="eastAsia"/>
          <w:noProof/>
          <w:lang w:val="en-US" w:eastAsia="ja-JP"/>
        </w:rPr>
        <w:drawing>
          <wp:inline distT="0" distB="0" distL="0" distR="0" wp14:anchorId="286D7F07" wp14:editId="0BAF0052">
            <wp:extent cx="6478270" cy="111252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78270" cy="1112520"/>
                    </a:xfrm>
                    <a:prstGeom prst="rect">
                      <a:avLst/>
                    </a:prstGeom>
                    <a:noFill/>
                    <a:ln>
                      <a:noFill/>
                    </a:ln>
                  </pic:spPr>
                </pic:pic>
              </a:graphicData>
            </a:graphic>
          </wp:inline>
        </w:drawing>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Define the same UE capability for both NSA and SA in terms of number of NR inter-frequency carriers</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Way forward on UE transmit timing</w:t>
      </w:r>
      <w:r w:rsidRPr="00301E11">
        <w:rPr>
          <w:rFonts w:ascii="Arial" w:hAnsi="Arial" w:cs="Arial" w:hint="eastAsia"/>
          <w:kern w:val="2"/>
          <w:sz w:val="21"/>
          <w:szCs w:val="22"/>
          <w:lang w:val="en-US" w:eastAsia="ja-JP"/>
        </w:rPr>
        <w:t xml:space="preserve"> in [R4-1709902]</w:t>
      </w:r>
    </w:p>
    <w:p w:rsidR="00301E11" w:rsidRPr="00301E11" w:rsidRDefault="00301E11" w:rsidP="00301E11">
      <w:pPr>
        <w:numPr>
          <w:ilvl w:val="1"/>
          <w:numId w:val="27"/>
        </w:numPr>
        <w:rPr>
          <w:rFonts w:ascii="Arial" w:hAnsi="Arial" w:cs="Arial"/>
          <w:kern w:val="2"/>
          <w:sz w:val="21"/>
          <w:szCs w:val="22"/>
          <w:lang w:val="en-US" w:eastAsia="ja-JP"/>
        </w:rPr>
      </w:pPr>
      <w:r w:rsidRPr="00301E11">
        <w:rPr>
          <w:rFonts w:ascii="Arial" w:hAnsi="Arial" w:cs="Arial"/>
          <w:kern w:val="2"/>
          <w:sz w:val="21"/>
          <w:szCs w:val="22"/>
          <w:lang w:val="en-US" w:eastAsia="ja-JP"/>
        </w:rPr>
        <w:t xml:space="preserve">Summaries </w:t>
      </w:r>
      <w:r w:rsidRPr="00301E11">
        <w:rPr>
          <w:rFonts w:ascii="Arial" w:hAnsi="Arial" w:cs="Arial" w:hint="eastAsia"/>
          <w:kern w:val="2"/>
          <w:sz w:val="21"/>
          <w:szCs w:val="22"/>
          <w:lang w:val="en-US" w:eastAsia="ja-JP"/>
        </w:rPr>
        <w:t xml:space="preserve">and agreements </w:t>
      </w:r>
      <w:r w:rsidRPr="00301E11">
        <w:rPr>
          <w:rFonts w:ascii="Arial" w:hAnsi="Arial" w:cs="Arial"/>
          <w:kern w:val="2"/>
          <w:sz w:val="21"/>
          <w:szCs w:val="22"/>
          <w:lang w:val="en-US" w:eastAsia="ja-JP"/>
        </w:rPr>
        <w:t>of discussion about following topics were described.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transmit timing error Te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Both UE implementation and network UL performance should be taken into account when discussing requirement for Te: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From UE aspect, Te is determined by BW of DL RS used for timing estimation</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From network aspect, with larger SCS UE is required to maintain finer Te in order to guarantee UL performance.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The initial UE transmit timing error in NR is scaled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Option 1: with UL SCS, provided that network can provide enough DL RS BW.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2: with BW of DL RS and UL SCS.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Timing advance adjustment accuracy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Both UE implementation and network UL performance should be taken into account when discussing requirement for TA accuracy:</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From network aspect, with larger SCS UE is required to maintain finer TA accuracy in order to guarantee UL performance.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The TA accuracy in NR is scaled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1: with UL SCS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2: with UL BW and UL SCS.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Maximum Autonomous Time Adjustment Step Tq</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It is FFS for the following options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1: Tq should be fixed</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2: Tq needs to be scaled with DL bandwidth of RS used for timing estimation and UL SCS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3: Tq needs to be scaled with UL bandwidth and UL SCS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Interested companies are encouraged to provide further analysis in RAN4 #84bis</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Way forward for NR measurement gaps</w:t>
      </w:r>
      <w:r w:rsidRPr="00301E11">
        <w:rPr>
          <w:rFonts w:ascii="Arial" w:hAnsi="Arial" w:cs="Arial" w:hint="eastAsia"/>
          <w:kern w:val="2"/>
          <w:sz w:val="21"/>
          <w:szCs w:val="22"/>
          <w:lang w:eastAsia="ja-JP"/>
        </w:rPr>
        <w:t xml:space="preserve"> in [R4-1709889]</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Summaries </w:t>
      </w:r>
      <w:r w:rsidRPr="00301E11">
        <w:rPr>
          <w:rFonts w:ascii="Arial" w:hAnsi="Arial" w:cs="Arial" w:hint="eastAsia"/>
          <w:kern w:val="2"/>
          <w:sz w:val="21"/>
          <w:szCs w:val="22"/>
          <w:lang w:val="en-US" w:eastAsia="ja-JP"/>
        </w:rPr>
        <w:t xml:space="preserve">and agreements </w:t>
      </w:r>
      <w:r w:rsidRPr="00301E11">
        <w:rPr>
          <w:rFonts w:ascii="Arial" w:hAnsi="Arial" w:cs="Arial"/>
          <w:kern w:val="2"/>
          <w:sz w:val="21"/>
          <w:szCs w:val="22"/>
          <w:lang w:val="en-US" w:eastAsia="ja-JP"/>
        </w:rPr>
        <w:t>of discussion about following topics were described.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Measurement gap pattern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Background: Gaps with MGL=6ms and MGRP=40ms,80ms and 160ms have been agreed already by RAN4 for NSA and SA NR measurements. LTE measurement requirements with MGRP=160ms will not be specified.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Additional shorter MGRP and/or MGL can be considered</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Candidate MGL= [3,4,5]ms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Candidate MGRP= [20]ms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Other MGRP and ML is not precluded</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Not to add the additional shorter MGRP and/or MGL is also an option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Final selection of MGL and MGRP is expected in RAN4#84bis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Shorter MGL can be applicable to NSA, SA or both</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Shorter MGL can be applicable to sub 6GHz, mm-wave or both</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Shorter MGRP can be applicable to NSA, SA or both</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Shorter MGRP can be applicable to sub 6HGz, mm-wave or both</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Interested companies should provide further details such as the advantage/disadvantages for shorter ML/MGRP, operation of LTE measurements with shorter MGL/MGRP (if requirements for LTE measurement will be specified), considerations on whether shorter MGL/MGRP applies to SA, NSA or both, considerations on whether shorter MGL/MGRP applies to sub 6GHz, mm-wave or both. Other analysis is not precluded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RAN2 needs to be informed of RAN4 findings on measurement gap pattern to complete their work</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Need for intra-frequency measurement gap</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It was agreed (R4-1707424) that there are 3 categories of measurement</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Intra-frequency measurement without measurement gap</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Intra-frequency measurement with measurement gap</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Inter-frequency measurement</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Corresponding definitions of intra and inter-frequency measurement were also agreed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Following use cases are agreed for measurement gap from RAN4 requirement point of view</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 enable UE to perform intra-frequency measurement when the SSB to be measured is not within the active bandwidth part</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 enable UE perform to RX beamforming in a different direction than the serving cell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FFS for the use cases related to:</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 enable UE to perform intra-frequency measurement using a different sub carrier spacing than the serving cell PDCCH/PDSCH</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Interested companies are invited to analyze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need for measurement gaps for the additional use cases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Any corresponding impacts such as UE capabilities to allow the gNB to correctly configure measurement gaps as needed</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Switching times to be assumed by RAN4 for each of the measurement gap use cases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target is to complete the analysis by RAN4#84bis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RAN2 needs to be informed of any additional UE capabilities which may be necessary</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Measurement of multiple frequency layers with gap</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ab/>
      </w:r>
      <w:r w:rsidRPr="00301E11">
        <w:rPr>
          <w:rFonts w:ascii="Arial" w:hAnsi="Arial" w:cs="Arial"/>
          <w:kern w:val="2"/>
          <w:sz w:val="21"/>
          <w:szCs w:val="22"/>
          <w:lang w:val="en-US" w:eastAsia="ja-JP"/>
        </w:rPr>
        <w:t>Gap design in NR needs to support measurement of intra-frequency layers (for cases where gap is needed) and multiple inter-frequency layers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should decide the approach in RAN4#84bis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1: NW will configure a single uniform periodic measurement gap pattern to cover the union of SMTC of different frequency layers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Option 2: NW will configure multiple measurement gap patterns to cover SMTC of different frequency layers. </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2a: Gap pattern per frequency layer</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2b: Gap pattern per SMTC group</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Option 2c: Gap pattern per frequency range (eg. sub 6Ghz, mm-wave)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3: NW will configure a single non-uniform periodic measurement gap pattern to cover the SMTC of different frequency layers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4: Other option is not precluded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RAN2 needs to be informed of RAN4 findings on measurement gap for multiple frequency layers to complete their work</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will define suitable requirements for multiple layer monitoring using gaps (intra and inter) based on the outcome</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 xml:space="preserve">Way forward </w:t>
      </w:r>
      <w:r w:rsidRPr="00301E11">
        <w:rPr>
          <w:rFonts w:ascii="Arial" w:hAnsi="Arial" w:cs="Arial" w:hint="eastAsia"/>
          <w:kern w:val="2"/>
          <w:sz w:val="21"/>
          <w:szCs w:val="22"/>
          <w:lang w:eastAsia="ja-JP"/>
        </w:rPr>
        <w:t xml:space="preserve">on </w:t>
      </w:r>
      <w:r w:rsidRPr="00301E11">
        <w:rPr>
          <w:rFonts w:ascii="Arial" w:hAnsi="Arial" w:cs="Arial"/>
          <w:kern w:val="2"/>
          <w:sz w:val="21"/>
          <w:szCs w:val="22"/>
          <w:lang w:eastAsia="ja-JP"/>
        </w:rPr>
        <w:t>NR RLM requirements</w:t>
      </w:r>
      <w:r w:rsidRPr="00301E11">
        <w:rPr>
          <w:rFonts w:ascii="Arial" w:hAnsi="Arial" w:cs="Arial" w:hint="eastAsia"/>
          <w:kern w:val="2"/>
          <w:sz w:val="21"/>
          <w:szCs w:val="22"/>
          <w:lang w:eastAsia="ja-JP"/>
        </w:rPr>
        <w:t xml:space="preserve"> in [R4-1709895]</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Summaries </w:t>
      </w:r>
      <w:r w:rsidRPr="00301E11">
        <w:rPr>
          <w:rFonts w:ascii="Arial" w:hAnsi="Arial" w:cs="Arial" w:hint="eastAsia"/>
          <w:kern w:val="2"/>
          <w:sz w:val="21"/>
          <w:szCs w:val="22"/>
          <w:lang w:val="en-US" w:eastAsia="ja-JP"/>
        </w:rPr>
        <w:t xml:space="preserve">and agreements </w:t>
      </w:r>
      <w:r w:rsidRPr="00301E11">
        <w:rPr>
          <w:rFonts w:ascii="Arial" w:hAnsi="Arial" w:cs="Arial"/>
          <w:kern w:val="2"/>
          <w:sz w:val="21"/>
          <w:szCs w:val="22"/>
          <w:lang w:val="en-US" w:eastAsia="ja-JP"/>
        </w:rPr>
        <w:t>of discussion about following topics were described.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Following aspects are to be specified in 38.133 core part</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Hypothetical PDCCH transmission parameters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It will be decided by RAN4 based on typical scheduling parameters for IN/OOS conditions, after RAN1 finalizes the PDCCH design.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Parameters at least include DCI format, aggregation level, power boost. Other parameters are not precluded.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BLER levels to derive Qin and Qout</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It will follow network configuration (the configured pair of IN/OOS BLER).</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One pair of BLER values is ([10%], [2%]) for (Qout and Qin), the other one is FFS.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Evaluation period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It will be determined based on link level simulation.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Periodicity of periodic IN/OOS indication</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It will be measurement interval for RLM monitoring.</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shall be able to monitor X RLM-RS resources at least for SSB based RLM.</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FFS if any UE capability is needed, e.g. related to number of SSBs UE can monitor or number of PDCCHs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FFS if and how measurement gaps need to be considered for SSB based RLM.</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may need to discuss aperiodic IN/OOS indication related to beam management after RAN1/RAN2 finalize the discussions.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Companies are encouraged to provide simulation results in order to derive evaluation period based on R4-1709896.</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Companies are encouraged to bring views on the other pair of IN/OOS BLER.</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Way forward </w:t>
      </w:r>
      <w:r w:rsidRPr="00301E11">
        <w:rPr>
          <w:rFonts w:ascii="Arial" w:hAnsi="Arial" w:cs="Arial" w:hint="eastAsia"/>
          <w:kern w:val="2"/>
          <w:sz w:val="21"/>
          <w:szCs w:val="22"/>
          <w:lang w:val="en-US" w:eastAsia="ja-JP"/>
        </w:rPr>
        <w:t xml:space="preserve">on </w:t>
      </w:r>
      <w:r w:rsidRPr="00301E11">
        <w:rPr>
          <w:rFonts w:ascii="Arial" w:hAnsi="Arial" w:cs="Arial"/>
          <w:kern w:val="2"/>
          <w:sz w:val="21"/>
          <w:szCs w:val="22"/>
          <w:lang w:eastAsia="ja-JP"/>
        </w:rPr>
        <w:t>interruption on NSA operation</w:t>
      </w:r>
      <w:r w:rsidRPr="00301E11">
        <w:rPr>
          <w:rFonts w:ascii="Arial" w:hAnsi="Arial" w:cs="Arial"/>
          <w:kern w:val="2"/>
          <w:sz w:val="21"/>
          <w:szCs w:val="22"/>
          <w:lang w:val="en-US" w:eastAsia="ja-JP"/>
        </w:rPr>
        <w:t xml:space="preserve"> in [R4-170</w:t>
      </w:r>
      <w:r w:rsidRPr="00301E11">
        <w:rPr>
          <w:rFonts w:ascii="Arial" w:hAnsi="Arial" w:cs="Arial" w:hint="eastAsia"/>
          <w:kern w:val="2"/>
          <w:sz w:val="21"/>
          <w:szCs w:val="22"/>
          <w:lang w:val="en-US" w:eastAsia="ja-JP"/>
        </w:rPr>
        <w:t>9901</w:t>
      </w:r>
      <w:r w:rsidRPr="00301E11">
        <w:rPr>
          <w:rFonts w:ascii="Arial" w:hAnsi="Arial" w:cs="Arial"/>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Summaries and agreements of discussion about following topics were described.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Scenario for study (for example, other not precluded)</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Pr>
          <w:rFonts w:hint="eastAsia"/>
          <w:noProof/>
          <w:lang w:val="en-US" w:eastAsia="ja-JP"/>
        </w:rPr>
        <w:drawing>
          <wp:inline distT="0" distB="0" distL="0" distR="0" wp14:anchorId="53ABF5EC" wp14:editId="0706380D">
            <wp:extent cx="6470015" cy="3114040"/>
            <wp:effectExtent l="0" t="0" r="6985"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70015" cy="3114040"/>
                    </a:xfrm>
                    <a:prstGeom prst="rect">
                      <a:avLst/>
                    </a:prstGeom>
                    <a:noFill/>
                    <a:ln>
                      <a:noFill/>
                    </a:ln>
                  </pic:spPr>
                </pic:pic>
              </a:graphicData>
            </a:graphic>
          </wp:inline>
        </w:drawing>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Interruption on NSA operation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Definition of Synchronous asynchronous DC:</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Whether to introduce synchronous dual connectivity definition and if introducing FFS related requirement/definition.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Whether to introduce asynchronous dual connectivity and if introducing FFS related requirement/definition.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architecture: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FFS LTE and sub 6GHz NR receivers may be implemented on the same RFIC</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FFS LTE and mm wave NR receivers will not be implemented on the same RFIC</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Interruption requirement related to NR SCS: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Whether and how to scale interruption due to different SCS if victim in MCG(LTE) and aggressive in SCG(NR)</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Whether and how to scale interruption due to different SCS if victim in SCG(NR) and aggressive in MCG(LTE)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Whether and how to scale interruption due to different SCS if victim in SCG(e.g. SCell) and aggressive in SCG(e.g. PSCell)</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Unit of interruption length caused by NSA operation </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 ms (subframe)</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 symbol or slot</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Other</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CR structure: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All interruption requirements whose victim is LTE are defined in TS36.133. (Only for example)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All interruption requirements whose victim is NR are defined in TS38.133. (Only for example)</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Way forward on cell identification in NR</w:t>
      </w:r>
      <w:r w:rsidRPr="00301E11">
        <w:rPr>
          <w:rFonts w:ascii="Arial" w:hAnsi="Arial" w:cs="Arial" w:hint="eastAsia"/>
          <w:kern w:val="2"/>
          <w:sz w:val="21"/>
          <w:szCs w:val="22"/>
          <w:lang w:eastAsia="ja-JP"/>
        </w:rPr>
        <w:t xml:space="preserve"> in [R4-1709885]</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Summaries and agreements of discussion about following topics were described.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is to specify two sets of cell identification requirements for SSB based measurement:</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Cell identification without SSB index reading:</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w:t>
      </w:r>
      <w:r w:rsidRPr="00301E11">
        <w:rPr>
          <w:rFonts w:ascii="Arial" w:hAnsi="Arial" w:cs="Arial"/>
          <w:kern w:val="2"/>
          <w:sz w:val="21"/>
          <w:szCs w:val="22"/>
          <w:vertAlign w:val="subscript"/>
          <w:lang w:val="en-US" w:eastAsia="ja-JP"/>
        </w:rPr>
        <w:t>identify_w/o_index</w:t>
      </w:r>
      <w:r w:rsidRPr="00301E11">
        <w:rPr>
          <w:rFonts w:ascii="Arial" w:hAnsi="Arial" w:cs="Arial"/>
          <w:kern w:val="2"/>
          <w:sz w:val="21"/>
          <w:szCs w:val="22"/>
          <w:lang w:val="en-US" w:eastAsia="ja-JP"/>
        </w:rPr>
        <w:t xml:space="preserve"> = T</w:t>
      </w:r>
      <w:r w:rsidRPr="00301E11">
        <w:rPr>
          <w:rFonts w:ascii="Arial" w:hAnsi="Arial" w:cs="Arial"/>
          <w:kern w:val="2"/>
          <w:sz w:val="21"/>
          <w:szCs w:val="22"/>
          <w:vertAlign w:val="subscript"/>
          <w:lang w:val="en-US" w:eastAsia="ja-JP"/>
        </w:rPr>
        <w:t>PSS/SSS_sync</w:t>
      </w:r>
      <w:r w:rsidRPr="00301E11">
        <w:rPr>
          <w:rFonts w:ascii="Arial" w:hAnsi="Arial" w:cs="Arial"/>
          <w:kern w:val="2"/>
          <w:sz w:val="21"/>
          <w:szCs w:val="22"/>
          <w:lang w:val="en-US" w:eastAsia="ja-JP"/>
        </w:rPr>
        <w:t xml:space="preserve"> + T </w:t>
      </w:r>
      <w:r w:rsidRPr="00301E11">
        <w:rPr>
          <w:rFonts w:ascii="Arial" w:hAnsi="Arial" w:cs="Arial"/>
          <w:kern w:val="2"/>
          <w:sz w:val="21"/>
          <w:szCs w:val="22"/>
          <w:vertAlign w:val="subscript"/>
          <w:lang w:val="en-US" w:eastAsia="ja-JP"/>
        </w:rPr>
        <w:t>SSB_measurement_period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Cell identification with SSB index reading:</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w:t>
      </w:r>
      <w:r w:rsidRPr="00301E11">
        <w:rPr>
          <w:rFonts w:ascii="Arial" w:hAnsi="Arial" w:cs="Arial"/>
          <w:kern w:val="2"/>
          <w:sz w:val="21"/>
          <w:szCs w:val="22"/>
          <w:vertAlign w:val="subscript"/>
          <w:lang w:val="en-US" w:eastAsia="ja-JP"/>
        </w:rPr>
        <w:t>identify_w_index</w:t>
      </w:r>
      <w:r w:rsidRPr="00301E11">
        <w:rPr>
          <w:rFonts w:ascii="Arial" w:hAnsi="Arial" w:cs="Arial"/>
          <w:kern w:val="2"/>
          <w:sz w:val="21"/>
          <w:szCs w:val="22"/>
          <w:lang w:val="en-US" w:eastAsia="ja-JP"/>
        </w:rPr>
        <w:t xml:space="preserve"> = T</w:t>
      </w:r>
      <w:r w:rsidRPr="00301E11">
        <w:rPr>
          <w:rFonts w:ascii="Arial" w:hAnsi="Arial" w:cs="Arial"/>
          <w:kern w:val="2"/>
          <w:sz w:val="21"/>
          <w:szCs w:val="22"/>
          <w:vertAlign w:val="subscript"/>
          <w:lang w:val="en-US" w:eastAsia="ja-JP"/>
        </w:rPr>
        <w:t>PSS/SSS_sync</w:t>
      </w:r>
      <w:r w:rsidRPr="00301E11">
        <w:rPr>
          <w:rFonts w:ascii="Arial" w:hAnsi="Arial" w:cs="Arial"/>
          <w:kern w:val="2"/>
          <w:sz w:val="21"/>
          <w:szCs w:val="22"/>
          <w:lang w:val="en-US" w:eastAsia="ja-JP"/>
        </w:rPr>
        <w:t xml:space="preserve"> + T </w:t>
      </w:r>
      <w:r w:rsidRPr="00301E11">
        <w:rPr>
          <w:rFonts w:ascii="Arial" w:hAnsi="Arial" w:cs="Arial"/>
          <w:kern w:val="2"/>
          <w:sz w:val="21"/>
          <w:szCs w:val="22"/>
          <w:vertAlign w:val="subscript"/>
          <w:lang w:val="en-US" w:eastAsia="ja-JP"/>
        </w:rPr>
        <w:t>SSB_measurement_period</w:t>
      </w:r>
      <w:r w:rsidRPr="00301E11">
        <w:rPr>
          <w:rFonts w:ascii="Arial" w:hAnsi="Arial" w:cs="Arial"/>
          <w:kern w:val="2"/>
          <w:sz w:val="21"/>
          <w:szCs w:val="22"/>
          <w:lang w:val="en-US" w:eastAsia="ja-JP"/>
        </w:rPr>
        <w:t xml:space="preserve"> + T</w:t>
      </w:r>
      <w:r w:rsidRPr="00301E11">
        <w:rPr>
          <w:rFonts w:ascii="Arial" w:hAnsi="Arial" w:cs="Arial"/>
          <w:kern w:val="2"/>
          <w:sz w:val="21"/>
          <w:szCs w:val="22"/>
          <w:vertAlign w:val="subscript"/>
          <w:lang w:val="en-US" w:eastAsia="ja-JP"/>
        </w:rPr>
        <w:t>index</w:t>
      </w:r>
      <w:r w:rsidRPr="00301E11">
        <w:rPr>
          <w:rFonts w:ascii="Arial" w:hAnsi="Arial" w:cs="Arial"/>
          <w:kern w:val="2"/>
          <w:sz w:val="21"/>
          <w:szCs w:val="22"/>
          <w:lang w:val="en-US" w:eastAsia="ja-JP"/>
        </w:rPr>
        <w:tab/>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where Tindex is the delay allowed for UE to acquire the index of the SSB being measured: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sub 6GHz: Tindex is total time for PBCH_DMRS detection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above 24GHz: Tindex is total time for PBCH decoding</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WF on NR UE Baseband Capabilities Signalling</w:t>
      </w:r>
      <w:r w:rsidRPr="00301E11">
        <w:rPr>
          <w:rFonts w:ascii="Arial" w:hAnsi="Arial" w:cs="Arial" w:hint="eastAsia"/>
          <w:kern w:val="2"/>
          <w:sz w:val="21"/>
          <w:szCs w:val="22"/>
          <w:lang w:eastAsia="ja-JP"/>
        </w:rPr>
        <w:t xml:space="preserve"> in [R4-1709898]</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Summaries and agreements of discussion about following topics were described.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RAN2 solutions direction in which “</w:t>
      </w:r>
      <w:r w:rsidRPr="00301E11">
        <w:rPr>
          <w:rFonts w:ascii="Arial" w:hAnsi="Arial" w:cs="Arial"/>
          <w:i/>
          <w:iCs/>
          <w:kern w:val="2"/>
          <w:sz w:val="21"/>
          <w:szCs w:val="22"/>
          <w:lang w:eastAsia="ja-JP"/>
        </w:rPr>
        <w:t>baseband capabilities are extracted from the BC structure and the baseband capabilities are convey in a separate table</w:t>
      </w:r>
      <w:r w:rsidRPr="00301E11">
        <w:rPr>
          <w:rFonts w:ascii="Arial" w:hAnsi="Arial" w:cs="Arial"/>
          <w:kern w:val="2"/>
          <w:sz w:val="21"/>
          <w:szCs w:val="22"/>
          <w:lang w:eastAsia="ja-JP"/>
        </w:rPr>
        <w:t>” is feasible and recommended from RAN4 perspective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At least the following factors have impact on the UE baseband complexity and should be considered as a part of baseband capabilities signalling: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Number of supported CCs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BW per each supported CC</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Number of MIMO layers per each CC</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Open issues for further discussion in RAN4 #84bis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List of NR UE baseband capabilities to be included in the Baseband capability signalling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Feasibility of having MIMO layers reporting extracted from BC structure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Analysis of pros/cons of Example 1 and 2 in RAN2 LS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Details of UE baseband capabilities reporting structure based on Example 1 or 2.</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Other examples are not precluded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Whether similar signalling approach is applicable for LTE baseband capabilities</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Following simulation assumptions were agreed.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Simulation assumptions for radio link monitoring in NR</w:t>
      </w:r>
      <w:r w:rsidRPr="00301E11">
        <w:rPr>
          <w:rFonts w:ascii="Arial" w:hAnsi="Arial" w:cs="Arial" w:hint="eastAsia"/>
          <w:kern w:val="2"/>
          <w:sz w:val="21"/>
          <w:szCs w:val="22"/>
          <w:lang w:val="en-US" w:eastAsia="ja-JP"/>
        </w:rPr>
        <w:t xml:space="preserve"> in [R4-1709896]</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System level simulation assumptions in NR RRM</w:t>
      </w:r>
      <w:r w:rsidRPr="00301E11">
        <w:rPr>
          <w:rFonts w:ascii="Arial" w:hAnsi="Arial" w:cs="Arial" w:hint="eastAsia"/>
          <w:kern w:val="2"/>
          <w:sz w:val="21"/>
          <w:szCs w:val="22"/>
          <w:lang w:val="en-US" w:eastAsia="ja-JP"/>
        </w:rPr>
        <w:t xml:space="preserve"> in [R4-1709903]</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updated PBCH simulation assumption</w:t>
      </w:r>
      <w:r w:rsidRPr="00301E11">
        <w:rPr>
          <w:rFonts w:ascii="Arial" w:hAnsi="Arial" w:cs="Arial" w:hint="eastAsia"/>
          <w:kern w:val="2"/>
          <w:sz w:val="21"/>
          <w:szCs w:val="22"/>
          <w:lang w:val="en-US" w:eastAsia="ja-JP"/>
        </w:rPr>
        <w:t xml:space="preserve"> in [R4-1709908]</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Following</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liaisons were agreed</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on updated intra and inter frequency measurement definitions</w:t>
      </w:r>
      <w:r w:rsidRPr="00301E11">
        <w:rPr>
          <w:rFonts w:ascii="Arial" w:hAnsi="Arial" w:cs="Arial" w:hint="eastAsia"/>
          <w:kern w:val="2"/>
          <w:sz w:val="21"/>
          <w:szCs w:val="22"/>
          <w:lang w:val="en-US" w:eastAsia="ja-JP"/>
        </w:rPr>
        <w:t xml:space="preserve"> in [R4-1709890]</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Updated definitions of intra and inter-frequency SS block based measurements: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SSB based Intra-frequency Measurement: A measurement is defined as a SSB based intra-frequency measurement provided the center frequency of the SSB of the serving cell indicated for measurement and the center frequency of the SSB of the neighbour cell are the same, and the subcarrier spacing of the two SSBs are also the same.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SSB based Inter-frequency Measurement: A measurement is defined as a SSB based inter-frequency measurement provided the center frequency of the SSB of the serving cell indicated for measurement and the center frequency of the SSB of the neighbour cell are different, or the subcarrier spacing of the two SSBs are different.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rPr>
        <w:t>UE timing advance adjustment step size</w:t>
      </w:r>
      <w:r w:rsidRPr="00301E11">
        <w:rPr>
          <w:rFonts w:ascii="Arial" w:hAnsi="Arial" w:cs="Arial" w:hint="eastAsia"/>
          <w:lang w:eastAsia="ja-JP"/>
        </w:rPr>
        <w:t xml:space="preserve"> in [R4-1709899]</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TA command step size has to be adapted to the symbol time of the UL, to maintain UL coherence, demodulation performance and UL capacity.</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rPr>
        <w:t>LS on RSSI Definition in Signal Quality Measurements for Mobility in NR</w:t>
      </w:r>
      <w:r w:rsidRPr="00301E11">
        <w:rPr>
          <w:rFonts w:ascii="Arial" w:hAnsi="Arial" w:cs="Arial" w:hint="eastAsia"/>
          <w:lang w:eastAsia="ja-JP"/>
        </w:rPr>
        <w:t xml:space="preserve"> in [R4-1709910]</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would like to further inform that the inter-frequency measurement requirements shall be defined using measurement gaps. However intra-frequency measurement requirements shall be defined using without measurement gaps and also with measurement gaps.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Reply LS to RAN2 for NR UE categories and UE capabilities in [R4-1710079]</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would like to confirm that from RAN4 point of view it is feasible to extract the baseband capabilities from the supportedBandCombination structure. RAN4 also agrees it’s important to avoid signalling fallback BCs and duplicate BCs to indicate different combinations of baseband capabilities. RAN4 is discussing how to report the UE baseband capabilities separately from the supportedBandCombination structure and will inform RAN2 once there is any agreement reached.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Q1: Do RAN1 and RAN4 agree that a peak data rate per-cell, per-cell-group and per-UE can be calculated based on the signalled band combinations and baseband capabilities and that an explicit UE category (for NR and NR-NR DC and MR-DC) is not needed if the UE supports a peak data rate at least equal to the calculated data rate?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RAN4 agree that a peak data rate per-cell, per-cell-group and per-UE can be calculated based on the signalled band combinations and baseband capabilities and that an explicit UE category (for NR and NR-NR DC and MR-DC) is not needed if the UE supports a peak data rate at least equal to the calculated data rate.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It’s up to RAN1/2 decision if the UE may support a peak data rate below the calculated peak data rate. RAN4 will follow RAN1/2 decision for such UE use cases.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RAN4 also thinks that the peak data rate could be determined by a set of L1 parameters such as modulation order, number of MIMO layers, supported numerology and channel BW if it’s calculated as per-cell, per-cell-group and per-UE. The UE capability signalling structure should allow UE to provide the respective information.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Q2: Do RAN1 and RAN4 agree with the suggested handling of UE categories described above?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RAN4 agree with the suggested handling of UE categories described in the LS.</w:t>
      </w:r>
    </w:p>
    <w:p w:rsidR="00301E11" w:rsidRPr="00301E11" w:rsidRDefault="00301E11" w:rsidP="00301E11">
      <w:pPr>
        <w:widowControl w:val="0"/>
        <w:tabs>
          <w:tab w:val="left" w:pos="567"/>
        </w:tabs>
        <w:snapToGrid w:val="0"/>
        <w:spacing w:after="0"/>
        <w:ind w:left="840"/>
        <w:jc w:val="both"/>
        <w:rPr>
          <w:rFonts w:ascii="Arial" w:hAnsi="Arial" w:cs="Arial"/>
          <w:kern w:val="2"/>
          <w:sz w:val="21"/>
          <w:szCs w:val="22"/>
          <w:lang w:val="en-US" w:eastAsia="ja-JP"/>
        </w:rPr>
      </w:pPr>
    </w:p>
    <w:p w:rsidR="00301E11" w:rsidRPr="00301E11" w:rsidRDefault="00301E11" w:rsidP="00301E11"/>
    <w:p w:rsidR="00301E11" w:rsidRPr="00301E11" w:rsidRDefault="00301E11" w:rsidP="00301E11">
      <w:pPr>
        <w:pStyle w:val="af4"/>
        <w:numPr>
          <w:ilvl w:val="0"/>
          <w:numId w:val="17"/>
        </w:numPr>
        <w:ind w:leftChars="0"/>
        <w:outlineLvl w:val="5"/>
        <w:rPr>
          <w:rFonts w:ascii="Arial" w:hAnsi="Arial" w:cs="Arial"/>
          <w:b/>
          <w:kern w:val="0"/>
          <w:sz w:val="20"/>
          <w:szCs w:val="20"/>
          <w:lang w:val="en-GB" w:eastAsia="en-US"/>
        </w:rPr>
      </w:pPr>
      <w:r w:rsidRPr="00301E11">
        <w:rPr>
          <w:rFonts w:ascii="Arial" w:hAnsi="Arial" w:cs="Arial" w:hint="eastAsia"/>
          <w:b/>
          <w:kern w:val="0"/>
          <w:sz w:val="20"/>
          <w:szCs w:val="20"/>
          <w:lang w:val="en-GB" w:eastAsia="en-US"/>
        </w:rPr>
        <w:t>RAN4 #84bis (October)</w:t>
      </w:r>
    </w:p>
    <w:p w:rsidR="00301E11" w:rsidRPr="00301E11" w:rsidRDefault="00301E11" w:rsidP="00301E11">
      <w:pPr>
        <w:keepNext/>
        <w:keepLines/>
        <w:spacing w:before="120"/>
        <w:ind w:left="1985" w:hanging="1985"/>
        <w:outlineLvl w:val="6"/>
        <w:rPr>
          <w:rFonts w:ascii="Arial" w:hAnsi="Arial"/>
          <w:b/>
          <w:lang w:eastAsia="ja-JP"/>
        </w:rPr>
      </w:pPr>
      <w:r w:rsidRPr="00301E11">
        <w:rPr>
          <w:rFonts w:ascii="Arial" w:hAnsi="Arial"/>
          <w:b/>
          <w:lang w:eastAsia="ja-JP"/>
        </w:rPr>
        <w:t>For Spectrum perspective</w:t>
      </w:r>
      <w:r w:rsidRPr="00301E11">
        <w:rPr>
          <w:rFonts w:ascii="Arial" w:hAnsi="Arial" w:hint="eastAsia"/>
          <w:b/>
          <w:lang w:eastAsia="ja-JP"/>
        </w:rPr>
        <w:t xml:space="preserve"> </w:t>
      </w:r>
    </w:p>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hint="eastAsia"/>
          <w:kern w:val="2"/>
          <w:sz w:val="21"/>
          <w:szCs w:val="21"/>
          <w:lang w:val="en-US" w:eastAsia="ja-JP"/>
        </w:rPr>
        <w:t>Below</w:t>
      </w:r>
      <w:r w:rsidRPr="00301E11">
        <w:rPr>
          <w:rFonts w:ascii="Arial" w:hAnsi="Arial" w:cs="Arial"/>
          <w:kern w:val="2"/>
          <w:sz w:val="21"/>
          <w:szCs w:val="21"/>
          <w:lang w:val="en-US" w:eastAsia="ja-JP"/>
        </w:rPr>
        <w:t xml:space="preserve"> contributions on </w:t>
      </w:r>
      <w:r w:rsidRPr="00301E11">
        <w:rPr>
          <w:rFonts w:ascii="Arial" w:hAnsi="Arial" w:cs="Arial" w:hint="eastAsia"/>
          <w:kern w:val="2"/>
          <w:sz w:val="21"/>
          <w:szCs w:val="21"/>
          <w:lang w:val="en-US" w:eastAsia="ja-JP"/>
        </w:rPr>
        <w:t>spectrum</w:t>
      </w:r>
      <w:r w:rsidRPr="00301E11">
        <w:rPr>
          <w:rFonts w:ascii="Arial" w:hAnsi="Arial" w:cs="Arial"/>
          <w:kern w:val="2"/>
          <w:sz w:val="21"/>
          <w:szCs w:val="21"/>
          <w:lang w:val="en-US" w:eastAsia="ja-JP"/>
        </w:rPr>
        <w:t xml:space="preserve"> perspective were approved where the following agreements were captured.</w:t>
      </w:r>
    </w:p>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Updated band combination lists</w:t>
      </w:r>
      <w:r w:rsidRPr="00301E11">
        <w:rPr>
          <w:rFonts w:ascii="Arial" w:hAnsi="Arial" w:cs="Arial" w:hint="eastAsia"/>
          <w:kern w:val="2"/>
          <w:sz w:val="21"/>
          <w:szCs w:val="22"/>
          <w:lang w:eastAsia="ja-JP"/>
        </w:rPr>
        <w:t xml:space="preserve"> in [</w:t>
      </w:r>
      <w:r w:rsidRPr="00301E11">
        <w:rPr>
          <w:rFonts w:ascii="Arial" w:hAnsi="Arial" w:cs="Arial"/>
          <w:kern w:val="2"/>
          <w:sz w:val="21"/>
          <w:szCs w:val="22"/>
          <w:lang w:eastAsia="ja-JP"/>
        </w:rPr>
        <w:t>R4-1711048</w:t>
      </w:r>
      <w:r w:rsidRPr="00301E11">
        <w:rPr>
          <w:rFonts w:ascii="Arial" w:hAnsi="Arial" w:cs="Arial" w:hint="eastAsia"/>
          <w:kern w:val="2"/>
          <w:sz w:val="21"/>
          <w:szCs w:val="22"/>
          <w:lang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TR 38.813 UE RF requirements of Band n77 and n78</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R4-1711816</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TR 38.814 UE RF requirements of Band n79</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R4-1711836</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synchronous and asynchronous definition for LTE-NR DC in Rel-15</w:t>
      </w:r>
      <w:r w:rsidRPr="00301E11">
        <w:rPr>
          <w:rFonts w:ascii="Arial" w:hAnsi="Arial" w:cs="Arial" w:hint="eastAsia"/>
          <w:kern w:val="2"/>
          <w:sz w:val="21"/>
          <w:szCs w:val="22"/>
          <w:lang w:val="en-US" w:eastAsia="ja-JP"/>
        </w:rPr>
        <w:t xml:space="preserve"> and the corresponding LS to RAN1 and RAN2 in [</w:t>
      </w:r>
      <w:r w:rsidRPr="00301E11">
        <w:rPr>
          <w:rFonts w:ascii="Arial" w:hAnsi="Arial" w:cs="Arial"/>
          <w:kern w:val="2"/>
          <w:sz w:val="21"/>
          <w:szCs w:val="22"/>
          <w:lang w:val="en-US" w:eastAsia="ja-JP"/>
        </w:rPr>
        <w:t>R4-1711964</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R4-1711965</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Inter-band LTE-NR DC</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All UEs support asynchronous DC between LTE and NR for inter-band LTE-NR in Rel-15.</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Asynchronous here refers to subframe/slot timing boundary alignment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Following MRTD and MTTD is defined: </w:t>
      </w:r>
    </w:p>
    <w:tbl>
      <w:tblPr>
        <w:tblW w:w="9078" w:type="dxa"/>
        <w:jc w:val="center"/>
        <w:tblCellMar>
          <w:left w:w="0" w:type="dxa"/>
          <w:right w:w="0" w:type="dxa"/>
        </w:tblCellMar>
        <w:tblLook w:val="04A0" w:firstRow="1" w:lastRow="0" w:firstColumn="1" w:lastColumn="0" w:noHBand="0" w:noVBand="1"/>
      </w:tblPr>
      <w:tblGrid>
        <w:gridCol w:w="1645"/>
        <w:gridCol w:w="1646"/>
        <w:gridCol w:w="2790"/>
        <w:gridCol w:w="2997"/>
      </w:tblGrid>
      <w:tr w:rsidR="00301E11" w:rsidRPr="00301E11" w:rsidTr="00666534">
        <w:trPr>
          <w:trHeight w:val="336"/>
          <w:jc w:val="center"/>
        </w:trPr>
        <w:tc>
          <w:tcPr>
            <w:tcW w:w="16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LTE PCell SCS (kHz)</w:t>
            </w:r>
          </w:p>
        </w:tc>
        <w:tc>
          <w:tcPr>
            <w:tcW w:w="164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NR PSCell SCS (kHz)</w:t>
            </w:r>
          </w:p>
        </w:tc>
        <w:tc>
          <w:tcPr>
            <w:tcW w:w="279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MRTD (µs) for asynchronous operation</w:t>
            </w:r>
          </w:p>
        </w:tc>
        <w:tc>
          <w:tcPr>
            <w:tcW w:w="299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MTTD (µs) for asynchronous operation</w:t>
            </w:r>
          </w:p>
        </w:tc>
      </w:tr>
      <w:tr w:rsidR="00301E11" w:rsidRPr="00301E11" w:rsidTr="00666534">
        <w:trPr>
          <w:trHeight w:val="155"/>
          <w:jc w:val="center"/>
        </w:trPr>
        <w:tc>
          <w:tcPr>
            <w:tcW w:w="1645"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15</w:t>
            </w:r>
          </w:p>
        </w:tc>
        <w:tc>
          <w:tcPr>
            <w:tcW w:w="164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eastAsia="ja-JP"/>
              </w:rPr>
              <w:t>15</w:t>
            </w:r>
          </w:p>
        </w:tc>
        <w:tc>
          <w:tcPr>
            <w:tcW w:w="279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eastAsia="ja-JP"/>
              </w:rPr>
              <w:t>500</w:t>
            </w:r>
          </w:p>
        </w:tc>
        <w:tc>
          <w:tcPr>
            <w:tcW w:w="299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eastAsia="ja-JP"/>
              </w:rPr>
              <w:t>500</w:t>
            </w:r>
          </w:p>
        </w:tc>
      </w:tr>
      <w:tr w:rsidR="00301E11" w:rsidRPr="00301E11" w:rsidTr="00666534">
        <w:trPr>
          <w:trHeight w:val="128"/>
          <w:jc w:val="center"/>
        </w:trPr>
        <w:tc>
          <w:tcPr>
            <w:tcW w:w="164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15</w:t>
            </w:r>
          </w:p>
        </w:tc>
        <w:tc>
          <w:tcPr>
            <w:tcW w:w="164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30</w:t>
            </w:r>
          </w:p>
        </w:tc>
        <w:tc>
          <w:tcPr>
            <w:tcW w:w="27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250</w:t>
            </w:r>
          </w:p>
        </w:tc>
        <w:tc>
          <w:tcPr>
            <w:tcW w:w="299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250</w:t>
            </w:r>
          </w:p>
        </w:tc>
      </w:tr>
      <w:tr w:rsidR="00301E11" w:rsidRPr="00301E11" w:rsidTr="00666534">
        <w:trPr>
          <w:trHeight w:val="145"/>
          <w:jc w:val="center"/>
        </w:trPr>
        <w:tc>
          <w:tcPr>
            <w:tcW w:w="164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15</w:t>
            </w:r>
          </w:p>
        </w:tc>
        <w:tc>
          <w:tcPr>
            <w:tcW w:w="164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60</w:t>
            </w:r>
          </w:p>
        </w:tc>
        <w:tc>
          <w:tcPr>
            <w:tcW w:w="27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125</w:t>
            </w:r>
          </w:p>
        </w:tc>
        <w:tc>
          <w:tcPr>
            <w:tcW w:w="299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125</w:t>
            </w:r>
          </w:p>
        </w:tc>
      </w:tr>
      <w:tr w:rsidR="00301E11" w:rsidRPr="00301E11" w:rsidTr="00666534">
        <w:trPr>
          <w:trHeight w:val="116"/>
          <w:jc w:val="center"/>
        </w:trPr>
        <w:tc>
          <w:tcPr>
            <w:tcW w:w="164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15</w:t>
            </w:r>
          </w:p>
        </w:tc>
        <w:tc>
          <w:tcPr>
            <w:tcW w:w="164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120</w:t>
            </w:r>
          </w:p>
        </w:tc>
        <w:tc>
          <w:tcPr>
            <w:tcW w:w="27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62.5</w:t>
            </w:r>
          </w:p>
        </w:tc>
        <w:tc>
          <w:tcPr>
            <w:tcW w:w="299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62.5</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inter-band TDD-TDD (PCell-PSCell) and inter-band TDD-FDD (PCell-PSCell or PSCell-PCell) combinations,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Simultaneous RXTX in DC operation can be supported based on UE Capability. </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Intra-band LTE-NR DC</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TDD-TDD case,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Synchronous DC operation as well as NR DL/UL resource assignment to avoid DL/UL interference with LTE TDD is needed for intra-band LTE-NR DC.</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It is proposed to only consider </w:t>
      </w:r>
      <w:r w:rsidRPr="00301E11">
        <w:rPr>
          <w:rFonts w:ascii="Arial" w:hAnsi="Arial" w:cs="Arial"/>
          <w:kern w:val="2"/>
          <w:sz w:val="21"/>
          <w:szCs w:val="22"/>
          <w:lang w:eastAsia="ja-JP"/>
        </w:rPr>
        <w:t xml:space="preserve">collocation scenario for </w:t>
      </w:r>
      <w:r w:rsidRPr="00301E11">
        <w:rPr>
          <w:rFonts w:ascii="Arial" w:hAnsi="Arial" w:cs="Arial"/>
          <w:kern w:val="2"/>
          <w:sz w:val="21"/>
          <w:szCs w:val="22"/>
          <w:lang w:val="en-US" w:eastAsia="ja-JP"/>
        </w:rPr>
        <w:t>intra-band LTE-NR DC in Rel-15.</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shall support the synchronous TDD-TDD LTE-NR intra-band DC provided that the MRTD at the UE does not exceed values shown in the table below:</w:t>
      </w:r>
    </w:p>
    <w:tbl>
      <w:tblPr>
        <w:tblW w:w="8807" w:type="dxa"/>
        <w:jc w:val="center"/>
        <w:tblCellMar>
          <w:left w:w="0" w:type="dxa"/>
          <w:right w:w="0" w:type="dxa"/>
        </w:tblCellMar>
        <w:tblLook w:val="04A0" w:firstRow="1" w:lastRow="0" w:firstColumn="1" w:lastColumn="0" w:noHBand="0" w:noVBand="1"/>
      </w:tblPr>
      <w:tblGrid>
        <w:gridCol w:w="1487"/>
        <w:gridCol w:w="1883"/>
        <w:gridCol w:w="2628"/>
        <w:gridCol w:w="2809"/>
      </w:tblGrid>
      <w:tr w:rsidR="00301E11" w:rsidRPr="00301E11" w:rsidTr="00666534">
        <w:trPr>
          <w:trHeight w:val="278"/>
          <w:jc w:val="center"/>
        </w:trPr>
        <w:tc>
          <w:tcPr>
            <w:tcW w:w="148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b/>
                <w:bCs/>
                <w:color w:val="FFFFFF"/>
                <w:kern w:val="2"/>
                <w:sz w:val="21"/>
                <w:szCs w:val="22"/>
                <w:lang w:eastAsia="ja-JP"/>
              </w:rPr>
            </w:pPr>
            <w:r w:rsidRPr="00301E11">
              <w:rPr>
                <w:rFonts w:ascii="Arial" w:hAnsi="Arial" w:cs="Arial"/>
                <w:b/>
                <w:bCs/>
                <w:color w:val="FFFFFF"/>
                <w:kern w:val="2"/>
                <w:sz w:val="21"/>
                <w:szCs w:val="22"/>
                <w:lang w:eastAsia="ja-JP"/>
              </w:rPr>
              <w:t>LTE SCS (kHz)</w:t>
            </w:r>
          </w:p>
        </w:tc>
        <w:tc>
          <w:tcPr>
            <w:tcW w:w="188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b/>
                <w:bCs/>
                <w:color w:val="FFFFFF"/>
                <w:kern w:val="2"/>
                <w:sz w:val="21"/>
                <w:szCs w:val="22"/>
                <w:lang w:eastAsia="ja-JP"/>
              </w:rPr>
            </w:pPr>
            <w:r w:rsidRPr="00301E11">
              <w:rPr>
                <w:rFonts w:ascii="Arial" w:hAnsi="Arial" w:cs="Arial"/>
                <w:b/>
                <w:bCs/>
                <w:color w:val="FFFFFF"/>
                <w:kern w:val="2"/>
                <w:sz w:val="21"/>
                <w:szCs w:val="22"/>
                <w:lang w:eastAsia="ja-JP"/>
              </w:rPr>
              <w:t>NR SCS (kHz)</w:t>
            </w:r>
          </w:p>
        </w:tc>
        <w:tc>
          <w:tcPr>
            <w:tcW w:w="262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b/>
                <w:bCs/>
                <w:color w:val="FFFFFF"/>
                <w:kern w:val="2"/>
                <w:sz w:val="21"/>
                <w:szCs w:val="22"/>
                <w:lang w:eastAsia="ja-JP"/>
              </w:rPr>
            </w:pPr>
            <w:r w:rsidRPr="00301E11">
              <w:rPr>
                <w:rFonts w:ascii="Arial" w:hAnsi="Arial" w:cs="Arial"/>
                <w:b/>
                <w:bCs/>
                <w:color w:val="FFFFFF"/>
                <w:kern w:val="2"/>
                <w:sz w:val="21"/>
                <w:szCs w:val="22"/>
                <w:lang w:eastAsia="ja-JP"/>
              </w:rPr>
              <w:t>MRTD (µs) for synchronous operation</w:t>
            </w:r>
          </w:p>
        </w:tc>
        <w:tc>
          <w:tcPr>
            <w:tcW w:w="28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b/>
                <w:bCs/>
                <w:color w:val="FFFFFF"/>
                <w:kern w:val="2"/>
                <w:sz w:val="21"/>
                <w:szCs w:val="22"/>
                <w:lang w:eastAsia="ja-JP"/>
              </w:rPr>
            </w:pPr>
            <w:r w:rsidRPr="00301E11">
              <w:rPr>
                <w:rFonts w:ascii="Arial" w:hAnsi="Arial" w:cs="Arial"/>
                <w:b/>
                <w:bCs/>
                <w:color w:val="FFFFFF"/>
                <w:kern w:val="2"/>
                <w:sz w:val="21"/>
                <w:szCs w:val="22"/>
                <w:lang w:eastAsia="ja-JP"/>
              </w:rPr>
              <w:t>MTTD (µs) for asynchronous operation</w:t>
            </w:r>
          </w:p>
        </w:tc>
      </w:tr>
      <w:tr w:rsidR="00301E11" w:rsidRPr="00301E11" w:rsidTr="00666534">
        <w:trPr>
          <w:trHeight w:val="45"/>
          <w:jc w:val="center"/>
        </w:trPr>
        <w:tc>
          <w:tcPr>
            <w:tcW w:w="1487"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b/>
                <w:bCs/>
                <w:color w:val="FFFFFF"/>
                <w:kern w:val="2"/>
                <w:sz w:val="21"/>
                <w:szCs w:val="22"/>
                <w:lang w:eastAsia="ja-JP"/>
              </w:rPr>
            </w:pPr>
            <w:r w:rsidRPr="00301E11">
              <w:rPr>
                <w:rFonts w:ascii="Arial" w:hAnsi="Arial" w:cs="Arial"/>
                <w:b/>
                <w:bCs/>
                <w:color w:val="FFFFFF"/>
                <w:kern w:val="2"/>
                <w:sz w:val="21"/>
                <w:szCs w:val="22"/>
                <w:lang w:eastAsia="ja-JP"/>
              </w:rPr>
              <w:t>15</w:t>
            </w:r>
          </w:p>
        </w:tc>
        <w:tc>
          <w:tcPr>
            <w:tcW w:w="188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15</w:t>
            </w:r>
          </w:p>
        </w:tc>
        <w:tc>
          <w:tcPr>
            <w:tcW w:w="262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TBD</w:t>
            </w:r>
          </w:p>
        </w:tc>
        <w:tc>
          <w:tcPr>
            <w:tcW w:w="280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NA</w:t>
            </w:r>
          </w:p>
        </w:tc>
      </w:tr>
      <w:tr w:rsidR="00301E11" w:rsidRPr="00301E11" w:rsidTr="00666534">
        <w:trPr>
          <w:trHeight w:val="47"/>
          <w:jc w:val="center"/>
        </w:trPr>
        <w:tc>
          <w:tcPr>
            <w:tcW w:w="148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b/>
                <w:bCs/>
                <w:color w:val="FFFFFF"/>
                <w:kern w:val="2"/>
                <w:sz w:val="21"/>
                <w:szCs w:val="22"/>
                <w:lang w:eastAsia="ja-JP"/>
              </w:rPr>
            </w:pPr>
            <w:r w:rsidRPr="00301E11">
              <w:rPr>
                <w:rFonts w:ascii="Arial" w:hAnsi="Arial" w:cs="Arial"/>
                <w:b/>
                <w:bCs/>
                <w:color w:val="FFFFFF"/>
                <w:kern w:val="2"/>
                <w:sz w:val="21"/>
                <w:szCs w:val="22"/>
                <w:lang w:eastAsia="ja-JP"/>
              </w:rPr>
              <w:t>15</w:t>
            </w:r>
          </w:p>
        </w:tc>
        <w:tc>
          <w:tcPr>
            <w:tcW w:w="188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30</w:t>
            </w:r>
          </w:p>
        </w:tc>
        <w:tc>
          <w:tcPr>
            <w:tcW w:w="26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TBD</w:t>
            </w:r>
          </w:p>
        </w:tc>
        <w:tc>
          <w:tcPr>
            <w:tcW w:w="28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NA</w:t>
            </w:r>
          </w:p>
        </w:tc>
      </w:tr>
      <w:tr w:rsidR="00301E11" w:rsidRPr="00301E11" w:rsidTr="00666534">
        <w:trPr>
          <w:trHeight w:val="47"/>
          <w:jc w:val="center"/>
        </w:trPr>
        <w:tc>
          <w:tcPr>
            <w:tcW w:w="148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b/>
                <w:bCs/>
                <w:color w:val="FFFFFF"/>
                <w:kern w:val="2"/>
                <w:sz w:val="21"/>
                <w:szCs w:val="22"/>
                <w:lang w:eastAsia="ja-JP"/>
              </w:rPr>
            </w:pPr>
            <w:r w:rsidRPr="00301E11">
              <w:rPr>
                <w:rFonts w:ascii="Arial" w:hAnsi="Arial" w:cs="Arial"/>
                <w:b/>
                <w:bCs/>
                <w:color w:val="FFFFFF"/>
                <w:kern w:val="2"/>
                <w:sz w:val="21"/>
                <w:szCs w:val="22"/>
                <w:lang w:eastAsia="ja-JP"/>
              </w:rPr>
              <w:t>15</w:t>
            </w:r>
          </w:p>
        </w:tc>
        <w:tc>
          <w:tcPr>
            <w:tcW w:w="188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60</w:t>
            </w:r>
          </w:p>
        </w:tc>
        <w:tc>
          <w:tcPr>
            <w:tcW w:w="26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TBD</w:t>
            </w:r>
          </w:p>
        </w:tc>
        <w:tc>
          <w:tcPr>
            <w:tcW w:w="280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NA</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FDD-FDD intra-band LTE-NR,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It is proposed to only consider </w:t>
      </w:r>
      <w:r w:rsidRPr="00301E11">
        <w:rPr>
          <w:rFonts w:ascii="Arial" w:hAnsi="Arial" w:cs="Arial"/>
          <w:kern w:val="2"/>
          <w:sz w:val="21"/>
          <w:szCs w:val="22"/>
          <w:lang w:eastAsia="ja-JP"/>
        </w:rPr>
        <w:t xml:space="preserve">collocation scenario for </w:t>
      </w:r>
      <w:r w:rsidRPr="00301E11">
        <w:rPr>
          <w:rFonts w:ascii="Arial" w:hAnsi="Arial" w:cs="Arial"/>
          <w:kern w:val="2"/>
          <w:sz w:val="21"/>
          <w:szCs w:val="22"/>
          <w:lang w:val="en-US" w:eastAsia="ja-JP"/>
        </w:rPr>
        <w:t>intra-band LTE-NR DC in Rel-15.</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If UE supports asynchronous dual connectivity assuming separate RF chains, following MRTD and MTTD is defined in this case: </w:t>
      </w:r>
    </w:p>
    <w:tbl>
      <w:tblPr>
        <w:tblW w:w="9072" w:type="dxa"/>
        <w:jc w:val="center"/>
        <w:tblCellMar>
          <w:left w:w="0" w:type="dxa"/>
          <w:right w:w="0" w:type="dxa"/>
        </w:tblCellMar>
        <w:tblLook w:val="04A0" w:firstRow="1" w:lastRow="0" w:firstColumn="1" w:lastColumn="0" w:noHBand="0" w:noVBand="1"/>
      </w:tblPr>
      <w:tblGrid>
        <w:gridCol w:w="1644"/>
        <w:gridCol w:w="1644"/>
        <w:gridCol w:w="2789"/>
        <w:gridCol w:w="2995"/>
      </w:tblGrid>
      <w:tr w:rsidR="00301E11" w:rsidRPr="00301E11" w:rsidTr="00666534">
        <w:trPr>
          <w:trHeight w:val="316"/>
          <w:jc w:val="center"/>
        </w:trPr>
        <w:tc>
          <w:tcPr>
            <w:tcW w:w="1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LTE PCell SCS (kHz)</w:t>
            </w:r>
          </w:p>
        </w:tc>
        <w:tc>
          <w:tcPr>
            <w:tcW w:w="1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NR PSCell SCS (kHz)</w:t>
            </w:r>
          </w:p>
        </w:tc>
        <w:tc>
          <w:tcPr>
            <w:tcW w:w="278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MRTD (µs) for asynchronous operation</w:t>
            </w:r>
          </w:p>
        </w:tc>
        <w:tc>
          <w:tcPr>
            <w:tcW w:w="299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MTTD (µs) for asynchronous operation</w:t>
            </w:r>
          </w:p>
        </w:tc>
      </w:tr>
      <w:tr w:rsidR="00301E11" w:rsidRPr="00301E11" w:rsidTr="00666534">
        <w:trPr>
          <w:trHeight w:val="146"/>
          <w:jc w:val="center"/>
        </w:trPr>
        <w:tc>
          <w:tcPr>
            <w:tcW w:w="1644"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15</w:t>
            </w:r>
          </w:p>
        </w:tc>
        <w:tc>
          <w:tcPr>
            <w:tcW w:w="164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15</w:t>
            </w:r>
          </w:p>
        </w:tc>
        <w:tc>
          <w:tcPr>
            <w:tcW w:w="278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500</w:t>
            </w:r>
          </w:p>
        </w:tc>
        <w:tc>
          <w:tcPr>
            <w:tcW w:w="299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500</w:t>
            </w:r>
          </w:p>
        </w:tc>
      </w:tr>
      <w:tr w:rsidR="00301E11" w:rsidRPr="00301E11" w:rsidTr="00666534">
        <w:trPr>
          <w:trHeight w:val="120"/>
          <w:jc w:val="center"/>
        </w:trPr>
        <w:tc>
          <w:tcPr>
            <w:tcW w:w="16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15</w:t>
            </w:r>
          </w:p>
        </w:tc>
        <w:tc>
          <w:tcPr>
            <w:tcW w:w="164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30</w:t>
            </w:r>
          </w:p>
        </w:tc>
        <w:tc>
          <w:tcPr>
            <w:tcW w:w="278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250</w:t>
            </w:r>
          </w:p>
        </w:tc>
        <w:tc>
          <w:tcPr>
            <w:tcW w:w="299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250</w:t>
            </w:r>
          </w:p>
        </w:tc>
      </w:tr>
      <w:tr w:rsidR="00301E11" w:rsidRPr="00301E11" w:rsidTr="00666534">
        <w:trPr>
          <w:trHeight w:val="137"/>
          <w:jc w:val="center"/>
        </w:trPr>
        <w:tc>
          <w:tcPr>
            <w:tcW w:w="16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color w:val="FFFFFF"/>
                <w:kern w:val="2"/>
                <w:sz w:val="21"/>
                <w:szCs w:val="22"/>
                <w:lang w:val="en-US" w:eastAsia="ja-JP"/>
              </w:rPr>
            </w:pPr>
            <w:r w:rsidRPr="00301E11">
              <w:rPr>
                <w:rFonts w:ascii="Arial" w:hAnsi="Arial" w:cs="Arial"/>
                <w:b/>
                <w:bCs/>
                <w:color w:val="FFFFFF"/>
                <w:kern w:val="2"/>
                <w:sz w:val="21"/>
                <w:szCs w:val="22"/>
                <w:lang w:eastAsia="ja-JP"/>
              </w:rPr>
              <w:t>15</w:t>
            </w:r>
          </w:p>
        </w:tc>
        <w:tc>
          <w:tcPr>
            <w:tcW w:w="164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60</w:t>
            </w:r>
          </w:p>
        </w:tc>
        <w:tc>
          <w:tcPr>
            <w:tcW w:w="278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125</w:t>
            </w:r>
          </w:p>
        </w:tc>
        <w:tc>
          <w:tcPr>
            <w:tcW w:w="29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125</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Further consideration on UL configuration of LTE NR DC</w:t>
      </w:r>
      <w:r w:rsidRPr="00301E11">
        <w:rPr>
          <w:rFonts w:ascii="Arial" w:hAnsi="Arial" w:cs="Arial" w:hint="eastAsia"/>
          <w:kern w:val="2"/>
          <w:sz w:val="21"/>
          <w:szCs w:val="22"/>
          <w:lang w:eastAsia="ja-JP"/>
        </w:rPr>
        <w:t xml:space="preserve"> in [</w:t>
      </w:r>
      <w:r w:rsidRPr="00301E11">
        <w:rPr>
          <w:rFonts w:ascii="Arial" w:hAnsi="Arial" w:cs="Arial"/>
          <w:kern w:val="2"/>
          <w:sz w:val="21"/>
          <w:szCs w:val="22"/>
          <w:lang w:eastAsia="ja-JP"/>
        </w:rPr>
        <w:t>R4-1711844</w:t>
      </w:r>
      <w:r w:rsidRPr="00301E11">
        <w:rPr>
          <w:rFonts w:ascii="Arial" w:hAnsi="Arial" w:cs="Arial" w:hint="eastAsia"/>
          <w:kern w:val="2"/>
          <w:sz w:val="21"/>
          <w:szCs w:val="22"/>
          <w:lang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LTE NR DC band combinations, 1CC per band in UL transmission is prioritized by December 2017.</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More than 1 CC per band in UL transmission of LTE NR DC band combinations can be considered in Rel-15 after December 2017.</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Consideration on NR CA bandwidth class</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R4-1711973</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 CA bandwidth class shall be with aggregated channel bandwidth and number of contiguous CC(s)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 CA BW class A shall be defined with one CC.</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The following TRs for DC band combinations</w:t>
      </w:r>
    </w:p>
    <w:tbl>
      <w:tblPr>
        <w:tblW w:w="9388" w:type="dxa"/>
        <w:jc w:val="center"/>
        <w:tblCellMar>
          <w:left w:w="99" w:type="dxa"/>
          <w:right w:w="99" w:type="dxa"/>
        </w:tblCellMar>
        <w:tblLook w:val="04A0" w:firstRow="1" w:lastRow="0" w:firstColumn="1" w:lastColumn="0" w:noHBand="0" w:noVBand="1"/>
      </w:tblPr>
      <w:tblGrid>
        <w:gridCol w:w="1957"/>
        <w:gridCol w:w="7431"/>
      </w:tblGrid>
      <w:tr w:rsidR="00301E11" w:rsidRPr="00301E11" w:rsidTr="00666534">
        <w:trPr>
          <w:trHeight w:val="122"/>
          <w:jc w:val="center"/>
        </w:trPr>
        <w:tc>
          <w:tcPr>
            <w:tcW w:w="1957"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R4-1710236</w:t>
            </w:r>
          </w:p>
        </w:tc>
        <w:tc>
          <w:tcPr>
            <w:tcW w:w="7431" w:type="dxa"/>
            <w:tcBorders>
              <w:top w:val="single" w:sz="4" w:space="0" w:color="C0C0C0"/>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update of TR 37.863-02-01 v0.2.0</w:t>
            </w:r>
          </w:p>
        </w:tc>
      </w:tr>
      <w:tr w:rsidR="00301E11" w:rsidRPr="00301E11" w:rsidTr="00666534">
        <w:trPr>
          <w:trHeight w:val="50"/>
          <w:jc w:val="center"/>
        </w:trPr>
        <w:tc>
          <w:tcPr>
            <w:tcW w:w="1957"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R4-1710723</w:t>
            </w:r>
          </w:p>
        </w:tc>
        <w:tc>
          <w:tcPr>
            <w:tcW w:w="7431"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Draft TR 37.864-41-21 Skeleton for DC of xDL/1UL (x=1,2,3,4) + inter-band NR 2DL/1UL</w:t>
            </w:r>
          </w:p>
        </w:tc>
      </w:tr>
      <w:tr w:rsidR="00301E11" w:rsidRPr="00301E11" w:rsidTr="00666534">
        <w:trPr>
          <w:trHeight w:val="122"/>
          <w:jc w:val="center"/>
        </w:trPr>
        <w:tc>
          <w:tcPr>
            <w:tcW w:w="1957"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R4-1710830</w:t>
            </w:r>
          </w:p>
        </w:tc>
        <w:tc>
          <w:tcPr>
            <w:tcW w:w="7431"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TR 37.865-01-01 v0.1.0 TR Inter-band and Intra-band NR</w:t>
            </w:r>
          </w:p>
        </w:tc>
      </w:tr>
      <w:tr w:rsidR="00301E11" w:rsidRPr="00301E11" w:rsidTr="00666534">
        <w:trPr>
          <w:trHeight w:val="164"/>
          <w:jc w:val="center"/>
        </w:trPr>
        <w:tc>
          <w:tcPr>
            <w:tcW w:w="1957"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R4-1710831</w:t>
            </w:r>
          </w:p>
        </w:tc>
        <w:tc>
          <w:tcPr>
            <w:tcW w:w="7431"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TR 37.863-03-01 v0.1.0 Rel-15 DC combinations LTE 3DL and one NR band</w:t>
            </w:r>
          </w:p>
        </w:tc>
      </w:tr>
      <w:tr w:rsidR="00301E11" w:rsidRPr="00301E11" w:rsidTr="00666534">
        <w:trPr>
          <w:trHeight w:val="122"/>
          <w:jc w:val="center"/>
        </w:trPr>
        <w:tc>
          <w:tcPr>
            <w:tcW w:w="1957"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R4-1710950</w:t>
            </w:r>
          </w:p>
        </w:tc>
        <w:tc>
          <w:tcPr>
            <w:tcW w:w="7431"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TR 37.863-04-01_V0.2.0_Rel15_DC of LTE 4DL1UL + one NR band</w:t>
            </w:r>
          </w:p>
        </w:tc>
      </w:tr>
      <w:tr w:rsidR="00301E11" w:rsidRPr="00301E11" w:rsidTr="00666534">
        <w:trPr>
          <w:trHeight w:val="122"/>
          <w:jc w:val="center"/>
        </w:trPr>
        <w:tc>
          <w:tcPr>
            <w:tcW w:w="1957"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R4-1711065</w:t>
            </w:r>
          </w:p>
        </w:tc>
        <w:tc>
          <w:tcPr>
            <w:tcW w:w="7431"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Skeleton TR for 37.863-05-01</w:t>
            </w:r>
          </w:p>
        </w:tc>
      </w:tr>
      <w:tr w:rsidR="00301E11" w:rsidRPr="00301E11" w:rsidTr="00666534">
        <w:trPr>
          <w:trHeight w:val="122"/>
          <w:jc w:val="center"/>
        </w:trPr>
        <w:tc>
          <w:tcPr>
            <w:tcW w:w="1957"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R4-1711073</w:t>
            </w:r>
          </w:p>
        </w:tc>
        <w:tc>
          <w:tcPr>
            <w:tcW w:w="7431"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TR 37.863-01-01_V0.2.0_Rel15_DC band combinations of LTE 1DL1UL + one NR band</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 xml:space="preserve">The </w:t>
      </w:r>
      <w:r w:rsidRPr="00301E11">
        <w:rPr>
          <w:rFonts w:ascii="Arial" w:hAnsi="Arial" w:cs="Arial"/>
          <w:kern w:val="2"/>
          <w:sz w:val="21"/>
          <w:szCs w:val="22"/>
          <w:lang w:val="en-US" w:eastAsia="ja-JP"/>
        </w:rPr>
        <w:t>following</w:t>
      </w:r>
      <w:r w:rsidRPr="00301E11">
        <w:rPr>
          <w:rFonts w:ascii="Arial" w:hAnsi="Arial" w:cs="Arial" w:hint="eastAsia"/>
          <w:kern w:val="2"/>
          <w:sz w:val="21"/>
          <w:szCs w:val="22"/>
          <w:lang w:val="en-US" w:eastAsia="ja-JP"/>
        </w:rPr>
        <w:t xml:space="preserve"> TPs for DC band combinations</w:t>
      </w:r>
    </w:p>
    <w:tbl>
      <w:tblPr>
        <w:tblW w:w="9067" w:type="dxa"/>
        <w:jc w:val="center"/>
        <w:tblCellMar>
          <w:left w:w="99" w:type="dxa"/>
          <w:right w:w="99" w:type="dxa"/>
        </w:tblCellMar>
        <w:tblLook w:val="04A0" w:firstRow="1" w:lastRow="0" w:firstColumn="1" w:lastColumn="0" w:noHBand="0" w:noVBand="1"/>
      </w:tblPr>
      <w:tblGrid>
        <w:gridCol w:w="1890"/>
        <w:gridCol w:w="7177"/>
      </w:tblGrid>
      <w:tr w:rsidR="00301E11" w:rsidRPr="00301E11" w:rsidTr="00666534">
        <w:trPr>
          <w:trHeight w:val="104"/>
          <w:jc w:val="center"/>
        </w:trPr>
        <w:tc>
          <w:tcPr>
            <w:tcW w:w="189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R4-1710703</w:t>
            </w:r>
          </w:p>
        </w:tc>
        <w:tc>
          <w:tcPr>
            <w:tcW w:w="7177" w:type="dxa"/>
            <w:tcBorders>
              <w:top w:val="single" w:sz="4" w:space="0" w:color="C0C0C0"/>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DC_5A-7A-7A_n78A</w:t>
            </w:r>
          </w:p>
        </w:tc>
      </w:tr>
      <w:tr w:rsidR="00301E11" w:rsidRPr="00301E11" w:rsidTr="00666534">
        <w:trPr>
          <w:trHeight w:val="134"/>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R4-1710710</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on UE RF architectures for NSA DC UE</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R4-1710773</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DC_3A_n7</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R4-1710850</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DC_66A-n257A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R4-1710893</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self-interference analysis for DC_18A_n77</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R4-1710894</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self-interference analysis for DC_19A_n77</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R4-1710895</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self-interference analysis for DC_26A_n77</w:t>
            </w:r>
          </w:p>
        </w:tc>
      </w:tr>
      <w:tr w:rsidR="00301E11" w:rsidRPr="00301E11" w:rsidTr="00666534">
        <w:trPr>
          <w:trHeight w:val="59"/>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R4-1710948</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MSD for DC_18A-n77A</w:t>
            </w:r>
          </w:p>
        </w:tc>
      </w:tr>
      <w:tr w:rsidR="00301E11" w:rsidRPr="00301E11" w:rsidTr="00666534">
        <w:trPr>
          <w:trHeight w:val="59"/>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R4-1710949</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MSD for DC_18A-n78A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R4-1710964</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DC_1A-3A-n78A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R4-1710965</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DC_1A-19A-n78A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R4-1710966</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DC_1A-21A-n78A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R4-1710967</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DC_3A-19A-n78A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R4-1710968</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DC_3A-21A-n78A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R4-1710969</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DC_19A-21A-n78A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R4-1710970</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4DL/2UL DC_1A-3A-19A-n78A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R4-1710971</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4DL/2UL DC_1A-3A-21A-n78A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R4-1710972</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4DL/2UL DC_1A-19A-21A-n78A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R4-1710973</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4DL/2UL DC_3A-19A-21A-n78A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R4-1710974</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37.863-04-01 5DL/2UL DC_1A-3A-19A-21A-n78A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R4-1710977</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MSD for DC combinations of band 11 with n77, n78, n79 and n257</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R4-1710978</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DC_1A-3A-n79A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R4-1710979</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DC_1A-19A-n79A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R4-1710980</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DC_1A-21A-n79A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R4-1710981</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DC_3A-19A-n79A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R4-1710982</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DC_3A-21A-n79A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R4-1710983</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3DL/2UL DC_19A-21A-n79A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R4-1710984</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4DL/2UL DC_1A-3A-19A-n79A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R4-1710985</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4DL/2UL DC_1A-3A-21A-n79A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R4-1710986</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4DL/2UL DC_1A-19A-21A-n79A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R4-1710987</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4DL/2UL DC_3A-19A-21A-n79A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R4-1710988</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37.863-04-01 5DL/2UL DC_1A-3A-19A-21A-n79A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R4-1711050</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DC_1A-3A-n257A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R4-1711051</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DC_1A-19A-n257A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R4-1711052</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DC_1A-21A-n257A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R4-1711053</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DC_3A-19A-n257A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R4-1711054</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DC_3A-21A-n257A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R4-1711055</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DC_19A-21A-n257A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R4-1711056</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DC_1A-3A-19A-n257A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R4-1711057</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DC_1A-3A-21A-n257A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R4-1711058</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DC_1A-19A-21A-n257A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R4-1711059</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DC_3A-19A-21A-n257A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R4-1711060</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37.863-04-01 DC_1A-3A-19A-21A-n257A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R4-1711072</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Delta values for DC combinations including Band n77, n78, n79 and n257</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R4-1711074</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MSD for 3DL/2UL DC combinations including Band n77, n78 and n79</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R4-1711077</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DC_1A-3A-n77A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R4-1711078</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DC_1A-19A-n77A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R4-1711079</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DC_1A-21A-n77A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R4-1711080</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DC_3A-19A-n77A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R4-1711081</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DC_3A-21A-n77A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R4-1711082</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DC_19A-21A-n77A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R4-1711083</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DC_1A-3A-19A-n77A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R4-1711084</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DC_1A-3A-21A-n77A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R4-1711085</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DC_1A-19A-21A-n77A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R4-1711086</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DC_3A-19A-21A-n77A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R4-1711087</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37.863-04-01 DC_1A-3A-19A-21A-n77A</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R4-1711091</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DC band combination of LTE Band 20 and NR Band 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R4-1711361</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DC_1A_n28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R4-1711362</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DC_3A_n28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R4-1711364</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DC_7A_n28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R4-1711380</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DC_1A-3A_n28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R4-1711381</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DC_1A-7A_n28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R4-1711382</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DC_1A-20A_n28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R4-1711383</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DC_3A-7A_n28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R4-1711384</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DC_3A-20A_n28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R4-1711385</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DC_7A-20A_n28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R4-1711389</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DC_1A-3A-7A_n28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R4-1711390</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DC_1A-3A-20A_n28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R4-1711391</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DC_1A-7A-20A_n28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R4-1711392</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DC_3A-7A-20A_n28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R4-1711394</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37.863-04-01: DC_1A-3A-7A-20A_n28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R4-1711415</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 band combination of LTE 1A-3A-7A + NR Band n78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R4-1711416</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 band combination of LTE 1A-3A-20A + NR Band n78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R4-1711417</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 band combination of LTE 1A-7A-20A + NR Band n78</w:t>
            </w:r>
          </w:p>
        </w:tc>
      </w:tr>
      <w:tr w:rsidR="00301E11" w:rsidRPr="00301E11" w:rsidTr="00666534">
        <w:trPr>
          <w:trHeight w:val="45"/>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R4-1711418</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37.863-03-01: DC band combination of LTE 3A-7A-20A + NR Band n78</w:t>
            </w:r>
          </w:p>
        </w:tc>
      </w:tr>
      <w:tr w:rsidR="00301E11" w:rsidRPr="00301E11" w:rsidTr="00666534">
        <w:trPr>
          <w:trHeight w:val="19"/>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R4-1711837</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37.863-01-01 MSD for 2DL/2UL DC combinations including Band n77, n78 and n79</w:t>
            </w:r>
          </w:p>
        </w:tc>
      </w:tr>
      <w:tr w:rsidR="00301E11" w:rsidRPr="00301E11" w:rsidTr="00666534">
        <w:trPr>
          <w:trHeight w:val="19"/>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R4-1711838</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TP for TR 37.863-02-01 DC_1A-3A-n78A</w:t>
            </w:r>
          </w:p>
        </w:tc>
      </w:tr>
      <w:tr w:rsidR="00301E11" w:rsidRPr="00301E11" w:rsidTr="00666534">
        <w:trPr>
          <w:trHeight w:val="19"/>
          <w:jc w:val="center"/>
        </w:trPr>
        <w:tc>
          <w:tcPr>
            <w:tcW w:w="1890" w:type="dxa"/>
            <w:tcBorders>
              <w:top w:val="nil"/>
              <w:left w:val="single" w:sz="4" w:space="0" w:color="C0C0C0"/>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R4-1711846</w:t>
            </w:r>
          </w:p>
        </w:tc>
        <w:tc>
          <w:tcPr>
            <w:tcW w:w="7177" w:type="dxa"/>
            <w:tcBorders>
              <w:top w:val="nil"/>
              <w:left w:val="nil"/>
              <w:bottom w:val="single" w:sz="4" w:space="0" w:color="C0C0C0"/>
              <w:right w:val="single" w:sz="4" w:space="0" w:color="C0C0C0"/>
            </w:tcBorders>
            <w:shd w:val="clear" w:color="auto" w:fill="auto"/>
            <w:vAlign w:val="bottom"/>
            <w:hideMark/>
          </w:tcPr>
          <w:p w:rsidR="00301E11" w:rsidRPr="00301E11" w:rsidRDefault="00301E11" w:rsidP="00301E11">
            <w:pPr>
              <w:spacing w:after="0"/>
              <w:rPr>
                <w:rFonts w:ascii="Arial" w:eastAsia="ＭＳ Ｐゴシック" w:hAnsi="Arial" w:cs="Arial"/>
                <w:color w:val="000000"/>
                <w:sz w:val="18"/>
                <w:szCs w:val="18"/>
                <w:lang w:val="en-US" w:eastAsia="ja-JP"/>
              </w:rPr>
            </w:pPr>
            <w:r w:rsidRPr="00301E11">
              <w:rPr>
                <w:rFonts w:ascii="Arial" w:eastAsia="ＭＳ Ｐゴシック" w:hAnsi="Arial" w:cs="Arial"/>
                <w:color w:val="000000"/>
                <w:sz w:val="18"/>
                <w:szCs w:val="18"/>
                <w:lang w:val="en-US" w:eastAsia="ja-JP"/>
              </w:rPr>
              <w:t>WF on MSD and insertion loss for DC combination in FR1</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keepNext/>
        <w:keepLines/>
        <w:spacing w:before="120"/>
        <w:ind w:left="1985" w:hanging="1985"/>
        <w:outlineLvl w:val="6"/>
        <w:rPr>
          <w:rFonts w:ascii="Arial" w:hAnsi="Arial"/>
          <w:b/>
          <w:lang w:eastAsia="ja-JP"/>
        </w:rPr>
      </w:pPr>
      <w:r w:rsidRPr="00301E11">
        <w:rPr>
          <w:rFonts w:ascii="Arial" w:hAnsi="Arial"/>
          <w:b/>
          <w:lang w:eastAsia="ja-JP"/>
        </w:rPr>
        <w:t>For UE RF perspective</w:t>
      </w:r>
    </w:p>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hint="eastAsia"/>
          <w:kern w:val="2"/>
          <w:sz w:val="21"/>
          <w:szCs w:val="21"/>
          <w:lang w:val="en-US" w:eastAsia="ja-JP"/>
        </w:rPr>
        <w:t>Below</w:t>
      </w:r>
      <w:r w:rsidRPr="00301E11">
        <w:rPr>
          <w:rFonts w:ascii="Arial" w:hAnsi="Arial" w:cs="Arial"/>
          <w:kern w:val="2"/>
          <w:sz w:val="21"/>
          <w:szCs w:val="21"/>
          <w:lang w:val="en-US" w:eastAsia="ja-JP"/>
        </w:rPr>
        <w:t xml:space="preserve"> contributions on UE RF perspective were approved where the following agreements were captured.</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Considerations on the order of NR CA &amp; LTE-NR DC combinations</w:t>
      </w:r>
      <w:r w:rsidRPr="00301E11">
        <w:rPr>
          <w:rFonts w:ascii="Arial" w:hAnsi="Arial" w:cs="Arial" w:hint="eastAsia"/>
          <w:kern w:val="2"/>
          <w:sz w:val="21"/>
          <w:szCs w:val="22"/>
          <w:lang w:eastAsia="ja-JP"/>
        </w:rPr>
        <w:t xml:space="preserve"> in [</w:t>
      </w:r>
      <w:r w:rsidRPr="00301E11">
        <w:rPr>
          <w:rFonts w:ascii="Arial" w:hAnsi="Arial" w:cs="Arial"/>
          <w:kern w:val="2"/>
          <w:sz w:val="21"/>
          <w:szCs w:val="22"/>
          <w:lang w:eastAsia="ja-JP"/>
        </w:rPr>
        <w:t>R4-1711607</w:t>
      </w:r>
      <w:r w:rsidRPr="00301E11">
        <w:rPr>
          <w:rFonts w:ascii="Arial" w:hAnsi="Arial" w:cs="Arial" w:hint="eastAsia"/>
          <w:kern w:val="2"/>
          <w:sz w:val="21"/>
          <w:szCs w:val="22"/>
          <w:lang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 TS 38.101, create one sub-section for each combination (x,y) for LTE-NR DC band combination “LTE x CC + NR y CC”, and apply the lexicographical order in each table based on (x,y).</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 TS 38.101, create one sub-section for each combination (x,y) for NR CA band combination “NR x DL / y UL”, and apply the lexicographical order in each table based on (x,y).</w:t>
      </w:r>
    </w:p>
    <w:p w:rsidR="00301E11" w:rsidRPr="00301E11" w:rsidRDefault="00301E11" w:rsidP="00301E11">
      <w:pPr>
        <w:rPr>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WF on UE RF remaining issues in range 1 and 2</w:t>
      </w:r>
      <w:r w:rsidRPr="00301E11">
        <w:rPr>
          <w:rFonts w:ascii="Arial" w:hAnsi="Arial" w:cs="Arial" w:hint="eastAsia"/>
          <w:kern w:val="2"/>
          <w:sz w:val="21"/>
          <w:szCs w:val="22"/>
          <w:lang w:eastAsia="ja-JP"/>
        </w:rPr>
        <w:t xml:space="preserve"> in [</w:t>
      </w:r>
      <w:r w:rsidRPr="00301E11">
        <w:rPr>
          <w:rFonts w:ascii="Arial" w:hAnsi="Arial" w:cs="Arial"/>
          <w:kern w:val="2"/>
          <w:sz w:val="21"/>
          <w:szCs w:val="22"/>
          <w:lang w:eastAsia="ja-JP"/>
        </w:rPr>
        <w:t>R4-1711574</w:t>
      </w:r>
      <w:r w:rsidRPr="00301E11">
        <w:rPr>
          <w:rFonts w:ascii="Arial" w:hAnsi="Arial" w:cs="Arial" w:hint="eastAsia"/>
          <w:kern w:val="2"/>
          <w:sz w:val="21"/>
          <w:szCs w:val="22"/>
          <w:lang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range 1</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1: A-MPR values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LTE refarming bands, A-MPR needs to studied band-by-band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2: Power control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Absolute, Relative, Aggregated power controls are needed. How to specify them will be decided in the next meeting</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3: UE-to-UE protection level at mmWave bands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Huawei (R4-1701334) observed -25, -22, and -18 dBm/MHz based on deterministic UE-UE analysis for 28, 40 and 60 GHz respectively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Confirm if these values are appropriate from system point of view in the next meeting. If not, an alternative value shall be determined in RAN4#85</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Sending an LS of the testability aspect could be considered to RAN5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4: Maximum input level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Adopt below table for NR single-carrier. FFS if -20 dBm should be maintained for NR intra-band contiguous CA</w:t>
      </w:r>
    </w:p>
    <w:tbl>
      <w:tblPr>
        <w:tblW w:w="10396" w:type="dxa"/>
        <w:tblCellMar>
          <w:left w:w="0" w:type="dxa"/>
          <w:right w:w="0" w:type="dxa"/>
        </w:tblCellMar>
        <w:tblLook w:val="01E0" w:firstRow="1" w:lastRow="1" w:firstColumn="1" w:lastColumn="1" w:noHBand="0" w:noVBand="0"/>
      </w:tblPr>
      <w:tblGrid>
        <w:gridCol w:w="2256"/>
        <w:gridCol w:w="810"/>
        <w:gridCol w:w="733"/>
        <w:gridCol w:w="733"/>
        <w:gridCol w:w="733"/>
        <w:gridCol w:w="733"/>
        <w:gridCol w:w="733"/>
        <w:gridCol w:w="733"/>
        <w:gridCol w:w="733"/>
        <w:gridCol w:w="733"/>
        <w:gridCol w:w="733"/>
        <w:gridCol w:w="733"/>
      </w:tblGrid>
      <w:tr w:rsidR="00301E11" w:rsidRPr="00301E11" w:rsidTr="00666534">
        <w:trPr>
          <w:trHeight w:val="102"/>
        </w:trPr>
        <w:tc>
          <w:tcPr>
            <w:tcW w:w="225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Rx Parameter</w:t>
            </w:r>
          </w:p>
        </w:tc>
        <w:tc>
          <w:tcPr>
            <w:tcW w:w="8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Units</w:t>
            </w:r>
          </w:p>
        </w:tc>
        <w:tc>
          <w:tcPr>
            <w:tcW w:w="733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Channel bandwidth</w:t>
            </w:r>
          </w:p>
        </w:tc>
      </w:tr>
      <w:tr w:rsidR="00301E11" w:rsidRPr="00301E11" w:rsidTr="00666534">
        <w:trPr>
          <w:trHeight w:val="18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5</w:t>
            </w:r>
            <w:r w:rsidRPr="00301E11">
              <w:rPr>
                <w:rFonts w:ascii="Arial" w:hAnsi="Arial" w:cs="Arial"/>
                <w:kern w:val="2"/>
                <w:sz w:val="21"/>
                <w:szCs w:val="22"/>
                <w:lang w:eastAsia="ja-JP"/>
              </w:rPr>
              <w:br/>
              <w:t>MHz</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10</w:t>
            </w:r>
            <w:r w:rsidRPr="00301E11">
              <w:rPr>
                <w:rFonts w:ascii="Arial" w:hAnsi="Arial" w:cs="Arial"/>
                <w:kern w:val="2"/>
                <w:sz w:val="21"/>
                <w:szCs w:val="22"/>
                <w:lang w:eastAsia="ja-JP"/>
              </w:rPr>
              <w:br/>
              <w:t>MHz</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15</w:t>
            </w:r>
            <w:r w:rsidRPr="00301E11">
              <w:rPr>
                <w:rFonts w:ascii="Arial" w:hAnsi="Arial" w:cs="Arial"/>
                <w:kern w:val="2"/>
                <w:sz w:val="21"/>
                <w:szCs w:val="22"/>
                <w:lang w:eastAsia="ja-JP"/>
              </w:rPr>
              <w:br/>
              <w:t>MHz</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20</w:t>
            </w:r>
            <w:r w:rsidRPr="00301E11">
              <w:rPr>
                <w:rFonts w:ascii="Arial" w:hAnsi="Arial" w:cs="Arial"/>
                <w:kern w:val="2"/>
                <w:sz w:val="21"/>
                <w:szCs w:val="22"/>
                <w:lang w:eastAsia="ja-JP"/>
              </w:rPr>
              <w:br/>
              <w:t>MHz</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25</w:t>
            </w:r>
            <w:r w:rsidRPr="00301E11">
              <w:rPr>
                <w:rFonts w:ascii="Arial" w:hAnsi="Arial" w:cs="Arial"/>
                <w:kern w:val="2"/>
                <w:sz w:val="21"/>
                <w:szCs w:val="22"/>
                <w:lang w:eastAsia="ja-JP"/>
              </w:rPr>
              <w:br/>
              <w:t>MHz</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40</w:t>
            </w:r>
            <w:r w:rsidRPr="00301E11">
              <w:rPr>
                <w:rFonts w:ascii="Arial" w:hAnsi="Arial" w:cs="Arial"/>
                <w:kern w:val="2"/>
                <w:sz w:val="21"/>
                <w:szCs w:val="22"/>
                <w:lang w:eastAsia="ja-JP"/>
              </w:rPr>
              <w:br/>
              <w:t>MHz</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50</w:t>
            </w:r>
            <w:r w:rsidRPr="00301E11">
              <w:rPr>
                <w:rFonts w:ascii="Arial" w:hAnsi="Arial" w:cs="Arial"/>
                <w:kern w:val="2"/>
                <w:sz w:val="21"/>
                <w:szCs w:val="22"/>
                <w:lang w:eastAsia="ja-JP"/>
              </w:rPr>
              <w:br/>
              <w:t>MHz</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60</w:t>
            </w:r>
            <w:r w:rsidRPr="00301E11">
              <w:rPr>
                <w:rFonts w:ascii="Arial" w:hAnsi="Arial" w:cs="Arial"/>
                <w:kern w:val="2"/>
                <w:sz w:val="21"/>
                <w:szCs w:val="22"/>
                <w:lang w:eastAsia="ja-JP"/>
              </w:rPr>
              <w:br/>
              <w:t>MHz</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80</w:t>
            </w:r>
            <w:r w:rsidRPr="00301E11">
              <w:rPr>
                <w:rFonts w:ascii="Arial" w:hAnsi="Arial" w:cs="Arial"/>
                <w:kern w:val="2"/>
                <w:sz w:val="21"/>
                <w:szCs w:val="22"/>
                <w:lang w:eastAsia="ja-JP"/>
              </w:rPr>
              <w:br/>
              <w:t>MHz</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100</w:t>
            </w:r>
            <w:r w:rsidRPr="00301E11">
              <w:rPr>
                <w:rFonts w:ascii="Arial" w:hAnsi="Arial" w:cs="Arial"/>
                <w:kern w:val="2"/>
                <w:sz w:val="21"/>
                <w:szCs w:val="22"/>
                <w:lang w:eastAsia="ja-JP"/>
              </w:rPr>
              <w:br/>
              <w:t>MHz</w:t>
            </w:r>
          </w:p>
        </w:tc>
      </w:tr>
      <w:tr w:rsidR="00301E11" w:rsidRPr="00301E11" w:rsidTr="00666534">
        <w:trPr>
          <w:trHeight w:val="102"/>
        </w:trPr>
        <w:tc>
          <w:tcPr>
            <w:tcW w:w="225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eastAsia="ja-JP"/>
              </w:rPr>
              <w:t>Power in Transmission Bandwidth Configuration</w:t>
            </w:r>
          </w:p>
        </w:tc>
        <w:tc>
          <w:tcPr>
            <w:tcW w:w="8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eastAsia="ja-JP"/>
              </w:rPr>
              <w:t>dBm</w:t>
            </w:r>
          </w:p>
        </w:tc>
        <w:tc>
          <w:tcPr>
            <w:tcW w:w="2932"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-25</w:t>
            </w:r>
            <w:r w:rsidRPr="00301E11">
              <w:rPr>
                <w:rFonts w:ascii="Arial" w:hAnsi="Arial" w:cs="Arial"/>
                <w:kern w:val="2"/>
                <w:sz w:val="21"/>
                <w:szCs w:val="22"/>
                <w:vertAlign w:val="superscript"/>
                <w:lang w:eastAsia="ja-JP"/>
              </w:rPr>
              <w:t>2</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-24</w:t>
            </w:r>
            <w:r w:rsidRPr="00301E11">
              <w:rPr>
                <w:rFonts w:ascii="Arial" w:hAnsi="Arial" w:cs="Arial"/>
                <w:kern w:val="2"/>
                <w:sz w:val="21"/>
                <w:szCs w:val="22"/>
                <w:vertAlign w:val="superscript"/>
                <w:lang w:eastAsia="ja-JP"/>
              </w:rPr>
              <w:t>2</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-22</w:t>
            </w:r>
            <w:r w:rsidRPr="00301E11">
              <w:rPr>
                <w:rFonts w:ascii="Arial" w:hAnsi="Arial" w:cs="Arial"/>
                <w:kern w:val="2"/>
                <w:sz w:val="21"/>
                <w:szCs w:val="22"/>
                <w:vertAlign w:val="superscript"/>
                <w:lang w:eastAsia="ja-JP"/>
              </w:rPr>
              <w:t>2</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-21</w:t>
            </w:r>
            <w:r w:rsidRPr="00301E11">
              <w:rPr>
                <w:rFonts w:ascii="Arial" w:hAnsi="Arial" w:cs="Arial"/>
                <w:kern w:val="2"/>
                <w:sz w:val="21"/>
                <w:szCs w:val="22"/>
                <w:vertAlign w:val="superscript"/>
                <w:lang w:eastAsia="ja-JP"/>
              </w:rPr>
              <w:t>2</w:t>
            </w:r>
          </w:p>
        </w:tc>
        <w:tc>
          <w:tcPr>
            <w:tcW w:w="21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-20</w:t>
            </w:r>
            <w:r w:rsidRPr="00301E11">
              <w:rPr>
                <w:rFonts w:ascii="Arial" w:hAnsi="Arial" w:cs="Arial"/>
                <w:kern w:val="2"/>
                <w:sz w:val="21"/>
                <w:szCs w:val="22"/>
                <w:vertAlign w:val="superscript"/>
                <w:lang w:eastAsia="ja-JP"/>
              </w:rPr>
              <w:t>2</w:t>
            </w:r>
          </w:p>
        </w:tc>
      </w:tr>
      <w:tr w:rsidR="00301E11" w:rsidRPr="00301E11" w:rsidTr="00666534">
        <w:trPr>
          <w:trHeight w:val="5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c>
          <w:tcPr>
            <w:tcW w:w="2932"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-27</w:t>
            </w:r>
            <w:r w:rsidRPr="00301E11">
              <w:rPr>
                <w:rFonts w:ascii="Arial" w:hAnsi="Arial" w:cs="Arial"/>
                <w:kern w:val="2"/>
                <w:sz w:val="21"/>
                <w:szCs w:val="22"/>
                <w:vertAlign w:val="superscript"/>
                <w:lang w:eastAsia="ja-JP"/>
              </w:rPr>
              <w:t>3</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-26</w:t>
            </w:r>
            <w:r w:rsidRPr="00301E11">
              <w:rPr>
                <w:rFonts w:ascii="Arial" w:hAnsi="Arial" w:cs="Arial"/>
                <w:kern w:val="2"/>
                <w:sz w:val="21"/>
                <w:szCs w:val="22"/>
                <w:vertAlign w:val="superscript"/>
                <w:lang w:eastAsia="ja-JP"/>
              </w:rPr>
              <w:t>3</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-24</w:t>
            </w:r>
            <w:r w:rsidRPr="00301E11">
              <w:rPr>
                <w:rFonts w:ascii="Arial" w:hAnsi="Arial" w:cs="Arial"/>
                <w:kern w:val="2"/>
                <w:sz w:val="21"/>
                <w:szCs w:val="22"/>
                <w:vertAlign w:val="superscript"/>
                <w:lang w:eastAsia="ja-JP"/>
              </w:rPr>
              <w:t>3</w:t>
            </w:r>
          </w:p>
        </w:tc>
        <w:tc>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-23</w:t>
            </w:r>
            <w:r w:rsidRPr="00301E11">
              <w:rPr>
                <w:rFonts w:ascii="Arial" w:hAnsi="Arial" w:cs="Arial"/>
                <w:kern w:val="2"/>
                <w:sz w:val="21"/>
                <w:szCs w:val="22"/>
                <w:vertAlign w:val="superscript"/>
                <w:lang w:eastAsia="ja-JP"/>
              </w:rPr>
              <w:t>3</w:t>
            </w:r>
          </w:p>
        </w:tc>
        <w:tc>
          <w:tcPr>
            <w:tcW w:w="21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-22</w:t>
            </w:r>
            <w:r w:rsidRPr="00301E11">
              <w:rPr>
                <w:rFonts w:ascii="Arial" w:hAnsi="Arial" w:cs="Arial"/>
                <w:kern w:val="2"/>
                <w:sz w:val="21"/>
                <w:szCs w:val="22"/>
                <w:vertAlign w:val="superscript"/>
                <w:lang w:eastAsia="ja-JP"/>
              </w:rPr>
              <w:t>3</w:t>
            </w:r>
          </w:p>
        </w:tc>
      </w:tr>
      <w:tr w:rsidR="00301E11" w:rsidRPr="00301E11" w:rsidTr="00666534">
        <w:trPr>
          <w:trHeight w:val="164"/>
        </w:trPr>
        <w:tc>
          <w:tcPr>
            <w:tcW w:w="10396" w:type="dxa"/>
            <w:gridSpan w:val="1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1:</w:t>
            </w:r>
            <w:r w:rsidRPr="00301E11">
              <w:rPr>
                <w:rFonts w:ascii="Arial" w:hAnsi="Arial" w:cs="Arial"/>
                <w:kern w:val="2"/>
                <w:sz w:val="21"/>
                <w:szCs w:val="22"/>
                <w:lang w:eastAsia="ja-JP"/>
              </w:rPr>
              <w:tab/>
              <w:t>The transmitter shall be set to 4dB below PCMAX_L at the minimum uplink configuration specified in Table xx with PCMAX_L as defined in subclause xx</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2:</w:t>
            </w:r>
            <w:r w:rsidRPr="00301E11">
              <w:rPr>
                <w:rFonts w:ascii="Arial" w:hAnsi="Arial" w:cs="Arial"/>
                <w:kern w:val="2"/>
                <w:sz w:val="21"/>
                <w:szCs w:val="22"/>
                <w:lang w:eastAsia="ja-JP"/>
              </w:rPr>
              <w:tab/>
              <w:t>Reference measurement channel is FFS for 64QAM</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3:</w:t>
            </w:r>
            <w:r w:rsidRPr="00301E11">
              <w:rPr>
                <w:rFonts w:ascii="Arial" w:hAnsi="Arial" w:cs="Arial"/>
                <w:kern w:val="2"/>
                <w:sz w:val="21"/>
                <w:szCs w:val="22"/>
                <w:lang w:eastAsia="ja-JP"/>
              </w:rPr>
              <w:tab/>
              <w:t>Reference measurement channel is FFS for 256QAM</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5: Rx intermodulation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Adopt below at least for LTE refarming bands, n77 and n78.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FFS for n79 (wider interference could be considered)</w:t>
      </w:r>
    </w:p>
    <w:tbl>
      <w:tblPr>
        <w:tblW w:w="10504" w:type="dxa"/>
        <w:jc w:val="center"/>
        <w:tblCellMar>
          <w:left w:w="0" w:type="dxa"/>
          <w:right w:w="0" w:type="dxa"/>
        </w:tblCellMar>
        <w:tblLook w:val="0600" w:firstRow="0" w:lastRow="0" w:firstColumn="0" w:lastColumn="0" w:noHBand="1" w:noVBand="1"/>
      </w:tblPr>
      <w:tblGrid>
        <w:gridCol w:w="1804"/>
        <w:gridCol w:w="974"/>
        <w:gridCol w:w="766"/>
        <w:gridCol w:w="766"/>
        <w:gridCol w:w="766"/>
        <w:gridCol w:w="766"/>
        <w:gridCol w:w="766"/>
        <w:gridCol w:w="766"/>
        <w:gridCol w:w="766"/>
        <w:gridCol w:w="766"/>
        <w:gridCol w:w="766"/>
        <w:gridCol w:w="832"/>
      </w:tblGrid>
      <w:tr w:rsidR="00301E11" w:rsidRPr="00301E11" w:rsidTr="00666534">
        <w:trPr>
          <w:trHeight w:val="164"/>
          <w:jc w:val="center"/>
        </w:trPr>
        <w:tc>
          <w:tcPr>
            <w:tcW w:w="1804"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Rx parameter</w:t>
            </w:r>
          </w:p>
        </w:tc>
        <w:tc>
          <w:tcPr>
            <w:tcW w:w="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Units</w:t>
            </w:r>
          </w:p>
        </w:tc>
        <w:tc>
          <w:tcPr>
            <w:tcW w:w="7726" w:type="dxa"/>
            <w:gridSpan w:val="10"/>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Channel bandwidth</w:t>
            </w:r>
          </w:p>
        </w:tc>
      </w:tr>
      <w:tr w:rsidR="00301E11" w:rsidRPr="00301E11" w:rsidTr="00666534">
        <w:trPr>
          <w:trHeight w:val="16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c>
          <w:tcPr>
            <w:tcW w:w="766"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5</w:t>
            </w:r>
          </w:p>
        </w:tc>
        <w:tc>
          <w:tcPr>
            <w:tcW w:w="766"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10</w:t>
            </w:r>
          </w:p>
        </w:tc>
        <w:tc>
          <w:tcPr>
            <w:tcW w:w="766"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15</w:t>
            </w:r>
          </w:p>
        </w:tc>
        <w:tc>
          <w:tcPr>
            <w:tcW w:w="766"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20</w:t>
            </w:r>
          </w:p>
        </w:tc>
        <w:tc>
          <w:tcPr>
            <w:tcW w:w="766"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25</w:t>
            </w:r>
          </w:p>
        </w:tc>
        <w:tc>
          <w:tcPr>
            <w:tcW w:w="766"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40</w:t>
            </w:r>
          </w:p>
        </w:tc>
        <w:tc>
          <w:tcPr>
            <w:tcW w:w="766"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50</w:t>
            </w:r>
          </w:p>
        </w:tc>
        <w:tc>
          <w:tcPr>
            <w:tcW w:w="766"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60</w:t>
            </w:r>
          </w:p>
        </w:tc>
        <w:tc>
          <w:tcPr>
            <w:tcW w:w="766"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80</w:t>
            </w:r>
          </w:p>
        </w:tc>
        <w:tc>
          <w:tcPr>
            <w:tcW w:w="831"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100</w:t>
            </w:r>
          </w:p>
        </w:tc>
      </w:tr>
      <w:tr w:rsidR="00301E11" w:rsidRPr="00301E11" w:rsidTr="00666534">
        <w:trPr>
          <w:trHeight w:val="16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c>
          <w:tcPr>
            <w:tcW w:w="766"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MHz</w:t>
            </w:r>
          </w:p>
        </w:tc>
        <w:tc>
          <w:tcPr>
            <w:tcW w:w="766"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MHz</w:t>
            </w:r>
          </w:p>
        </w:tc>
        <w:tc>
          <w:tcPr>
            <w:tcW w:w="766"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MHz</w:t>
            </w:r>
          </w:p>
        </w:tc>
        <w:tc>
          <w:tcPr>
            <w:tcW w:w="766"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MHz</w:t>
            </w:r>
          </w:p>
        </w:tc>
        <w:tc>
          <w:tcPr>
            <w:tcW w:w="766"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MHz</w:t>
            </w:r>
          </w:p>
        </w:tc>
        <w:tc>
          <w:tcPr>
            <w:tcW w:w="766"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MHz</w:t>
            </w:r>
          </w:p>
        </w:tc>
        <w:tc>
          <w:tcPr>
            <w:tcW w:w="766"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MHz</w:t>
            </w:r>
          </w:p>
        </w:tc>
        <w:tc>
          <w:tcPr>
            <w:tcW w:w="766"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MHz</w:t>
            </w:r>
          </w:p>
        </w:tc>
        <w:tc>
          <w:tcPr>
            <w:tcW w:w="766"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MHz</w:t>
            </w:r>
          </w:p>
        </w:tc>
        <w:tc>
          <w:tcPr>
            <w:tcW w:w="831"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b/>
                <w:bCs/>
                <w:kern w:val="2"/>
                <w:sz w:val="21"/>
                <w:szCs w:val="22"/>
                <w:lang w:val="en-US" w:eastAsia="ja-JP"/>
              </w:rPr>
              <w:t>MHz</w:t>
            </w:r>
          </w:p>
        </w:tc>
      </w:tr>
      <w:tr w:rsidR="00301E11" w:rsidRPr="00301E11" w:rsidTr="00666534">
        <w:trPr>
          <w:trHeight w:val="376"/>
          <w:jc w:val="center"/>
        </w:trPr>
        <w:tc>
          <w:tcPr>
            <w:tcW w:w="1804"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val="en-US" w:eastAsia="ja-JP"/>
              </w:rPr>
              <w:t>P</w:t>
            </w:r>
            <w:r w:rsidRPr="00301E11">
              <w:rPr>
                <w:rFonts w:ascii="Arial" w:hAnsi="Arial" w:cs="Arial"/>
                <w:kern w:val="2"/>
                <w:sz w:val="21"/>
                <w:szCs w:val="22"/>
                <w:vertAlign w:val="subscript"/>
                <w:lang w:val="en-US" w:eastAsia="ja-JP"/>
              </w:rPr>
              <w:t>w</w:t>
            </w:r>
            <w:r w:rsidRPr="00301E11">
              <w:rPr>
                <w:rFonts w:ascii="Arial" w:hAnsi="Arial" w:cs="Arial"/>
                <w:kern w:val="2"/>
                <w:sz w:val="21"/>
                <w:szCs w:val="22"/>
                <w:lang w:val="en-US" w:eastAsia="ja-JP"/>
              </w:rPr>
              <w:t xml:space="preserve"> in Transmission Bandwidth Configuration</w:t>
            </w:r>
          </w:p>
        </w:tc>
        <w:tc>
          <w:tcPr>
            <w:tcW w:w="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dBm</w:t>
            </w:r>
          </w:p>
        </w:tc>
        <w:tc>
          <w:tcPr>
            <w:tcW w:w="7726" w:type="dxa"/>
            <w:gridSpan w:val="10"/>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REFSENS + channel bandwidth specific value below</w:t>
            </w:r>
          </w:p>
        </w:tc>
      </w:tr>
      <w:tr w:rsidR="00301E11" w:rsidRPr="00301E11" w:rsidTr="00666534">
        <w:trPr>
          <w:trHeight w:val="16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6</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6</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7</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9</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[10]</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[12]</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[13]</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[13.8]</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[15]</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[16]</w:t>
            </w:r>
          </w:p>
        </w:tc>
      </w:tr>
      <w:tr w:rsidR="00301E11" w:rsidRPr="00301E11" w:rsidTr="00666534">
        <w:trPr>
          <w:trHeight w:val="164"/>
          <w:jc w:val="center"/>
        </w:trPr>
        <w:tc>
          <w:tcPr>
            <w:tcW w:w="180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val="en-US" w:eastAsia="ja-JP"/>
              </w:rPr>
              <w:t>P</w:t>
            </w:r>
            <w:r w:rsidRPr="00301E11">
              <w:rPr>
                <w:rFonts w:ascii="Arial" w:hAnsi="Arial" w:cs="Arial"/>
                <w:kern w:val="2"/>
                <w:sz w:val="21"/>
                <w:szCs w:val="22"/>
                <w:vertAlign w:val="subscript"/>
                <w:lang w:val="en-US" w:eastAsia="ja-JP"/>
              </w:rPr>
              <w:t>Interferer 1</w:t>
            </w:r>
          </w:p>
        </w:tc>
        <w:tc>
          <w:tcPr>
            <w:tcW w:w="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dBm</w:t>
            </w:r>
          </w:p>
        </w:tc>
        <w:tc>
          <w:tcPr>
            <w:tcW w:w="7726" w:type="dxa"/>
            <w:gridSpan w:val="10"/>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-46</w:t>
            </w:r>
          </w:p>
        </w:tc>
      </w:tr>
      <w:tr w:rsidR="00301E11" w:rsidRPr="00301E11" w:rsidTr="00666534">
        <w:trPr>
          <w:trHeight w:val="164"/>
          <w:jc w:val="center"/>
        </w:trPr>
        <w:tc>
          <w:tcPr>
            <w:tcW w:w="180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val="en-US" w:eastAsia="ja-JP"/>
              </w:rPr>
              <w:t>(CW)</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c>
          <w:tcPr>
            <w:tcW w:w="0" w:type="auto"/>
            <w:gridSpan w:val="10"/>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r>
      <w:tr w:rsidR="00301E11" w:rsidRPr="00301E11" w:rsidTr="00666534">
        <w:trPr>
          <w:trHeight w:val="164"/>
          <w:jc w:val="center"/>
        </w:trPr>
        <w:tc>
          <w:tcPr>
            <w:tcW w:w="180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val="en-US" w:eastAsia="ja-JP"/>
              </w:rPr>
              <w:t>P</w:t>
            </w:r>
            <w:r w:rsidRPr="00301E11">
              <w:rPr>
                <w:rFonts w:ascii="Arial" w:hAnsi="Arial" w:cs="Arial"/>
                <w:kern w:val="2"/>
                <w:sz w:val="21"/>
                <w:szCs w:val="22"/>
                <w:vertAlign w:val="subscript"/>
                <w:lang w:val="en-US" w:eastAsia="ja-JP"/>
              </w:rPr>
              <w:t>Interferer 2</w:t>
            </w:r>
          </w:p>
        </w:tc>
        <w:tc>
          <w:tcPr>
            <w:tcW w:w="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dBm</w:t>
            </w:r>
          </w:p>
        </w:tc>
        <w:tc>
          <w:tcPr>
            <w:tcW w:w="7726" w:type="dxa"/>
            <w:gridSpan w:val="10"/>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-46</w:t>
            </w:r>
          </w:p>
        </w:tc>
      </w:tr>
      <w:tr w:rsidR="00301E11" w:rsidRPr="00301E11" w:rsidTr="00666534">
        <w:trPr>
          <w:trHeight w:val="164"/>
          <w:jc w:val="center"/>
        </w:trPr>
        <w:tc>
          <w:tcPr>
            <w:tcW w:w="180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val="en-US" w:eastAsia="ja-JP"/>
              </w:rPr>
              <w:t>(Modulated)</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c>
          <w:tcPr>
            <w:tcW w:w="0" w:type="auto"/>
            <w:gridSpan w:val="10"/>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r>
      <w:tr w:rsidR="00301E11" w:rsidRPr="00301E11" w:rsidTr="00666534">
        <w:trPr>
          <w:trHeight w:val="164"/>
          <w:jc w:val="center"/>
        </w:trPr>
        <w:tc>
          <w:tcPr>
            <w:tcW w:w="180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val="en-US" w:eastAsia="ja-JP"/>
              </w:rPr>
              <w:t>BW</w:t>
            </w:r>
            <w:r w:rsidRPr="00301E11">
              <w:rPr>
                <w:rFonts w:ascii="Arial" w:hAnsi="Arial" w:cs="Arial"/>
                <w:kern w:val="2"/>
                <w:sz w:val="21"/>
                <w:szCs w:val="22"/>
                <w:vertAlign w:val="subscript"/>
                <w:lang w:val="en-US" w:eastAsia="ja-JP"/>
              </w:rPr>
              <w:t>Interferer 2</w:t>
            </w:r>
          </w:p>
        </w:tc>
        <w:tc>
          <w:tcPr>
            <w:tcW w:w="97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MHz</w:t>
            </w:r>
          </w:p>
        </w:tc>
        <w:tc>
          <w:tcPr>
            <w:tcW w:w="7726" w:type="dxa"/>
            <w:gridSpan w:val="10"/>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5</w:t>
            </w:r>
          </w:p>
        </w:tc>
      </w:tr>
      <w:tr w:rsidR="00301E11" w:rsidRPr="00301E11" w:rsidTr="00666534">
        <w:trPr>
          <w:trHeight w:val="164"/>
          <w:jc w:val="center"/>
        </w:trPr>
        <w:tc>
          <w:tcPr>
            <w:tcW w:w="180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val="en-US" w:eastAsia="ja-JP"/>
              </w:rPr>
              <w:t>F</w:t>
            </w:r>
            <w:r w:rsidRPr="00301E11">
              <w:rPr>
                <w:rFonts w:ascii="Arial" w:hAnsi="Arial" w:cs="Arial"/>
                <w:kern w:val="2"/>
                <w:sz w:val="21"/>
                <w:szCs w:val="22"/>
                <w:vertAlign w:val="subscript"/>
                <w:lang w:val="en-US" w:eastAsia="ja-JP"/>
              </w:rPr>
              <w:t>Interferer 1</w:t>
            </w:r>
          </w:p>
        </w:tc>
        <w:tc>
          <w:tcPr>
            <w:tcW w:w="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MHz</w:t>
            </w:r>
          </w:p>
        </w:tc>
        <w:tc>
          <w:tcPr>
            <w:tcW w:w="7726" w:type="dxa"/>
            <w:gridSpan w:val="10"/>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–BW/2-[7.5]</w:t>
            </w:r>
          </w:p>
        </w:tc>
      </w:tr>
      <w:tr w:rsidR="00301E11" w:rsidRPr="00301E11" w:rsidTr="00666534">
        <w:trPr>
          <w:trHeight w:val="164"/>
          <w:jc w:val="center"/>
        </w:trPr>
        <w:tc>
          <w:tcPr>
            <w:tcW w:w="1804"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val="en-US" w:eastAsia="ja-JP"/>
              </w:rPr>
              <w:t>(Offset)</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c>
          <w:tcPr>
            <w:tcW w:w="7726" w:type="dxa"/>
            <w:gridSpan w:val="10"/>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w:t>
            </w:r>
          </w:p>
        </w:tc>
      </w:tr>
      <w:tr w:rsidR="00301E11" w:rsidRPr="00301E11" w:rsidTr="00666534">
        <w:trPr>
          <w:trHeight w:val="164"/>
          <w:jc w:val="center"/>
        </w:trPr>
        <w:tc>
          <w:tcPr>
            <w:tcW w:w="180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val="en-US" w:eastAsia="ja-JP"/>
              </w:rPr>
              <w:t xml:space="preserve">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c>
          <w:tcPr>
            <w:tcW w:w="7726" w:type="dxa"/>
            <w:gridSpan w:val="10"/>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 BW/2+[7.5]</w:t>
            </w:r>
          </w:p>
        </w:tc>
      </w:tr>
      <w:tr w:rsidR="00301E11" w:rsidRPr="00301E11" w:rsidTr="00666534">
        <w:trPr>
          <w:trHeight w:val="164"/>
          <w:jc w:val="center"/>
        </w:trPr>
        <w:tc>
          <w:tcPr>
            <w:tcW w:w="180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val="en-US" w:eastAsia="ja-JP"/>
              </w:rPr>
              <w:t>F</w:t>
            </w:r>
            <w:r w:rsidRPr="00301E11">
              <w:rPr>
                <w:rFonts w:ascii="Arial" w:hAnsi="Arial" w:cs="Arial"/>
                <w:kern w:val="2"/>
                <w:sz w:val="21"/>
                <w:szCs w:val="22"/>
                <w:vertAlign w:val="subscript"/>
                <w:lang w:val="en-US" w:eastAsia="ja-JP"/>
              </w:rPr>
              <w:t>Interferer 2</w:t>
            </w:r>
          </w:p>
        </w:tc>
        <w:tc>
          <w:tcPr>
            <w:tcW w:w="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MHz</w:t>
            </w:r>
          </w:p>
        </w:tc>
        <w:tc>
          <w:tcPr>
            <w:tcW w:w="7726" w:type="dxa"/>
            <w:gridSpan w:val="10"/>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val="en-US" w:eastAsia="ja-JP"/>
              </w:rPr>
              <w:t>2*F</w:t>
            </w:r>
            <w:r w:rsidRPr="00301E11">
              <w:rPr>
                <w:rFonts w:ascii="Arial" w:hAnsi="Arial" w:cs="Arial"/>
                <w:kern w:val="2"/>
                <w:sz w:val="21"/>
                <w:szCs w:val="22"/>
                <w:vertAlign w:val="subscript"/>
                <w:lang w:val="en-US" w:eastAsia="ja-JP"/>
              </w:rPr>
              <w:t>Interferer 1</w:t>
            </w:r>
          </w:p>
        </w:tc>
      </w:tr>
      <w:tr w:rsidR="00301E11" w:rsidRPr="00301E11" w:rsidTr="00666534">
        <w:trPr>
          <w:trHeight w:val="164"/>
          <w:jc w:val="center"/>
        </w:trPr>
        <w:tc>
          <w:tcPr>
            <w:tcW w:w="180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val="en-US" w:eastAsia="ja-JP"/>
              </w:rPr>
              <w:t>(Offset)</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c>
          <w:tcPr>
            <w:tcW w:w="0" w:type="auto"/>
            <w:gridSpan w:val="10"/>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r>
      <w:tr w:rsidR="00301E11" w:rsidRPr="00301E11" w:rsidTr="00666534">
        <w:trPr>
          <w:trHeight w:val="166"/>
          <w:jc w:val="center"/>
        </w:trPr>
        <w:tc>
          <w:tcPr>
            <w:tcW w:w="10504" w:type="dxa"/>
            <w:gridSpan w:val="12"/>
            <w:tcBorders>
              <w:top w:val="single" w:sz="8" w:space="0" w:color="000000"/>
              <w:left w:val="single" w:sz="8" w:space="0" w:color="000000"/>
              <w:bottom w:val="nil"/>
              <w:right w:val="single" w:sz="8" w:space="0" w:color="000000"/>
            </w:tcBorders>
            <w:shd w:val="clear" w:color="auto" w:fill="auto"/>
            <w:tcMar>
              <w:top w:w="12" w:type="dxa"/>
              <w:left w:w="670" w:type="dxa"/>
              <w:bottom w:w="0" w:type="dxa"/>
              <w:right w:w="12"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val="en-US" w:eastAsia="ja-JP"/>
              </w:rPr>
              <w:t>NOTE 1: The transmitter shall be set to 4dB below PCMAX_L,c or PCMAX_L as defined in TBD.</w:t>
            </w:r>
          </w:p>
        </w:tc>
      </w:tr>
      <w:tr w:rsidR="00301E11" w:rsidRPr="00301E11" w:rsidTr="00666534">
        <w:trPr>
          <w:trHeight w:val="164"/>
          <w:jc w:val="center"/>
        </w:trPr>
        <w:tc>
          <w:tcPr>
            <w:tcW w:w="10504" w:type="dxa"/>
            <w:gridSpan w:val="12"/>
            <w:tcBorders>
              <w:top w:val="nil"/>
              <w:left w:val="single" w:sz="8" w:space="0" w:color="000000"/>
              <w:bottom w:val="nil"/>
              <w:right w:val="single" w:sz="8" w:space="0" w:color="000000"/>
            </w:tcBorders>
            <w:shd w:val="clear" w:color="auto" w:fill="auto"/>
            <w:tcMar>
              <w:top w:w="12" w:type="dxa"/>
              <w:left w:w="670" w:type="dxa"/>
              <w:bottom w:w="0" w:type="dxa"/>
              <w:right w:w="12"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val="en-US" w:eastAsia="ja-JP"/>
              </w:rPr>
              <w:t>NOTE 2: Reference measurement channel is TBD.</w:t>
            </w:r>
          </w:p>
        </w:tc>
      </w:tr>
      <w:tr w:rsidR="00301E11" w:rsidRPr="00301E11" w:rsidTr="00666534">
        <w:trPr>
          <w:trHeight w:val="166"/>
          <w:jc w:val="center"/>
        </w:trPr>
        <w:tc>
          <w:tcPr>
            <w:tcW w:w="10504" w:type="dxa"/>
            <w:gridSpan w:val="12"/>
            <w:tcBorders>
              <w:top w:val="nil"/>
              <w:left w:val="single" w:sz="8" w:space="0" w:color="000000"/>
              <w:bottom w:val="nil"/>
              <w:right w:val="single" w:sz="8" w:space="0" w:color="000000"/>
            </w:tcBorders>
            <w:shd w:val="clear" w:color="auto" w:fill="auto"/>
            <w:tcMar>
              <w:top w:w="12" w:type="dxa"/>
              <w:left w:w="670" w:type="dxa"/>
              <w:bottom w:w="0" w:type="dxa"/>
              <w:right w:w="12"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val="en-US" w:eastAsia="ja-JP"/>
              </w:rPr>
              <w:t>NOTE 3: The modulated interferer consists of the Reference measurement channel specified in TBD.</w:t>
            </w:r>
          </w:p>
        </w:tc>
      </w:tr>
      <w:tr w:rsidR="00301E11" w:rsidRPr="00301E11" w:rsidTr="00666534">
        <w:trPr>
          <w:trHeight w:val="164"/>
          <w:jc w:val="center"/>
        </w:trPr>
        <w:tc>
          <w:tcPr>
            <w:tcW w:w="10504" w:type="dxa"/>
            <w:gridSpan w:val="12"/>
            <w:tcBorders>
              <w:top w:val="nil"/>
              <w:left w:val="single" w:sz="8" w:space="0" w:color="000000"/>
              <w:bottom w:val="single" w:sz="4" w:space="0" w:color="auto"/>
              <w:right w:val="single" w:sz="8" w:space="0" w:color="000000"/>
            </w:tcBorders>
            <w:shd w:val="clear" w:color="auto" w:fill="auto"/>
            <w:tcMar>
              <w:top w:w="12" w:type="dxa"/>
              <w:left w:w="670" w:type="dxa"/>
              <w:bottom w:w="0" w:type="dxa"/>
              <w:right w:w="12"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val="en-US" w:eastAsia="ja-JP"/>
              </w:rPr>
              <w:t>NOTE 4: The interfering modulated signal is TBD;</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6: Rx spurious emissions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Follow the LTE requirement (already agreed in the chairman minute)</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01E11" w:rsidRPr="00301E11" w:rsidTr="00666534">
        <w:tc>
          <w:tcPr>
            <w:tcW w:w="2152" w:type="dxa"/>
          </w:tcPr>
          <w:p w:rsidR="00301E11" w:rsidRPr="00301E11" w:rsidRDefault="00301E11" w:rsidP="00301E11">
            <w:pPr>
              <w:keepNext/>
              <w:keepLines/>
              <w:spacing w:after="0"/>
              <w:jc w:val="center"/>
              <w:rPr>
                <w:rFonts w:ascii="Arial" w:eastAsia="Times New Roman" w:hAnsi="Arial" w:cs="v5.0.0"/>
                <w:b/>
                <w:color w:val="000000"/>
                <w:kern w:val="2"/>
                <w:sz w:val="18"/>
                <w:lang w:eastAsia="ko-KR"/>
              </w:rPr>
            </w:pPr>
            <w:r w:rsidRPr="00301E11">
              <w:rPr>
                <w:rFonts w:ascii="Arial" w:eastAsia="Times New Roman" w:hAnsi="Arial" w:cs="Arial"/>
                <w:b/>
                <w:color w:val="000000"/>
                <w:kern w:val="2"/>
                <w:sz w:val="18"/>
                <w:lang w:eastAsia="ko-KR"/>
              </w:rPr>
              <w:t>Frequency Range</w:t>
            </w:r>
          </w:p>
        </w:tc>
        <w:tc>
          <w:tcPr>
            <w:tcW w:w="1522" w:type="dxa"/>
          </w:tcPr>
          <w:p w:rsidR="00301E11" w:rsidRPr="00301E11" w:rsidRDefault="00301E11" w:rsidP="00301E11">
            <w:pPr>
              <w:keepNext/>
              <w:keepLines/>
              <w:spacing w:after="0"/>
              <w:jc w:val="center"/>
              <w:rPr>
                <w:rFonts w:ascii="Arial" w:eastAsia="Times New Roman" w:hAnsi="Arial" w:cs="v5.0.0"/>
                <w:b/>
                <w:color w:val="000000"/>
                <w:kern w:val="2"/>
                <w:sz w:val="18"/>
                <w:lang w:eastAsia="ko-KR"/>
              </w:rPr>
            </w:pPr>
            <w:r w:rsidRPr="00301E11">
              <w:rPr>
                <w:rFonts w:ascii="Arial" w:eastAsia="Times New Roman" w:hAnsi="Arial" w:cs="Arial"/>
                <w:b/>
                <w:color w:val="000000"/>
                <w:kern w:val="2"/>
                <w:sz w:val="18"/>
                <w:lang w:eastAsia="ko-KR"/>
              </w:rPr>
              <w:t>Maximum Level</w:t>
            </w:r>
          </w:p>
        </w:tc>
        <w:tc>
          <w:tcPr>
            <w:tcW w:w="2262" w:type="dxa"/>
          </w:tcPr>
          <w:p w:rsidR="00301E11" w:rsidRPr="00301E11" w:rsidRDefault="00301E11" w:rsidP="00301E11">
            <w:pPr>
              <w:keepNext/>
              <w:keepLines/>
              <w:spacing w:after="0"/>
              <w:jc w:val="center"/>
              <w:rPr>
                <w:rFonts w:ascii="Arial" w:eastAsia="Times New Roman" w:hAnsi="Arial" w:cs="v5.0.0"/>
                <w:b/>
                <w:color w:val="000000"/>
                <w:kern w:val="2"/>
                <w:sz w:val="18"/>
                <w:lang w:eastAsia="ko-KR"/>
              </w:rPr>
            </w:pPr>
            <w:r w:rsidRPr="00301E11">
              <w:rPr>
                <w:rFonts w:ascii="Arial" w:eastAsia="Times New Roman" w:hAnsi="Arial" w:cs="Arial"/>
                <w:b/>
                <w:color w:val="000000"/>
                <w:kern w:val="2"/>
                <w:sz w:val="18"/>
                <w:lang w:eastAsia="ko-KR"/>
              </w:rPr>
              <w:t>Measurement bandwidth</w:t>
            </w:r>
          </w:p>
        </w:tc>
        <w:tc>
          <w:tcPr>
            <w:tcW w:w="868" w:type="dxa"/>
          </w:tcPr>
          <w:p w:rsidR="00301E11" w:rsidRPr="00301E11" w:rsidRDefault="00301E11" w:rsidP="00301E11">
            <w:pPr>
              <w:keepNext/>
              <w:keepLines/>
              <w:spacing w:after="0"/>
              <w:jc w:val="center"/>
              <w:rPr>
                <w:rFonts w:ascii="Arial" w:eastAsia="Times New Roman" w:hAnsi="Arial" w:cs="Arial"/>
                <w:b/>
                <w:color w:val="000000"/>
                <w:kern w:val="2"/>
                <w:sz w:val="18"/>
                <w:lang w:eastAsia="ko-KR"/>
              </w:rPr>
            </w:pPr>
            <w:r w:rsidRPr="00301E11">
              <w:rPr>
                <w:rFonts w:ascii="Arial" w:eastAsia="Times New Roman" w:hAnsi="Arial" w:cs="Arial"/>
                <w:b/>
                <w:color w:val="000000"/>
                <w:kern w:val="2"/>
                <w:sz w:val="18"/>
                <w:lang w:eastAsia="ko-KR"/>
              </w:rPr>
              <w:t>NOTE</w:t>
            </w:r>
          </w:p>
        </w:tc>
      </w:tr>
      <w:tr w:rsidR="00301E11" w:rsidRPr="00301E11" w:rsidTr="00666534">
        <w:tc>
          <w:tcPr>
            <w:tcW w:w="2152" w:type="dxa"/>
          </w:tcPr>
          <w:p w:rsidR="00301E11" w:rsidRPr="00301E11" w:rsidRDefault="00301E11" w:rsidP="00301E11">
            <w:pPr>
              <w:keepNext/>
              <w:keepLines/>
              <w:spacing w:after="0"/>
              <w:jc w:val="center"/>
              <w:rPr>
                <w:rFonts w:ascii="Arial" w:eastAsia="Times New Roman" w:hAnsi="Arial" w:cs="Arial"/>
                <w:sz w:val="18"/>
                <w:lang w:eastAsia="x-none"/>
              </w:rPr>
            </w:pPr>
            <w:r w:rsidRPr="00301E11">
              <w:rPr>
                <w:rFonts w:ascii="Arial" w:eastAsia="Times New Roman" w:hAnsi="Arial" w:cs="Arial"/>
                <w:sz w:val="18"/>
                <w:lang w:eastAsia="x-none"/>
              </w:rPr>
              <w:t xml:space="preserve">30MHz </w:t>
            </w:r>
            <w:r w:rsidRPr="00301E11">
              <w:rPr>
                <w:rFonts w:ascii="Arial" w:eastAsia="Times New Roman" w:hAnsi="Arial" w:cs="Arial"/>
                <w:sz w:val="18"/>
                <w:lang w:eastAsia="x-none"/>
              </w:rPr>
              <w:sym w:font="Symbol" w:char="F0A3"/>
            </w:r>
            <w:r w:rsidRPr="00301E11">
              <w:rPr>
                <w:rFonts w:ascii="Arial" w:eastAsia="Times New Roman" w:hAnsi="Arial" w:cs="Arial"/>
                <w:sz w:val="18"/>
                <w:lang w:eastAsia="x-none"/>
              </w:rPr>
              <w:t xml:space="preserve"> f &lt; 1GHz</w:t>
            </w:r>
          </w:p>
        </w:tc>
        <w:tc>
          <w:tcPr>
            <w:tcW w:w="1522" w:type="dxa"/>
          </w:tcPr>
          <w:p w:rsidR="00301E11" w:rsidRPr="00301E11" w:rsidRDefault="00301E11" w:rsidP="00301E11">
            <w:pPr>
              <w:keepNext/>
              <w:keepLines/>
              <w:spacing w:after="0"/>
              <w:jc w:val="center"/>
              <w:rPr>
                <w:rFonts w:ascii="Arial" w:eastAsia="Times New Roman" w:hAnsi="Arial" w:cs="Arial"/>
                <w:sz w:val="18"/>
                <w:lang w:eastAsia="x-none"/>
              </w:rPr>
            </w:pPr>
            <w:r w:rsidRPr="00301E11">
              <w:rPr>
                <w:rFonts w:ascii="Arial" w:eastAsia="Times New Roman" w:hAnsi="Arial" w:cs="Arial"/>
                <w:sz w:val="18"/>
                <w:lang w:eastAsia="x-none"/>
              </w:rPr>
              <w:t>100 kHz</w:t>
            </w:r>
          </w:p>
        </w:tc>
        <w:tc>
          <w:tcPr>
            <w:tcW w:w="2262" w:type="dxa"/>
          </w:tcPr>
          <w:p w:rsidR="00301E11" w:rsidRPr="00301E11" w:rsidRDefault="00301E11" w:rsidP="00301E11">
            <w:pPr>
              <w:keepNext/>
              <w:keepLines/>
              <w:spacing w:after="0"/>
              <w:jc w:val="center"/>
              <w:rPr>
                <w:rFonts w:ascii="Arial" w:eastAsia="Times New Roman" w:hAnsi="Arial" w:cs="Arial"/>
                <w:sz w:val="18"/>
                <w:lang w:eastAsia="x-none"/>
              </w:rPr>
            </w:pPr>
            <w:r w:rsidRPr="00301E11">
              <w:rPr>
                <w:rFonts w:ascii="Arial" w:eastAsia="Times New Roman" w:hAnsi="Arial" w:cs="Arial"/>
                <w:sz w:val="18"/>
                <w:lang w:eastAsia="x-none"/>
              </w:rPr>
              <w:t>-57 dBm</w:t>
            </w:r>
          </w:p>
        </w:tc>
        <w:tc>
          <w:tcPr>
            <w:tcW w:w="868" w:type="dxa"/>
          </w:tcPr>
          <w:p w:rsidR="00301E11" w:rsidRPr="00301E11" w:rsidRDefault="00301E11" w:rsidP="00301E11">
            <w:pPr>
              <w:keepNext/>
              <w:keepLines/>
              <w:spacing w:after="0"/>
              <w:jc w:val="center"/>
              <w:rPr>
                <w:rFonts w:ascii="Arial" w:eastAsia="Times New Roman" w:hAnsi="Arial" w:cs="Arial"/>
                <w:color w:val="000000"/>
                <w:kern w:val="2"/>
                <w:sz w:val="18"/>
                <w:lang w:eastAsia="ko-KR"/>
              </w:rPr>
            </w:pPr>
          </w:p>
        </w:tc>
      </w:tr>
      <w:tr w:rsidR="00301E11" w:rsidRPr="00301E11" w:rsidTr="00666534">
        <w:tc>
          <w:tcPr>
            <w:tcW w:w="2152" w:type="dxa"/>
          </w:tcPr>
          <w:p w:rsidR="00301E11" w:rsidRPr="00301E11" w:rsidRDefault="00301E11" w:rsidP="00301E11">
            <w:pPr>
              <w:keepNext/>
              <w:keepLines/>
              <w:spacing w:after="0"/>
              <w:jc w:val="center"/>
              <w:rPr>
                <w:rFonts w:ascii="Arial" w:eastAsia="Times New Roman" w:hAnsi="Arial" w:cs="Arial"/>
                <w:sz w:val="18"/>
                <w:lang w:eastAsia="x-none"/>
              </w:rPr>
            </w:pPr>
            <w:r w:rsidRPr="00301E11">
              <w:rPr>
                <w:rFonts w:ascii="Arial" w:eastAsia="Times New Roman" w:hAnsi="Arial" w:cs="Arial"/>
                <w:sz w:val="18"/>
                <w:lang w:eastAsia="x-none"/>
              </w:rPr>
              <w:t xml:space="preserve">1GHz </w:t>
            </w:r>
            <w:r w:rsidRPr="00301E11">
              <w:rPr>
                <w:rFonts w:ascii="Arial" w:eastAsia="Times New Roman" w:hAnsi="Arial" w:cs="Arial"/>
                <w:sz w:val="18"/>
                <w:lang w:eastAsia="x-none"/>
              </w:rPr>
              <w:sym w:font="Symbol" w:char="F0A3"/>
            </w:r>
            <w:r w:rsidRPr="00301E11">
              <w:rPr>
                <w:rFonts w:ascii="Arial" w:eastAsia="Times New Roman" w:hAnsi="Arial" w:cs="Arial"/>
                <w:sz w:val="18"/>
                <w:lang w:eastAsia="x-none"/>
              </w:rPr>
              <w:t xml:space="preserve"> f </w:t>
            </w:r>
            <w:r w:rsidRPr="00301E11">
              <w:rPr>
                <w:rFonts w:ascii="Arial" w:eastAsia="Times New Roman" w:hAnsi="Arial" w:cs="Arial"/>
                <w:sz w:val="18"/>
                <w:lang w:eastAsia="x-none"/>
              </w:rPr>
              <w:sym w:font="Symbol" w:char="F0A3"/>
            </w:r>
            <w:r w:rsidRPr="00301E11">
              <w:rPr>
                <w:rFonts w:ascii="Arial" w:eastAsia="Times New Roman" w:hAnsi="Arial" w:cs="Arial"/>
                <w:sz w:val="18"/>
                <w:lang w:eastAsia="x-none"/>
              </w:rPr>
              <w:t xml:space="preserve"> 12.75 GHz</w:t>
            </w:r>
          </w:p>
        </w:tc>
        <w:tc>
          <w:tcPr>
            <w:tcW w:w="1522" w:type="dxa"/>
          </w:tcPr>
          <w:p w:rsidR="00301E11" w:rsidRPr="00301E11" w:rsidRDefault="00301E11" w:rsidP="00301E11">
            <w:pPr>
              <w:keepNext/>
              <w:keepLines/>
              <w:spacing w:after="0"/>
              <w:jc w:val="center"/>
              <w:rPr>
                <w:rFonts w:ascii="Arial" w:eastAsia="Times New Roman" w:hAnsi="Arial" w:cs="Arial"/>
                <w:sz w:val="18"/>
                <w:lang w:eastAsia="x-none"/>
              </w:rPr>
            </w:pPr>
            <w:r w:rsidRPr="00301E11">
              <w:rPr>
                <w:rFonts w:ascii="Arial" w:eastAsia="Times New Roman" w:hAnsi="Arial" w:cs="Arial"/>
                <w:sz w:val="18"/>
                <w:lang w:eastAsia="x-none"/>
              </w:rPr>
              <w:t>1 MHz</w:t>
            </w:r>
          </w:p>
        </w:tc>
        <w:tc>
          <w:tcPr>
            <w:tcW w:w="2262" w:type="dxa"/>
          </w:tcPr>
          <w:p w:rsidR="00301E11" w:rsidRPr="00301E11" w:rsidRDefault="00301E11" w:rsidP="00301E11">
            <w:pPr>
              <w:keepNext/>
              <w:keepLines/>
              <w:spacing w:after="0"/>
              <w:jc w:val="center"/>
              <w:rPr>
                <w:rFonts w:ascii="Arial" w:eastAsia="Times New Roman" w:hAnsi="Arial" w:cs="Arial"/>
                <w:sz w:val="18"/>
                <w:lang w:eastAsia="x-none"/>
              </w:rPr>
            </w:pPr>
            <w:r w:rsidRPr="00301E11">
              <w:rPr>
                <w:rFonts w:ascii="Arial" w:eastAsia="Times New Roman" w:hAnsi="Arial" w:cs="Arial"/>
                <w:sz w:val="18"/>
                <w:lang w:eastAsia="x-none"/>
              </w:rPr>
              <w:t>-47 dBm</w:t>
            </w:r>
          </w:p>
        </w:tc>
        <w:tc>
          <w:tcPr>
            <w:tcW w:w="868" w:type="dxa"/>
          </w:tcPr>
          <w:p w:rsidR="00301E11" w:rsidRPr="00301E11" w:rsidRDefault="00301E11" w:rsidP="00301E11">
            <w:pPr>
              <w:keepNext/>
              <w:keepLines/>
              <w:spacing w:after="0"/>
              <w:jc w:val="center"/>
              <w:rPr>
                <w:rFonts w:ascii="Arial" w:eastAsia="Times New Roman" w:hAnsi="Arial" w:cs="Arial"/>
                <w:color w:val="000000"/>
                <w:kern w:val="2"/>
                <w:sz w:val="18"/>
                <w:lang w:eastAsia="ko-KR"/>
              </w:rPr>
            </w:pPr>
          </w:p>
        </w:tc>
      </w:tr>
      <w:tr w:rsidR="00301E11" w:rsidRPr="00301E11" w:rsidTr="00666534">
        <w:tc>
          <w:tcPr>
            <w:tcW w:w="2152" w:type="dxa"/>
          </w:tcPr>
          <w:p w:rsidR="00301E11" w:rsidRPr="00301E11" w:rsidRDefault="00301E11" w:rsidP="00301E11">
            <w:pPr>
              <w:keepNext/>
              <w:keepLines/>
              <w:spacing w:after="0"/>
              <w:jc w:val="center"/>
              <w:rPr>
                <w:rFonts w:ascii="Arial" w:eastAsia="Times New Roman" w:hAnsi="Arial" w:cs="Arial"/>
                <w:sz w:val="18"/>
                <w:lang w:eastAsia="x-none"/>
              </w:rPr>
            </w:pPr>
            <w:r w:rsidRPr="00301E11">
              <w:rPr>
                <w:rFonts w:ascii="Arial" w:eastAsia="Times New Roman" w:hAnsi="Arial" w:cs="Arial"/>
                <w:sz w:val="18"/>
                <w:lang w:eastAsia="x-none"/>
              </w:rPr>
              <w:t xml:space="preserve">12.75 GHz </w:t>
            </w:r>
            <w:r w:rsidRPr="00301E11">
              <w:rPr>
                <w:rFonts w:ascii="Arial" w:eastAsia="Times New Roman" w:hAnsi="Arial" w:cs="Arial"/>
                <w:sz w:val="18"/>
                <w:lang w:eastAsia="x-none"/>
              </w:rPr>
              <w:sym w:font="Symbol" w:char="F0A3"/>
            </w:r>
            <w:r w:rsidRPr="00301E11">
              <w:rPr>
                <w:rFonts w:ascii="Arial" w:eastAsia="Times New Roman" w:hAnsi="Arial" w:cs="Arial"/>
                <w:sz w:val="18"/>
                <w:lang w:eastAsia="x-none"/>
              </w:rPr>
              <w:t xml:space="preserve"> f </w:t>
            </w:r>
            <w:r w:rsidRPr="00301E11">
              <w:rPr>
                <w:rFonts w:ascii="Arial" w:eastAsia="Times New Roman" w:hAnsi="Arial" w:cs="Arial"/>
                <w:sz w:val="18"/>
                <w:lang w:eastAsia="x-none"/>
              </w:rPr>
              <w:sym w:font="Symbol" w:char="F0A3"/>
            </w:r>
            <w:r w:rsidRPr="00301E11">
              <w:rPr>
                <w:rFonts w:ascii="Arial" w:eastAsia="Times New Roman" w:hAnsi="Arial" w:cs="Arial"/>
                <w:sz w:val="18"/>
                <w:lang w:eastAsia="x-none"/>
              </w:rPr>
              <w:t xml:space="preserve"> 5</w:t>
            </w:r>
            <w:r w:rsidRPr="00301E11">
              <w:rPr>
                <w:rFonts w:ascii="Arial" w:eastAsia="Times New Roman" w:hAnsi="Arial" w:cs="Arial"/>
                <w:sz w:val="18"/>
                <w:vertAlign w:val="superscript"/>
                <w:lang w:eastAsia="x-none"/>
              </w:rPr>
              <w:t>th</w:t>
            </w:r>
            <w:r w:rsidRPr="00301E11">
              <w:rPr>
                <w:rFonts w:ascii="Arial" w:eastAsia="Times New Roman" w:hAnsi="Arial" w:cs="Arial"/>
                <w:sz w:val="18"/>
                <w:lang w:eastAsia="x-none"/>
              </w:rPr>
              <w:t xml:space="preserve"> harmonic of the upper frequency edge of the DL operating band in GHz</w:t>
            </w:r>
          </w:p>
        </w:tc>
        <w:tc>
          <w:tcPr>
            <w:tcW w:w="1522" w:type="dxa"/>
          </w:tcPr>
          <w:p w:rsidR="00301E11" w:rsidRPr="00301E11" w:rsidRDefault="00301E11" w:rsidP="00301E11">
            <w:pPr>
              <w:keepNext/>
              <w:keepLines/>
              <w:spacing w:after="0"/>
              <w:jc w:val="center"/>
              <w:rPr>
                <w:rFonts w:ascii="Arial" w:eastAsia="Times New Roman" w:hAnsi="Arial" w:cs="Arial"/>
                <w:sz w:val="18"/>
                <w:lang w:eastAsia="x-none"/>
              </w:rPr>
            </w:pPr>
            <w:r w:rsidRPr="00301E11">
              <w:rPr>
                <w:rFonts w:ascii="Arial" w:eastAsia="Times New Roman" w:hAnsi="Arial" w:cs="Arial"/>
                <w:sz w:val="18"/>
                <w:lang w:eastAsia="x-none"/>
              </w:rPr>
              <w:t>1 MHz</w:t>
            </w:r>
          </w:p>
        </w:tc>
        <w:tc>
          <w:tcPr>
            <w:tcW w:w="2262" w:type="dxa"/>
          </w:tcPr>
          <w:p w:rsidR="00301E11" w:rsidRPr="00301E11" w:rsidRDefault="00301E11" w:rsidP="00301E11">
            <w:pPr>
              <w:keepNext/>
              <w:keepLines/>
              <w:spacing w:after="0"/>
              <w:jc w:val="center"/>
              <w:rPr>
                <w:rFonts w:ascii="Arial" w:eastAsia="Times New Roman" w:hAnsi="Arial" w:cs="Arial"/>
                <w:sz w:val="18"/>
                <w:lang w:eastAsia="x-none"/>
              </w:rPr>
            </w:pPr>
            <w:r w:rsidRPr="00301E11">
              <w:rPr>
                <w:rFonts w:ascii="Arial" w:eastAsia="Times New Roman" w:hAnsi="Arial" w:cs="Arial"/>
                <w:sz w:val="18"/>
                <w:lang w:eastAsia="x-none"/>
              </w:rPr>
              <w:t>-47 dBm</w:t>
            </w:r>
          </w:p>
        </w:tc>
        <w:tc>
          <w:tcPr>
            <w:tcW w:w="868" w:type="dxa"/>
            <w:vAlign w:val="center"/>
          </w:tcPr>
          <w:p w:rsidR="00301E11" w:rsidRPr="00301E11" w:rsidRDefault="00301E11" w:rsidP="00301E11">
            <w:pPr>
              <w:keepNext/>
              <w:keepLines/>
              <w:spacing w:after="0"/>
              <w:jc w:val="center"/>
              <w:rPr>
                <w:rFonts w:ascii="Arial" w:eastAsia="Times New Roman" w:hAnsi="Arial" w:cs="Arial"/>
                <w:color w:val="000000"/>
                <w:kern w:val="2"/>
                <w:sz w:val="18"/>
                <w:lang w:eastAsia="ko-KR"/>
              </w:rPr>
            </w:pPr>
            <w:r w:rsidRPr="00301E11">
              <w:rPr>
                <w:rFonts w:ascii="Arial" w:eastAsia="Times New Roman" w:hAnsi="Arial" w:cs="Arial"/>
                <w:color w:val="000000"/>
                <w:kern w:val="2"/>
                <w:sz w:val="18"/>
                <w:lang w:eastAsia="ko-KR"/>
              </w:rPr>
              <w:t>1</w:t>
            </w:r>
          </w:p>
        </w:tc>
      </w:tr>
      <w:tr w:rsidR="00301E11" w:rsidRPr="00301E11" w:rsidTr="00666534">
        <w:tc>
          <w:tcPr>
            <w:tcW w:w="2152" w:type="dxa"/>
            <w:vAlign w:val="center"/>
          </w:tcPr>
          <w:p w:rsidR="00301E11" w:rsidRPr="00301E11" w:rsidRDefault="00301E11" w:rsidP="00301E11">
            <w:pPr>
              <w:keepNext/>
              <w:keepLines/>
              <w:spacing w:after="0"/>
              <w:jc w:val="center"/>
              <w:rPr>
                <w:rFonts w:ascii="Arial" w:eastAsia="Times New Roman" w:hAnsi="Arial" w:cs="Arial"/>
                <w:color w:val="000000"/>
                <w:kern w:val="2"/>
                <w:sz w:val="18"/>
                <w:lang w:eastAsia="ko-KR"/>
              </w:rPr>
            </w:pPr>
            <w:r w:rsidRPr="00301E11">
              <w:rPr>
                <w:rFonts w:ascii="Arial" w:eastAsia="Times New Roman" w:hAnsi="Arial" w:cs="Arial" w:hint="eastAsia"/>
                <w:color w:val="000000"/>
                <w:kern w:val="2"/>
                <w:sz w:val="18"/>
                <w:lang w:eastAsia="ko-KR"/>
              </w:rPr>
              <w:t>12.</w:t>
            </w:r>
            <w:r w:rsidRPr="00301E11">
              <w:rPr>
                <w:rFonts w:ascii="Arial" w:eastAsia="Times New Roman" w:hAnsi="Arial" w:cs="Arial"/>
                <w:color w:val="000000"/>
                <w:kern w:val="2"/>
                <w:sz w:val="18"/>
                <w:lang w:eastAsia="ko-KR"/>
              </w:rPr>
              <w:t>75 GHz &lt; f &lt; 26GHz</w:t>
            </w:r>
          </w:p>
        </w:tc>
        <w:tc>
          <w:tcPr>
            <w:tcW w:w="1522" w:type="dxa"/>
          </w:tcPr>
          <w:p w:rsidR="00301E11" w:rsidRPr="00301E11" w:rsidRDefault="00301E11" w:rsidP="00301E11">
            <w:pPr>
              <w:keepNext/>
              <w:keepLines/>
              <w:spacing w:after="0"/>
              <w:jc w:val="center"/>
              <w:rPr>
                <w:rFonts w:ascii="Arial" w:eastAsia="Times New Roman" w:hAnsi="Arial" w:cs="Arial"/>
                <w:sz w:val="18"/>
                <w:lang w:eastAsia="zh-CN"/>
              </w:rPr>
            </w:pPr>
            <w:r w:rsidRPr="00301E11">
              <w:rPr>
                <w:rFonts w:ascii="Arial" w:eastAsia="Times New Roman" w:hAnsi="Arial" w:cs="Arial" w:hint="eastAsia"/>
                <w:sz w:val="18"/>
                <w:lang w:eastAsia="zh-CN"/>
              </w:rPr>
              <w:t>1 MHz</w:t>
            </w:r>
          </w:p>
        </w:tc>
        <w:tc>
          <w:tcPr>
            <w:tcW w:w="2262" w:type="dxa"/>
          </w:tcPr>
          <w:p w:rsidR="00301E11" w:rsidRPr="00301E11" w:rsidRDefault="00301E11" w:rsidP="00301E11">
            <w:pPr>
              <w:keepNext/>
              <w:keepLines/>
              <w:spacing w:after="0"/>
              <w:jc w:val="center"/>
              <w:rPr>
                <w:rFonts w:ascii="Arial" w:eastAsia="Times New Roman" w:hAnsi="Arial" w:cs="Arial"/>
                <w:sz w:val="18"/>
                <w:lang w:eastAsia="zh-CN"/>
              </w:rPr>
            </w:pPr>
            <w:r w:rsidRPr="00301E11">
              <w:rPr>
                <w:rFonts w:ascii="Arial" w:eastAsia="Times New Roman" w:hAnsi="Arial" w:cs="Arial" w:hint="eastAsia"/>
                <w:sz w:val="18"/>
                <w:lang w:eastAsia="zh-CN"/>
              </w:rPr>
              <w:t>-47dBm</w:t>
            </w:r>
          </w:p>
        </w:tc>
        <w:tc>
          <w:tcPr>
            <w:tcW w:w="868" w:type="dxa"/>
            <w:vAlign w:val="center"/>
          </w:tcPr>
          <w:p w:rsidR="00301E11" w:rsidRPr="00301E11" w:rsidRDefault="00301E11" w:rsidP="00301E11">
            <w:pPr>
              <w:keepNext/>
              <w:keepLines/>
              <w:spacing w:after="0"/>
              <w:jc w:val="center"/>
              <w:rPr>
                <w:rFonts w:ascii="Arial" w:eastAsia="Times New Roman" w:hAnsi="Arial" w:cs="Arial"/>
                <w:color w:val="000000"/>
                <w:kern w:val="2"/>
                <w:sz w:val="18"/>
                <w:lang w:eastAsia="ko-KR"/>
              </w:rPr>
            </w:pPr>
            <w:r w:rsidRPr="00301E11">
              <w:rPr>
                <w:rFonts w:ascii="Arial" w:eastAsia="Times New Roman" w:hAnsi="Arial" w:cs="Arial" w:hint="eastAsia"/>
                <w:color w:val="000000"/>
                <w:kern w:val="2"/>
                <w:sz w:val="18"/>
                <w:lang w:eastAsia="ko-KR"/>
              </w:rPr>
              <w:t>2</w:t>
            </w:r>
          </w:p>
        </w:tc>
      </w:tr>
      <w:tr w:rsidR="00301E11" w:rsidRPr="00301E11" w:rsidTr="00666534">
        <w:tc>
          <w:tcPr>
            <w:tcW w:w="6804" w:type="dxa"/>
            <w:gridSpan w:val="4"/>
          </w:tcPr>
          <w:p w:rsidR="00301E11" w:rsidRPr="00301E11" w:rsidRDefault="00301E11" w:rsidP="00301E11">
            <w:pPr>
              <w:keepNext/>
              <w:keepLines/>
              <w:spacing w:after="0"/>
              <w:ind w:left="851" w:hanging="851"/>
              <w:rPr>
                <w:rFonts w:ascii="Arial" w:eastAsia="SimSun" w:hAnsi="Arial" w:cs="Arial"/>
                <w:color w:val="000000"/>
                <w:kern w:val="2"/>
                <w:sz w:val="18"/>
                <w:lang w:eastAsia="zh-CN"/>
              </w:rPr>
            </w:pPr>
            <w:r w:rsidRPr="00301E11">
              <w:rPr>
                <w:rFonts w:ascii="Arial" w:eastAsia="SimSun" w:hAnsi="Arial" w:cs="Arial"/>
                <w:color w:val="000000"/>
                <w:kern w:val="2"/>
                <w:sz w:val="18"/>
                <w:lang w:eastAsia="ko-KR"/>
              </w:rPr>
              <w:t>NOTE 1:</w:t>
            </w:r>
            <w:r w:rsidRPr="00301E11">
              <w:rPr>
                <w:rFonts w:ascii="Arial" w:eastAsia="SimSun" w:hAnsi="Arial" w:cs="Arial"/>
                <w:color w:val="000000"/>
                <w:kern w:val="2"/>
                <w:sz w:val="18"/>
                <w:lang w:eastAsia="ko-KR"/>
              </w:rPr>
              <w:tab/>
              <w:t>Applies for</w:t>
            </w:r>
            <w:r w:rsidRPr="00301E11">
              <w:rPr>
                <w:rFonts w:ascii="Arial" w:eastAsia="SimSun" w:hAnsi="Arial" w:cs="Arial" w:hint="eastAsia"/>
                <w:color w:val="000000"/>
                <w:kern w:val="2"/>
                <w:sz w:val="18"/>
                <w:lang w:eastAsia="zh-CN"/>
              </w:rPr>
              <w:t xml:space="preserve"> Band that the</w:t>
            </w:r>
            <w:r w:rsidRPr="00301E11">
              <w:rPr>
                <w:rFonts w:ascii="Arial" w:eastAsia="SimSun" w:hAnsi="Arial" w:cs="Arial"/>
                <w:color w:val="000000"/>
                <w:kern w:val="2"/>
                <w:sz w:val="18"/>
                <w:lang w:eastAsia="ko-KR"/>
              </w:rPr>
              <w:t xml:space="preserve"> upper frequency edge of the </w:t>
            </w:r>
            <w:r w:rsidRPr="00301E11">
              <w:rPr>
                <w:rFonts w:ascii="Arial" w:eastAsia="Times New Roman" w:hAnsi="Arial" w:cs="Arial" w:hint="eastAsia"/>
                <w:color w:val="000000"/>
                <w:kern w:val="2"/>
                <w:sz w:val="18"/>
                <w:lang w:eastAsia="ja-JP"/>
              </w:rPr>
              <w:t>D</w:t>
            </w:r>
            <w:r w:rsidRPr="00301E11">
              <w:rPr>
                <w:rFonts w:ascii="Arial" w:eastAsia="SimSun" w:hAnsi="Arial" w:cs="Arial"/>
                <w:color w:val="000000"/>
                <w:kern w:val="2"/>
                <w:sz w:val="18"/>
                <w:lang w:eastAsia="ko-KR"/>
              </w:rPr>
              <w:t>L Band</w:t>
            </w:r>
            <w:r w:rsidRPr="00301E11">
              <w:rPr>
                <w:rFonts w:ascii="Arial" w:eastAsia="SimSun" w:hAnsi="Arial" w:cs="Arial" w:hint="eastAsia"/>
                <w:color w:val="000000"/>
                <w:kern w:val="2"/>
                <w:sz w:val="18"/>
                <w:lang w:eastAsia="zh-CN"/>
              </w:rPr>
              <w:t xml:space="preserve"> more than [2.69] GHz</w:t>
            </w:r>
          </w:p>
          <w:p w:rsidR="00301E11" w:rsidRPr="00301E11" w:rsidRDefault="00301E11" w:rsidP="00301E11">
            <w:pPr>
              <w:keepNext/>
              <w:keepLines/>
              <w:spacing w:after="0"/>
              <w:ind w:left="851" w:hanging="851"/>
              <w:rPr>
                <w:rFonts w:ascii="Arial" w:eastAsia="SimSun" w:hAnsi="Arial" w:cs="Arial"/>
                <w:color w:val="000000"/>
                <w:kern w:val="2"/>
                <w:sz w:val="18"/>
                <w:lang w:eastAsia="zh-CN"/>
              </w:rPr>
            </w:pPr>
            <w:r w:rsidRPr="00301E11">
              <w:rPr>
                <w:rFonts w:ascii="Arial" w:eastAsia="SimSun" w:hAnsi="Arial" w:cs="Arial"/>
                <w:color w:val="000000"/>
                <w:kern w:val="2"/>
                <w:sz w:val="18"/>
                <w:lang w:eastAsia="ko-KR"/>
              </w:rPr>
              <w:t>NOTE 2:</w:t>
            </w:r>
            <w:r w:rsidRPr="00301E11">
              <w:rPr>
                <w:rFonts w:ascii="Arial" w:eastAsia="SimSun" w:hAnsi="Arial" w:cs="Arial"/>
                <w:color w:val="000000"/>
                <w:kern w:val="2"/>
                <w:sz w:val="18"/>
                <w:lang w:eastAsia="ko-KR"/>
              </w:rPr>
              <w:tab/>
              <w:t xml:space="preserve">Applies for Band </w:t>
            </w:r>
            <w:r w:rsidRPr="00301E11">
              <w:rPr>
                <w:rFonts w:ascii="Arial" w:eastAsia="SimSun" w:hAnsi="Arial" w:cs="Arial" w:hint="eastAsia"/>
                <w:color w:val="000000"/>
                <w:kern w:val="2"/>
                <w:sz w:val="18"/>
                <w:lang w:eastAsia="zh-CN"/>
              </w:rPr>
              <w:t>that the</w:t>
            </w:r>
            <w:r w:rsidRPr="00301E11">
              <w:rPr>
                <w:rFonts w:ascii="Arial" w:eastAsia="SimSun" w:hAnsi="Arial" w:cs="Arial"/>
                <w:color w:val="000000"/>
                <w:kern w:val="2"/>
                <w:sz w:val="18"/>
                <w:lang w:eastAsia="ko-KR"/>
              </w:rPr>
              <w:t xml:space="preserve"> upper frequency edge of the </w:t>
            </w:r>
            <w:r w:rsidRPr="00301E11">
              <w:rPr>
                <w:rFonts w:ascii="Arial" w:eastAsia="Times New Roman" w:hAnsi="Arial" w:cs="Arial" w:hint="eastAsia"/>
                <w:color w:val="000000"/>
                <w:kern w:val="2"/>
                <w:sz w:val="18"/>
                <w:lang w:eastAsia="ja-JP"/>
              </w:rPr>
              <w:t>D</w:t>
            </w:r>
            <w:r w:rsidRPr="00301E11">
              <w:rPr>
                <w:rFonts w:ascii="Arial" w:eastAsia="SimSun" w:hAnsi="Arial" w:cs="Arial"/>
                <w:color w:val="000000"/>
                <w:kern w:val="2"/>
                <w:sz w:val="18"/>
                <w:lang w:eastAsia="ko-KR"/>
              </w:rPr>
              <w:t>L Band</w:t>
            </w:r>
            <w:r w:rsidRPr="00301E11">
              <w:rPr>
                <w:rFonts w:ascii="Arial" w:eastAsia="SimSun" w:hAnsi="Arial" w:cs="Arial" w:hint="eastAsia"/>
                <w:color w:val="000000"/>
                <w:kern w:val="2"/>
                <w:sz w:val="18"/>
                <w:lang w:eastAsia="zh-CN"/>
              </w:rPr>
              <w:t xml:space="preserve"> more than [5.2] GHz</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eastAsia="ja-JP"/>
        </w:rPr>
      </w:pP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7: Receiver image (in-channel)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 need to specify this at least for NR single-carrier. FFS CA cases.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range 2</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1: Frequency error</w:t>
      </w:r>
    </w:p>
    <w:p w:rsidR="00301E11" w:rsidRPr="00301E11" w:rsidRDefault="00301E11" w:rsidP="00301E11">
      <w:pPr>
        <w:widowControl w:val="0"/>
        <w:numPr>
          <w:ilvl w:val="3"/>
          <w:numId w:val="27"/>
        </w:numPr>
        <w:tabs>
          <w:tab w:val="left" w:pos="567"/>
        </w:tabs>
        <w:overflowPunct/>
        <w:autoSpaceDE/>
        <w:autoSpaceDN/>
        <w:adjustRightInd/>
        <w:snapToGrid w:val="0"/>
        <w:spacing w:after="0"/>
        <w:ind w:left="1418" w:hanging="158"/>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Confirm if +/-0.1 ppm is appropriate or not from system and implementation feasibility point of view for the next meeting. If not, an alternative value shall be determined in RAN4#85.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2: TX General spurious emissions</w:t>
      </w:r>
    </w:p>
    <w:p w:rsidR="00301E11" w:rsidRPr="00301E11" w:rsidRDefault="00301E11" w:rsidP="00301E11">
      <w:pPr>
        <w:widowControl w:val="0"/>
        <w:numPr>
          <w:ilvl w:val="3"/>
          <w:numId w:val="27"/>
        </w:numPr>
        <w:tabs>
          <w:tab w:val="left" w:pos="567"/>
        </w:tabs>
        <w:overflowPunct/>
        <w:autoSpaceDE/>
        <w:autoSpaceDN/>
        <w:adjustRightInd/>
        <w:snapToGrid w:val="0"/>
        <w:spacing w:after="0"/>
        <w:ind w:left="1418" w:hanging="158"/>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Clarify the lower edge of -13 dBm/MHz and emission requirements below the edge from system and regulatory point of view in the next meeting</w:t>
      </w:r>
    </w:p>
    <w:tbl>
      <w:tblPr>
        <w:tblW w:w="8543" w:type="dxa"/>
        <w:jc w:val="center"/>
        <w:tblCellMar>
          <w:left w:w="0" w:type="dxa"/>
          <w:right w:w="0" w:type="dxa"/>
        </w:tblCellMar>
        <w:tblLook w:val="01E0" w:firstRow="1" w:lastRow="1" w:firstColumn="1" w:lastColumn="1" w:noHBand="0" w:noVBand="0"/>
      </w:tblPr>
      <w:tblGrid>
        <w:gridCol w:w="2931"/>
        <w:gridCol w:w="1841"/>
        <w:gridCol w:w="2725"/>
        <w:gridCol w:w="1046"/>
      </w:tblGrid>
      <w:tr w:rsidR="00301E11" w:rsidRPr="00301E11" w:rsidTr="00666534">
        <w:trPr>
          <w:trHeight w:val="448"/>
          <w:jc w:val="center"/>
        </w:trPr>
        <w:tc>
          <w:tcPr>
            <w:tcW w:w="29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Frequency Range</w:t>
            </w: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Maximum Level</w:t>
            </w:r>
          </w:p>
        </w:tc>
        <w:tc>
          <w:tcPr>
            <w:tcW w:w="27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Measurement bandwidth</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NOTE</w:t>
            </w:r>
          </w:p>
        </w:tc>
      </w:tr>
      <w:tr w:rsidR="00301E11" w:rsidRPr="00301E11" w:rsidTr="00666534">
        <w:trPr>
          <w:trHeight w:val="160"/>
          <w:jc w:val="center"/>
        </w:trPr>
        <w:tc>
          <w:tcPr>
            <w:tcW w:w="29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xml:space="preserve">[9 kHz </w:t>
            </w:r>
            <w:r w:rsidRPr="00301E11">
              <w:rPr>
                <w:rFonts w:ascii="Arial" w:hAnsi="Arial" w:cs="Arial" w:hint="eastAsia"/>
                <w:kern w:val="2"/>
                <w:sz w:val="21"/>
                <w:szCs w:val="22"/>
                <w:lang w:eastAsia="ja-JP"/>
              </w:rPr>
              <w:sym w:font="Symbol" w:char="F0A3"/>
            </w:r>
            <w:r w:rsidRPr="00301E11">
              <w:rPr>
                <w:rFonts w:ascii="Arial" w:hAnsi="Arial" w:cs="Arial"/>
                <w:kern w:val="2"/>
                <w:sz w:val="21"/>
                <w:szCs w:val="22"/>
                <w:lang w:eastAsia="ja-JP"/>
              </w:rPr>
              <w:t xml:space="preserve"> f &lt; 150 kHz]</w:t>
            </w: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[-36 dBm]</w:t>
            </w:r>
          </w:p>
        </w:tc>
        <w:tc>
          <w:tcPr>
            <w:tcW w:w="27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 kHz]</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r>
      <w:tr w:rsidR="00301E11" w:rsidRPr="00301E11" w:rsidTr="00666534">
        <w:trPr>
          <w:trHeight w:val="154"/>
          <w:jc w:val="center"/>
        </w:trPr>
        <w:tc>
          <w:tcPr>
            <w:tcW w:w="29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xml:space="preserve">[150 kHz </w:t>
            </w:r>
            <w:r w:rsidRPr="00301E11">
              <w:rPr>
                <w:rFonts w:ascii="Arial" w:hAnsi="Arial" w:cs="Arial" w:hint="eastAsia"/>
                <w:kern w:val="2"/>
                <w:sz w:val="21"/>
                <w:szCs w:val="22"/>
                <w:lang w:eastAsia="ja-JP"/>
              </w:rPr>
              <w:sym w:font="Symbol" w:char="F0A3"/>
            </w:r>
            <w:r w:rsidRPr="00301E11">
              <w:rPr>
                <w:rFonts w:ascii="Arial" w:hAnsi="Arial" w:cs="Arial"/>
                <w:kern w:val="2"/>
                <w:sz w:val="21"/>
                <w:szCs w:val="22"/>
                <w:lang w:eastAsia="ja-JP"/>
              </w:rPr>
              <w:t xml:space="preserve"> f &lt; 30 MHz]</w:t>
            </w: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[-36 dBm]</w:t>
            </w:r>
          </w:p>
        </w:tc>
        <w:tc>
          <w:tcPr>
            <w:tcW w:w="27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[10 kHz]</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r>
      <w:tr w:rsidR="00301E11" w:rsidRPr="00301E11" w:rsidTr="00666534">
        <w:trPr>
          <w:trHeight w:val="154"/>
          <w:jc w:val="center"/>
        </w:trPr>
        <w:tc>
          <w:tcPr>
            <w:tcW w:w="29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xml:space="preserve">[30 MHz </w:t>
            </w:r>
            <w:r w:rsidRPr="00301E11">
              <w:rPr>
                <w:rFonts w:ascii="Arial" w:hAnsi="Arial" w:cs="Arial"/>
                <w:kern w:val="2"/>
                <w:sz w:val="21"/>
                <w:szCs w:val="22"/>
                <w:lang w:eastAsia="ja-JP"/>
              </w:rPr>
              <w:sym w:font="Symbol" w:char="F0A3"/>
            </w:r>
            <w:r w:rsidRPr="00301E11">
              <w:rPr>
                <w:rFonts w:ascii="Arial" w:hAnsi="Arial" w:cs="Arial"/>
                <w:kern w:val="2"/>
                <w:sz w:val="21"/>
                <w:szCs w:val="22"/>
                <w:lang w:eastAsia="ja-JP"/>
              </w:rPr>
              <w:t xml:space="preserve"> f &lt; FFS]</w:t>
            </w: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[-36 dBm]</w:t>
            </w:r>
          </w:p>
        </w:tc>
        <w:tc>
          <w:tcPr>
            <w:tcW w:w="27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[100 kHz]</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r>
      <w:tr w:rsidR="00301E11" w:rsidRPr="00301E11" w:rsidTr="00666534">
        <w:trPr>
          <w:trHeight w:val="449"/>
          <w:jc w:val="center"/>
        </w:trPr>
        <w:tc>
          <w:tcPr>
            <w:tcW w:w="29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xml:space="preserve">FFS </w:t>
            </w:r>
            <w:r w:rsidRPr="00301E11">
              <w:rPr>
                <w:rFonts w:ascii="Arial" w:hAnsi="Arial" w:cs="Arial" w:hint="eastAsia"/>
                <w:kern w:val="2"/>
                <w:sz w:val="21"/>
                <w:szCs w:val="22"/>
                <w:lang w:eastAsia="ja-JP"/>
              </w:rPr>
              <w:sym w:font="Symbol" w:char="F0A3"/>
            </w:r>
            <w:r w:rsidRPr="00301E11">
              <w:rPr>
                <w:rFonts w:ascii="Arial" w:hAnsi="Arial" w:cs="Arial"/>
                <w:kern w:val="2"/>
                <w:sz w:val="21"/>
                <w:szCs w:val="22"/>
                <w:lang w:eastAsia="ja-JP"/>
              </w:rPr>
              <w:t xml:space="preserve"> f &lt; 2</w:t>
            </w:r>
            <w:r w:rsidRPr="00301E11">
              <w:rPr>
                <w:rFonts w:ascii="Arial" w:hAnsi="Arial" w:cs="Arial"/>
                <w:kern w:val="2"/>
                <w:sz w:val="21"/>
                <w:szCs w:val="22"/>
                <w:vertAlign w:val="superscript"/>
                <w:lang w:eastAsia="ja-JP"/>
              </w:rPr>
              <w:t>nd</w:t>
            </w:r>
            <w:r w:rsidRPr="00301E11">
              <w:rPr>
                <w:rFonts w:ascii="Arial" w:hAnsi="Arial" w:cs="Arial"/>
                <w:kern w:val="2"/>
                <w:sz w:val="21"/>
                <w:szCs w:val="22"/>
                <w:lang w:eastAsia="ja-JP"/>
              </w:rPr>
              <w:t xml:space="preserve"> harmonic of the upper frequency edge of the UL operating band in GHz</w:t>
            </w: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-13 dBm</w:t>
            </w:r>
          </w:p>
        </w:tc>
        <w:tc>
          <w:tcPr>
            <w:tcW w:w="27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1 MHz</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3: UE-to-UE protection level at mmWave bands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Huawei (R4-1701334) observed -25, -22, and -18 dBm/MHz based on the deterministic UE-UE co-existence analysis for 28, 40 and 60 GHz respectively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Confirm if these values are appropriate from system point of view in the next meeting. If not, an alternative value shall be determined in RAN4#85</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UE feasibility should also be studied to agree the final requirement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4: Tx intermodulation, Narrow-band blocking, Rx intermodulation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Not to be introduced in range 2 (already agreed in the chairman minute)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5: Beam correspondence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 be discussed in other papers related to EIRP/EIS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6: Rx spurious emissions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Clarify if below spurious level for </w:t>
      </w:r>
      <w:r w:rsidRPr="00301E11">
        <w:rPr>
          <w:rFonts w:ascii="Arial" w:hAnsi="Arial" w:cs="Arial"/>
          <w:kern w:val="2"/>
          <w:sz w:val="21"/>
          <w:szCs w:val="22"/>
          <w:lang w:eastAsia="ja-JP"/>
        </w:rPr>
        <w:sym w:font="Symbol" w:char="F0A3"/>
      </w:r>
      <w:r w:rsidRPr="00301E11">
        <w:rPr>
          <w:rFonts w:ascii="Arial" w:hAnsi="Arial" w:cs="Arial"/>
          <w:kern w:val="2"/>
          <w:sz w:val="21"/>
          <w:szCs w:val="22"/>
          <w:lang w:eastAsia="ja-JP"/>
        </w:rPr>
        <w:t xml:space="preserve"> </w:t>
      </w:r>
      <w:r w:rsidRPr="00301E11">
        <w:rPr>
          <w:rFonts w:ascii="Arial" w:hAnsi="Arial" w:cs="Arial"/>
          <w:kern w:val="2"/>
          <w:sz w:val="21"/>
          <w:szCs w:val="22"/>
          <w:lang w:val="en-US" w:eastAsia="ja-JP"/>
        </w:rPr>
        <w:t>26 GHz can be applicable and required emission level for &gt; 26 GHz from system and regulatory point of view</w:t>
      </w:r>
    </w:p>
    <w:tbl>
      <w:tblPr>
        <w:tblW w:w="9147" w:type="dxa"/>
        <w:jc w:val="center"/>
        <w:tblCellMar>
          <w:left w:w="0" w:type="dxa"/>
          <w:right w:w="0" w:type="dxa"/>
        </w:tblCellMar>
        <w:tblLook w:val="01E0" w:firstRow="1" w:lastRow="1" w:firstColumn="1" w:lastColumn="1" w:noHBand="0" w:noVBand="0"/>
      </w:tblPr>
      <w:tblGrid>
        <w:gridCol w:w="3991"/>
        <w:gridCol w:w="2571"/>
        <w:gridCol w:w="1463"/>
        <w:gridCol w:w="1122"/>
      </w:tblGrid>
      <w:tr w:rsidR="00301E11" w:rsidRPr="00301E11" w:rsidTr="00666534">
        <w:trPr>
          <w:trHeight w:val="183"/>
          <w:jc w:val="center"/>
        </w:trPr>
        <w:tc>
          <w:tcPr>
            <w:tcW w:w="3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Frequency Range</w:t>
            </w:r>
          </w:p>
        </w:tc>
        <w:tc>
          <w:tcPr>
            <w:tcW w:w="2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Measurement bandwidth</w:t>
            </w:r>
          </w:p>
        </w:tc>
        <w:tc>
          <w:tcPr>
            <w:tcW w:w="14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Maximum Level</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NOTE</w:t>
            </w:r>
          </w:p>
        </w:tc>
      </w:tr>
      <w:tr w:rsidR="00301E11" w:rsidRPr="00301E11" w:rsidTr="00666534">
        <w:trPr>
          <w:trHeight w:val="191"/>
          <w:jc w:val="center"/>
        </w:trPr>
        <w:tc>
          <w:tcPr>
            <w:tcW w:w="3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xml:space="preserve">[30MHz </w:t>
            </w:r>
            <w:r w:rsidRPr="00301E11">
              <w:rPr>
                <w:rFonts w:ascii="Arial" w:hAnsi="Arial" w:cs="Arial"/>
                <w:kern w:val="2"/>
                <w:sz w:val="21"/>
                <w:szCs w:val="22"/>
                <w:lang w:eastAsia="ja-JP"/>
              </w:rPr>
              <w:sym w:font="Symbol" w:char="F0A3"/>
            </w:r>
            <w:r w:rsidRPr="00301E11">
              <w:rPr>
                <w:rFonts w:ascii="Arial" w:hAnsi="Arial" w:cs="Arial"/>
                <w:kern w:val="2"/>
                <w:sz w:val="21"/>
                <w:szCs w:val="22"/>
                <w:lang w:eastAsia="ja-JP"/>
              </w:rPr>
              <w:t xml:space="preserve"> f &lt; 1GHz]</w:t>
            </w:r>
          </w:p>
        </w:tc>
        <w:tc>
          <w:tcPr>
            <w:tcW w:w="2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[100 kHz]</w:t>
            </w:r>
          </w:p>
        </w:tc>
        <w:tc>
          <w:tcPr>
            <w:tcW w:w="14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[-57 dBm]</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w:t>
            </w:r>
          </w:p>
        </w:tc>
      </w:tr>
      <w:tr w:rsidR="00301E11" w:rsidRPr="00301E11" w:rsidTr="00666534">
        <w:trPr>
          <w:trHeight w:val="191"/>
          <w:jc w:val="center"/>
        </w:trPr>
        <w:tc>
          <w:tcPr>
            <w:tcW w:w="3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xml:space="preserve">[1GHz </w:t>
            </w:r>
            <w:r w:rsidRPr="00301E11">
              <w:rPr>
                <w:rFonts w:ascii="Arial" w:hAnsi="Arial" w:cs="Arial"/>
                <w:kern w:val="2"/>
                <w:sz w:val="21"/>
                <w:szCs w:val="22"/>
                <w:lang w:eastAsia="ja-JP"/>
              </w:rPr>
              <w:sym w:font="Symbol" w:char="F0A3"/>
            </w:r>
            <w:r w:rsidRPr="00301E11">
              <w:rPr>
                <w:rFonts w:ascii="Arial" w:hAnsi="Arial" w:cs="Arial"/>
                <w:kern w:val="2"/>
                <w:sz w:val="21"/>
                <w:szCs w:val="22"/>
                <w:lang w:eastAsia="ja-JP"/>
              </w:rPr>
              <w:t xml:space="preserve"> f </w:t>
            </w:r>
            <w:r w:rsidRPr="00301E11">
              <w:rPr>
                <w:rFonts w:ascii="Arial" w:hAnsi="Arial" w:cs="Arial"/>
                <w:kern w:val="2"/>
                <w:sz w:val="21"/>
                <w:szCs w:val="22"/>
                <w:lang w:eastAsia="ja-JP"/>
              </w:rPr>
              <w:sym w:font="Symbol" w:char="F0A3"/>
            </w:r>
            <w:r w:rsidRPr="00301E11">
              <w:rPr>
                <w:rFonts w:ascii="Arial" w:hAnsi="Arial" w:cs="Arial"/>
                <w:kern w:val="2"/>
                <w:sz w:val="21"/>
                <w:szCs w:val="22"/>
                <w:lang w:eastAsia="ja-JP"/>
              </w:rPr>
              <w:t xml:space="preserve"> 26 GHz]</w:t>
            </w:r>
          </w:p>
        </w:tc>
        <w:tc>
          <w:tcPr>
            <w:tcW w:w="2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[1 MHz]</w:t>
            </w:r>
          </w:p>
        </w:tc>
        <w:tc>
          <w:tcPr>
            <w:tcW w:w="14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[-47 dBm]</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w:t>
            </w:r>
          </w:p>
        </w:tc>
      </w:tr>
      <w:tr w:rsidR="00301E11" w:rsidRPr="00301E11" w:rsidTr="00666534">
        <w:trPr>
          <w:trHeight w:val="382"/>
          <w:jc w:val="center"/>
        </w:trPr>
        <w:tc>
          <w:tcPr>
            <w:tcW w:w="3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xml:space="preserve">26 GHz </w:t>
            </w:r>
            <w:r w:rsidRPr="00301E11">
              <w:rPr>
                <w:rFonts w:ascii="Arial" w:hAnsi="Arial" w:cs="Arial" w:hint="eastAsia"/>
                <w:kern w:val="2"/>
                <w:sz w:val="21"/>
                <w:szCs w:val="22"/>
                <w:lang w:eastAsia="ja-JP"/>
              </w:rPr>
              <w:sym w:font="Symbol" w:char="F0A3"/>
            </w:r>
            <w:r w:rsidRPr="00301E11">
              <w:rPr>
                <w:rFonts w:ascii="Arial" w:hAnsi="Arial" w:cs="Arial"/>
                <w:kern w:val="2"/>
                <w:sz w:val="21"/>
                <w:szCs w:val="22"/>
                <w:lang w:eastAsia="ja-JP"/>
              </w:rPr>
              <w:t xml:space="preserve"> f &lt; 2</w:t>
            </w:r>
            <w:r w:rsidRPr="00301E11">
              <w:rPr>
                <w:rFonts w:ascii="Arial" w:hAnsi="Arial" w:cs="Arial"/>
                <w:kern w:val="2"/>
                <w:sz w:val="21"/>
                <w:szCs w:val="22"/>
                <w:vertAlign w:val="superscript"/>
                <w:lang w:eastAsia="ja-JP"/>
              </w:rPr>
              <w:t>nd</w:t>
            </w:r>
            <w:r w:rsidRPr="00301E11">
              <w:rPr>
                <w:rFonts w:ascii="Arial" w:hAnsi="Arial" w:cs="Arial"/>
                <w:kern w:val="2"/>
                <w:sz w:val="21"/>
                <w:szCs w:val="22"/>
                <w:lang w:eastAsia="ja-JP"/>
              </w:rPr>
              <w:t xml:space="preserve"> harmonic of the upper frequency edge of the DL operating band in GHz</w:t>
            </w:r>
          </w:p>
        </w:tc>
        <w:tc>
          <w:tcPr>
            <w:tcW w:w="25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FFS</w:t>
            </w:r>
          </w:p>
        </w:tc>
        <w:tc>
          <w:tcPr>
            <w:tcW w:w="14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FFS</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w:t>
            </w:r>
          </w:p>
        </w:tc>
      </w:tr>
    </w:tbl>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How to treat LO, image leakage shall also be clarified in RAN4#85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Issue 7: Receiver image (in-channel)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 need to specify this at least for NR single-carrier. FFS CA cases.</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On the clarification of beam configuration for mmW TRP measurement</w:t>
      </w:r>
      <w:r w:rsidRPr="00301E11">
        <w:rPr>
          <w:rFonts w:ascii="Arial" w:hAnsi="Arial" w:cs="Arial" w:hint="eastAsia"/>
          <w:kern w:val="2"/>
          <w:sz w:val="21"/>
          <w:szCs w:val="22"/>
          <w:lang w:eastAsia="ja-JP"/>
        </w:rPr>
        <w:t xml:space="preserve"> in [</w:t>
      </w:r>
      <w:r w:rsidRPr="00301E11">
        <w:rPr>
          <w:rFonts w:ascii="Arial" w:hAnsi="Arial" w:cs="Arial"/>
          <w:kern w:val="2"/>
          <w:sz w:val="21"/>
          <w:szCs w:val="22"/>
          <w:lang w:eastAsia="ja-JP"/>
        </w:rPr>
        <w:t>R4-1710497</w:t>
      </w:r>
      <w:r w:rsidRPr="00301E11">
        <w:rPr>
          <w:rFonts w:ascii="Arial" w:hAnsi="Arial" w:cs="Arial" w:hint="eastAsia"/>
          <w:kern w:val="2"/>
          <w:sz w:val="21"/>
          <w:szCs w:val="22"/>
          <w:lang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1 is agreed. Anritus initiates e-mail discussion to collect company’s views for each questions provided in this paper considering the 5th option Sony provides as well.</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Template for TS 38.124 (UE EMC)</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R4-1710899</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TR38.817-1 Environmental conditions for FR2</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R4-1711555</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TR 38.817-01: Applicability of bandwi</w:t>
      </w:r>
      <w:r w:rsidRPr="00301E11">
        <w:rPr>
          <w:rFonts w:ascii="Arial" w:hAnsi="Arial" w:cs="Arial" w:hint="eastAsia"/>
          <w:kern w:val="2"/>
          <w:sz w:val="21"/>
          <w:szCs w:val="22"/>
          <w:lang w:val="en-US" w:eastAsia="ja-JP"/>
        </w:rPr>
        <w:t>d</w:t>
      </w:r>
      <w:r w:rsidRPr="00301E11">
        <w:rPr>
          <w:rFonts w:ascii="Arial" w:hAnsi="Arial" w:cs="Arial"/>
          <w:kern w:val="2"/>
          <w:sz w:val="21"/>
          <w:szCs w:val="22"/>
          <w:lang w:val="en-US" w:eastAsia="ja-JP"/>
        </w:rPr>
        <w:t>t</w:t>
      </w:r>
      <w:r w:rsidRPr="00301E11">
        <w:rPr>
          <w:rFonts w:ascii="Arial" w:hAnsi="Arial" w:cs="Arial" w:hint="eastAsia"/>
          <w:kern w:val="2"/>
          <w:sz w:val="21"/>
          <w:szCs w:val="22"/>
          <w:lang w:val="en-US" w:eastAsia="ja-JP"/>
        </w:rPr>
        <w:t>h</w:t>
      </w:r>
      <w:r w:rsidRPr="00301E11">
        <w:rPr>
          <w:rFonts w:ascii="Arial" w:hAnsi="Arial" w:cs="Arial"/>
          <w:kern w:val="2"/>
          <w:sz w:val="21"/>
          <w:szCs w:val="22"/>
          <w:lang w:val="en-US" w:eastAsia="ja-JP"/>
        </w:rPr>
        <w:t xml:space="preserve"> combination sets to NR</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R4-1710960</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single Tx switched UL</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R4-1711618</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Tentative agreement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choose B and reference architecture shall be further studied and limiting impact to PCell shall be studied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Use formula to define which channels are affected. Put the formula example to the WF.</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WF proposa</w:t>
      </w:r>
      <w:r w:rsidRPr="00301E11">
        <w:rPr>
          <w:rFonts w:ascii="Arial" w:hAnsi="Arial" w:cs="Arial" w:hint="eastAsia"/>
          <w:kern w:val="2"/>
          <w:sz w:val="21"/>
          <w:szCs w:val="22"/>
          <w:lang w:eastAsia="ja-JP"/>
        </w:rPr>
        <w:t>l</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Inter-band combinations that have IM2 are categorized difficult and inter-band combinations that have IM3 for L-L and H-H combinations are categorized difficult.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Formula’s are used to define which channel combinations within difficult inter-band combinations are not affected by IM2 and IM3</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Concurrent 2 UL is mandatory for these channel combinations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RAN4 shall study the impact of different RF architectures, and decide what to do based on the outcome. If there is a difference it shall be accounted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shall study if and how to account the TX power level in categorization process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treatment of secondary component carriers (no UL active within that band) should be studied considering signaling impact.</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 the next meeting, confirm that IMD impact to LTE secondary component carriers will not be considered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intra-band contiguous DC_71_n71 with 20 MHz maximum aggregated bandwidth, simultaneous 2 UL transmission is mandatory</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Formula: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Interference bandwidth: IBW = |a| x CBW1 + |b| x CBW2</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 + |b| = 2 (or 3)</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CBW1 and CBW2 are UL channels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Center frequency of IBW:  f</w:t>
      </w:r>
      <w:r w:rsidRPr="00301E11">
        <w:rPr>
          <w:rFonts w:ascii="Arial" w:hAnsi="Arial" w:cs="Arial"/>
          <w:kern w:val="2"/>
          <w:sz w:val="21"/>
          <w:szCs w:val="22"/>
          <w:vertAlign w:val="subscript"/>
          <w:lang w:val="en-US" w:eastAsia="ja-JP"/>
        </w:rPr>
        <w:t>IBW</w:t>
      </w:r>
      <w:r w:rsidRPr="00301E11">
        <w:rPr>
          <w:rFonts w:ascii="Arial" w:hAnsi="Arial" w:cs="Arial"/>
          <w:kern w:val="2"/>
          <w:sz w:val="21"/>
          <w:szCs w:val="22"/>
          <w:lang w:val="en-US" w:eastAsia="ja-JP"/>
        </w:rPr>
        <w:t xml:space="preserve"> = a x f1 + b x f2</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f1 and f2 are center frequency of each UL channel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range of IMD 2 (or 3): [f</w:t>
      </w:r>
      <w:r w:rsidRPr="00301E11">
        <w:rPr>
          <w:rFonts w:ascii="Arial" w:hAnsi="Arial" w:cs="Arial"/>
          <w:kern w:val="2"/>
          <w:sz w:val="21"/>
          <w:szCs w:val="22"/>
          <w:vertAlign w:val="subscript"/>
          <w:lang w:val="en-US" w:eastAsia="ja-JP"/>
        </w:rPr>
        <w:t>IBW</w:t>
      </w:r>
      <w:r w:rsidRPr="00301E11">
        <w:rPr>
          <w:rFonts w:ascii="Arial" w:hAnsi="Arial" w:cs="Arial"/>
          <w:kern w:val="2"/>
          <w:sz w:val="21"/>
          <w:szCs w:val="22"/>
          <w:lang w:val="en-US" w:eastAsia="ja-JP"/>
        </w:rPr>
        <w:t xml:space="preserve"> – IBW/2, f</w:t>
      </w:r>
      <w:r w:rsidRPr="00301E11">
        <w:rPr>
          <w:rFonts w:ascii="Arial" w:hAnsi="Arial" w:cs="Arial"/>
          <w:kern w:val="2"/>
          <w:sz w:val="21"/>
          <w:szCs w:val="22"/>
          <w:vertAlign w:val="subscript"/>
          <w:lang w:val="en-US" w:eastAsia="ja-JP"/>
        </w:rPr>
        <w:t>IBW</w:t>
      </w:r>
      <w:r w:rsidRPr="00301E11">
        <w:rPr>
          <w:rFonts w:ascii="Arial" w:hAnsi="Arial" w:cs="Arial"/>
          <w:kern w:val="2"/>
          <w:sz w:val="21"/>
          <w:szCs w:val="22"/>
          <w:lang w:val="en-US" w:eastAsia="ja-JP"/>
        </w:rPr>
        <w:t xml:space="preserve"> + IBW/2]</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shall discuss the definition of UL and DL channels in the next meeting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Alt.1. spectrum holdings of an operator in a band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Alt.2. aggregated UE channel bandwidth configured by the network</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Alt.3. transmission bandwidth</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Send LS to RAN2 to inform RAN4 agreements</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on mmW UE NC CA capability signalling</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R4-1711623</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Way forward on spurious emissions requirement for FR2</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R4-1710384</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integrated power measurement method [R4-1710383] is used to calculate the spurious emission level of the DUT over the bandwidth of 200MHz for the protected band under test.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Way Forward on additional UE spurious emission requirements to protect passive bands</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R4-1711403</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 define an additional requirement to protect the passive bands with measurement BW of 200MHz</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value of the additional requirement is TBD dBm/200MHz</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does not need to specify any image rejection requirement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will study required power back off and/or RB restriction needed to meet the target of -7 dBm/200MHz in the 23.8-24 GHz frequency range.</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following NR transmission configuration should be studied: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Band: n257 and 258.</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Channel BW: 400 MHz and 800MHz.</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Channel location: lowest channel in the band (i.e. starting from 26.5GHz for n257 and from 24.25GHz for n258)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If the cases above need no restriction, evaluation for different channel location is not needed.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Otherwise, upper frequency channel allocation needs to be studied with steps of 200 MHz granularity. </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 RAN4 #85, we will inform ITU-R WP5D and CEPT PT1 about the outcome of the study in terms of power reduction, resource allocation restriction needed to meet the additional requirement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TS 38.101: Draft CR to Transmitter power clause</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R4-1711556</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 UE information elements</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R4-1711581</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reply on UE Power Class and Power Control</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R4-1711624</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power class in FR2</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R4-1711895</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Agreements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 single power class is defined for handheld UEs operating in FR2 in Rel-15</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FFS for other UE types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power class value is defined as the peak EIRP and is band dependent</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Baseline definition: the peak EIRP requirement is defined as the minimum value with no tolerance; it is bounded by the range of values between 22 dBm and 30.2 dBm</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requirements on max allowed EIRP and upper limit TRP for handheld UEs are defined as captured in R4-1710081</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Agreement on the peak EIRP for handheld UEs is sufficient to complete the power class requirement by Dec 2017</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Specification of EIRP spherical coverage requirement should be finalized in RAN4#85.</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Work Plan</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#85 (November ’17)</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Finalize the peak EIRP requirement for handheld UEs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Initial discussion of simulation results for spherical coverage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Based on the simulation outcome, take a working assumption on the CDF percentile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NR AH #4 (January ’18)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Continue to improve the simulation effort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#86 (February ’18)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Initial discussion of measurement results for prototype devices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Reach agreements related to Step #1</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#86bis (April ’18)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Continue to improve the measurement effort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#87 (May ’18)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spherical coverage requirement (percentile and limit value) shall be based on measured data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Finalize the spherical coverage requirement for handheld UEs</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Power class and spherical coverage for mmWave 28GHz</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R4-1711424</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EIRP for PC is at the 100% percentile point of CDF</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MPR for Sub6 NR</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R4-1711559</w:t>
      </w:r>
      <w:r w:rsidRPr="00301E11">
        <w:rPr>
          <w:rFonts w:ascii="Arial" w:hAnsi="Arial" w:cs="Arial" w:hint="eastAsia"/>
          <w:kern w:val="2"/>
          <w:sz w:val="21"/>
          <w:szCs w:val="22"/>
          <w:lang w:val="en-US" w:eastAsia="ja-JP"/>
        </w:rPr>
        <w:t>]</w:t>
      </w:r>
      <w:r w:rsidRPr="00301E11">
        <w:rPr>
          <w:rFonts w:ascii="Arial" w:hAnsi="Arial" w:cs="Arial" w:hint="eastAsia"/>
          <w:kern w:val="2"/>
          <w:sz w:val="21"/>
          <w:szCs w:val="22"/>
          <w:lang w:val="en-US" w:eastAsia="ja-JP"/>
        </w:rPr>
        <w:tab/>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Way Forward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Tentative values for MPR are provided on the next two slides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Companies are encouraged to verify the tentative MPR values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Additional simulation results to be considered at RAN4 #85 are not precluded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Two (plus one) options for PA calibration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Two calibration points according to LTE fully allocated QPSK with either 0 or 1 dB MPR.</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A third calibration point (LTE MPR = 0.5 dB for 100 RB QPSK) can also be considered as a compromise.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At this point, companies can choose their own preference for simulations.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Sufficient data should be provided so that both inner and outer regions can be verified across bandwidths and SCS for different modulations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MPR (Outer region)</w:t>
      </w:r>
    </w:p>
    <w:tbl>
      <w:tblPr>
        <w:tblW w:w="9623" w:type="dxa"/>
        <w:tblCellMar>
          <w:left w:w="0" w:type="dxa"/>
          <w:right w:w="0" w:type="dxa"/>
        </w:tblCellMar>
        <w:tblLook w:val="0600" w:firstRow="0" w:lastRow="0" w:firstColumn="0" w:lastColumn="0" w:noHBand="1" w:noVBand="1"/>
      </w:tblPr>
      <w:tblGrid>
        <w:gridCol w:w="1273"/>
        <w:gridCol w:w="1275"/>
        <w:gridCol w:w="1146"/>
        <w:gridCol w:w="1654"/>
        <w:gridCol w:w="1672"/>
        <w:gridCol w:w="1147"/>
        <w:gridCol w:w="1456"/>
      </w:tblGrid>
      <w:tr w:rsidR="00301E11" w:rsidRPr="00301E11" w:rsidTr="00666534">
        <w:trPr>
          <w:trHeight w:val="182"/>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textAlignment w:val="center"/>
              <w:rPr>
                <w:rFonts w:ascii="Arial" w:eastAsia="ＭＳ Ｐゴシック" w:hAnsi="Arial" w:cs="Arial"/>
                <w:sz w:val="36"/>
                <w:szCs w:val="36"/>
                <w:lang w:val="en-US" w:eastAsia="ja-JP"/>
              </w:rPr>
            </w:pPr>
            <w:r w:rsidRPr="00301E11">
              <w:rPr>
                <w:rFonts w:ascii="Calibri" w:eastAsia="ＭＳ Ｐゴシック" w:hAnsi="Calibri" w:cs="Calibri"/>
                <w:color w:val="000000"/>
                <w:kern w:val="24"/>
                <w:sz w:val="22"/>
                <w:szCs w:val="22"/>
                <w:lang w:val="en-US" w:eastAsia="ja-JP"/>
              </w:rPr>
              <w:t>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textAlignment w:val="center"/>
              <w:rPr>
                <w:rFonts w:ascii="Arial" w:eastAsia="ＭＳ Ｐゴシック" w:hAnsi="Arial" w:cs="Arial"/>
                <w:sz w:val="36"/>
                <w:szCs w:val="36"/>
                <w:lang w:val="en-US" w:eastAsia="ja-JP"/>
              </w:rPr>
            </w:pPr>
            <w:r w:rsidRPr="00301E11">
              <w:rPr>
                <w:rFonts w:ascii="Calibri" w:eastAsia="ＭＳ Ｐゴシック" w:hAnsi="Calibri" w:cs="Calibri"/>
                <w:color w:val="000000"/>
                <w:kern w:val="24"/>
                <w:sz w:val="22"/>
                <w:szCs w:val="22"/>
                <w:lang w:val="en-US" w:eastAsia="ja-JP"/>
              </w:rPr>
              <w:t> </w:t>
            </w: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0070C0"/>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Calibri" w:eastAsia="ＭＳ Ｐゴシック" w:hAnsi="Calibri" w:cs="Calibri"/>
                <w:b/>
                <w:bCs/>
                <w:color w:val="FFFFFF"/>
                <w:kern w:val="24"/>
                <w:sz w:val="22"/>
                <w:szCs w:val="22"/>
                <w:lang w:val="en-US" w:eastAsia="ja-JP"/>
              </w:rPr>
              <w:t>Nokia</w:t>
            </w:r>
            <w:r w:rsidRPr="00301E11">
              <w:rPr>
                <w:rFonts w:ascii="Calibri" w:eastAsia="ＭＳ Ｐゴシック" w:hAnsi="Calibri" w:cs="Calibri"/>
                <w:b/>
                <w:bCs/>
                <w:color w:val="FFFFFF"/>
                <w:kern w:val="24"/>
                <w:sz w:val="22"/>
                <w:szCs w:val="22"/>
                <w:lang w:val="en-US" w:eastAsia="ja-JP"/>
              </w:rPr>
              <w:br/>
              <w:t>(10956)</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FFC000"/>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Calibri" w:eastAsia="ＭＳ Ｐゴシック" w:hAnsi="Calibri" w:cs="Calibri"/>
                <w:b/>
                <w:bCs/>
                <w:color w:val="000000"/>
                <w:kern w:val="24"/>
                <w:sz w:val="22"/>
                <w:szCs w:val="22"/>
                <w:lang w:val="en-US" w:eastAsia="ja-JP"/>
              </w:rPr>
              <w:t>QC</w:t>
            </w:r>
            <w:r w:rsidRPr="00301E11">
              <w:rPr>
                <w:rFonts w:ascii="Calibri" w:eastAsia="ＭＳ Ｐゴシック" w:hAnsi="Calibri" w:cs="Calibri"/>
                <w:b/>
                <w:bCs/>
                <w:color w:val="000000"/>
                <w:kern w:val="24"/>
                <w:sz w:val="22"/>
                <w:szCs w:val="22"/>
                <w:lang w:val="en-US" w:eastAsia="ja-JP"/>
              </w:rPr>
              <w:br/>
              <w:t>(11468)</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00B050"/>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Calibri" w:eastAsia="ＭＳ Ｐゴシック" w:hAnsi="Calibri" w:cs="Calibri"/>
                <w:b/>
                <w:bCs/>
                <w:color w:val="000000"/>
                <w:kern w:val="24"/>
                <w:sz w:val="22"/>
                <w:szCs w:val="22"/>
                <w:lang w:val="en-US" w:eastAsia="ja-JP"/>
              </w:rPr>
              <w:t>HW</w:t>
            </w:r>
            <w:r w:rsidRPr="00301E11">
              <w:rPr>
                <w:rFonts w:ascii="Calibri" w:eastAsia="ＭＳ Ｐゴシック" w:hAnsi="Calibri" w:cs="Calibri"/>
                <w:b/>
                <w:bCs/>
                <w:color w:val="000000"/>
                <w:kern w:val="24"/>
                <w:sz w:val="22"/>
                <w:szCs w:val="22"/>
                <w:lang w:val="en-US" w:eastAsia="ja-JP"/>
              </w:rPr>
              <w:br/>
              <w:t>(10489/90/91/92)</w:t>
            </w:r>
          </w:p>
        </w:tc>
        <w:tc>
          <w:tcPr>
            <w:tcW w:w="114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458" w:type="dxa"/>
            <w:tcBorders>
              <w:top w:val="nil"/>
              <w:left w:val="nil"/>
              <w:bottom w:val="nil"/>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r>
      <w:tr w:rsidR="00301E11" w:rsidRPr="00301E11" w:rsidTr="00666534">
        <w:trPr>
          <w:trHeight w:val="349"/>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textAlignment w:val="center"/>
              <w:rPr>
                <w:rFonts w:ascii="Arial" w:eastAsia="ＭＳ Ｐゴシック" w:hAnsi="Arial" w:cs="Arial"/>
                <w:sz w:val="36"/>
                <w:szCs w:val="36"/>
                <w:lang w:val="en-US" w:eastAsia="ja-JP"/>
              </w:rPr>
            </w:pPr>
            <w:r w:rsidRPr="00301E11">
              <w:rPr>
                <w:rFonts w:ascii="Calibri" w:eastAsia="ＭＳ Ｐゴシック" w:hAnsi="Calibri" w:cs="Calibri"/>
                <w:color w:val="000000"/>
                <w:kern w:val="24"/>
                <w:sz w:val="22"/>
                <w:szCs w:val="22"/>
                <w:lang w:val="en-US" w:eastAsia="ja-JP"/>
              </w:rPr>
              <w:t>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textAlignment w:val="center"/>
              <w:rPr>
                <w:rFonts w:ascii="Arial" w:eastAsia="ＭＳ Ｐゴシック" w:hAnsi="Arial" w:cs="Arial"/>
                <w:sz w:val="36"/>
                <w:szCs w:val="36"/>
                <w:lang w:val="en-US" w:eastAsia="ja-JP"/>
              </w:rPr>
            </w:pPr>
            <w:r w:rsidRPr="00301E11">
              <w:rPr>
                <w:rFonts w:ascii="Calibri" w:eastAsia="ＭＳ Ｐゴシック" w:hAnsi="Calibri" w:cs="Calibri"/>
                <w:color w:val="000000"/>
                <w:kern w:val="24"/>
                <w:sz w:val="22"/>
                <w:szCs w:val="22"/>
                <w:lang w:val="en-US" w:eastAsia="ja-JP"/>
              </w:rP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14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458" w:type="dxa"/>
            <w:tcBorders>
              <w:top w:val="nil"/>
              <w:left w:val="nil"/>
              <w:bottom w:val="nil"/>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r>
      <w:tr w:rsidR="00301E11" w:rsidRPr="00301E11" w:rsidTr="00666534">
        <w:trPr>
          <w:trHeight w:val="190"/>
        </w:trPr>
        <w:tc>
          <w:tcPr>
            <w:tcW w:w="255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Allocation type</w:t>
            </w:r>
          </w:p>
        </w:tc>
        <w:tc>
          <w:tcPr>
            <w:tcW w:w="4464" w:type="dxa"/>
            <w:gridSpan w:val="3"/>
            <w:tcBorders>
              <w:top w:val="single" w:sz="4" w:space="0" w:color="000000"/>
              <w:left w:val="single" w:sz="4" w:space="0" w:color="000000"/>
              <w:bottom w:val="single" w:sz="4" w:space="0" w:color="000000"/>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FF0000"/>
                <w:kern w:val="24"/>
                <w:sz w:val="18"/>
                <w:szCs w:val="18"/>
                <w:lang w:val="en-US" w:eastAsia="ja-JP"/>
              </w:rPr>
              <w:t>Outer (max MPR)</w:t>
            </w:r>
          </w:p>
        </w:tc>
        <w:tc>
          <w:tcPr>
            <w:tcW w:w="1148" w:type="dxa"/>
            <w:tcBorders>
              <w:top w:val="nil"/>
              <w:left w:val="nil"/>
              <w:bottom w:val="single" w:sz="4" w:space="0" w:color="000000"/>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458" w:type="dxa"/>
            <w:tcBorders>
              <w:top w:val="nil"/>
              <w:left w:val="nil"/>
              <w:bottom w:val="single" w:sz="4" w:space="0" w:color="000000"/>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r>
      <w:tr w:rsidR="00301E11" w:rsidRPr="00301E11" w:rsidTr="00666534">
        <w:trPr>
          <w:trHeight w:val="485"/>
        </w:trPr>
        <w:tc>
          <w:tcPr>
            <w:tcW w:w="127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WF type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modulation</w:t>
            </w:r>
          </w:p>
        </w:tc>
        <w:tc>
          <w:tcPr>
            <w:tcW w:w="4464"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MPR For all BW and SCS</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Calibri" w:eastAsia="ＭＳ Ｐゴシック" w:hAnsi="Calibri" w:cs="Calibri"/>
                <w:b/>
                <w:bCs/>
                <w:color w:val="000000"/>
                <w:kern w:val="24"/>
                <w:sz w:val="22"/>
                <w:szCs w:val="22"/>
                <w:lang w:val="en-US" w:eastAsia="ja-JP"/>
              </w:rPr>
              <w:t>average</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Calibri" w:eastAsia="ＭＳ Ｐゴシック" w:hAnsi="Calibri" w:cs="Calibri"/>
                <w:b/>
                <w:bCs/>
                <w:color w:val="000000"/>
                <w:kern w:val="24"/>
                <w:sz w:val="22"/>
                <w:szCs w:val="22"/>
                <w:lang w:val="en-US" w:eastAsia="ja-JP"/>
              </w:rPr>
              <w:t>agreement</w:t>
            </w:r>
          </w:p>
        </w:tc>
      </w:tr>
      <w:tr w:rsidR="00301E11" w:rsidRPr="00301E11" w:rsidTr="00666534">
        <w:trPr>
          <w:trHeight w:val="188"/>
        </w:trPr>
        <w:tc>
          <w:tcPr>
            <w:tcW w:w="127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DFT-s-OFDM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PI/2 BPSK</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N/A</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r>
      <w:tr w:rsidR="00301E11" w:rsidRPr="00301E11" w:rsidTr="00666534">
        <w:trPr>
          <w:trHeight w:val="1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QPSK</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0.5</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0.5</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0.8333333</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w:t>
            </w:r>
          </w:p>
        </w:tc>
      </w:tr>
      <w:tr w:rsidR="00301E11" w:rsidRPr="00301E11" w:rsidTr="00666534">
        <w:trPr>
          <w:trHeight w:val="1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16QAM</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1.5</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1.5</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[1.5]</w:t>
            </w:r>
          </w:p>
        </w:tc>
      </w:tr>
      <w:tr w:rsidR="00301E11" w:rsidRPr="00301E11" w:rsidTr="00666534">
        <w:trPr>
          <w:trHeight w:val="1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6"/>
                <w:szCs w:val="16"/>
                <w:lang w:val="en-US" w:eastAsia="ja-JP"/>
              </w:rPr>
              <w:t>64QAM</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1.5</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1.8333333</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[2]</w:t>
            </w:r>
          </w:p>
        </w:tc>
      </w:tr>
      <w:tr w:rsidR="00301E11" w:rsidRPr="00301E11" w:rsidTr="00666534">
        <w:trPr>
          <w:trHeight w:val="1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6"/>
                <w:szCs w:val="16"/>
                <w:lang w:val="en-US" w:eastAsia="ja-JP"/>
              </w:rPr>
              <w:t>256QAM</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TBD</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N/A</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5</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[5]</w:t>
            </w:r>
          </w:p>
        </w:tc>
      </w:tr>
      <w:tr w:rsidR="00301E11" w:rsidRPr="00301E11" w:rsidTr="00666534">
        <w:trPr>
          <w:trHeight w:val="190"/>
        </w:trPr>
        <w:tc>
          <w:tcPr>
            <w:tcW w:w="127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6"/>
                <w:szCs w:val="16"/>
                <w:lang w:val="en-US" w:eastAsia="ja-JP"/>
              </w:rPr>
              <w:t>CP-OFDM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6"/>
                <w:szCs w:val="16"/>
                <w:lang w:val="en-US" w:eastAsia="ja-JP"/>
              </w:rPr>
              <w:t>QPSK</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2.5</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3.5</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r>
      <w:tr w:rsidR="00301E11" w:rsidRPr="00301E11" w:rsidTr="00666534">
        <w:trPr>
          <w:trHeight w:val="1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6"/>
                <w:szCs w:val="16"/>
                <w:lang w:val="en-US" w:eastAsia="ja-JP"/>
              </w:rPr>
              <w:t>16QAM</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2.5</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3.5</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r>
      <w:tr w:rsidR="00301E11" w:rsidRPr="00301E11" w:rsidTr="00666534">
        <w:trPr>
          <w:trHeight w:val="1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6"/>
                <w:szCs w:val="16"/>
                <w:lang w:val="en-US" w:eastAsia="ja-JP"/>
              </w:rPr>
              <w:t>64QAM</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2.5</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3.5</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r>
      <w:tr w:rsidR="00301E11" w:rsidRPr="00301E11" w:rsidTr="00666534">
        <w:trPr>
          <w:trHeight w:val="1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6"/>
                <w:szCs w:val="16"/>
                <w:lang w:val="en-US" w:eastAsia="ja-JP"/>
              </w:rPr>
              <w:t>256QAM</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TBD</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N/A</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7</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[7]</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MPR (Inner region)</w:t>
      </w:r>
    </w:p>
    <w:tbl>
      <w:tblPr>
        <w:tblW w:w="10242" w:type="dxa"/>
        <w:tblCellMar>
          <w:left w:w="0" w:type="dxa"/>
          <w:right w:w="0" w:type="dxa"/>
        </w:tblCellMar>
        <w:tblLook w:val="0600" w:firstRow="0" w:lastRow="0" w:firstColumn="0" w:lastColumn="0" w:noHBand="1" w:noVBand="1"/>
      </w:tblPr>
      <w:tblGrid>
        <w:gridCol w:w="1340"/>
        <w:gridCol w:w="1363"/>
        <w:gridCol w:w="1227"/>
        <w:gridCol w:w="1761"/>
        <w:gridCol w:w="1769"/>
        <w:gridCol w:w="1228"/>
        <w:gridCol w:w="1554"/>
      </w:tblGrid>
      <w:tr w:rsidR="00301E11" w:rsidRPr="00301E11" w:rsidTr="00666534">
        <w:trPr>
          <w:trHeight w:val="208"/>
        </w:trPr>
        <w:tc>
          <w:tcPr>
            <w:tcW w:w="1340" w:type="dxa"/>
            <w:tcBorders>
              <w:top w:val="nil"/>
              <w:left w:val="nil"/>
              <w:bottom w:val="nil"/>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363"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227" w:type="dxa"/>
            <w:vMerge w:val="restart"/>
            <w:tcBorders>
              <w:top w:val="single" w:sz="4" w:space="0" w:color="000000"/>
              <w:left w:val="single" w:sz="4" w:space="0" w:color="000000"/>
              <w:bottom w:val="single" w:sz="4" w:space="0" w:color="000000"/>
              <w:right w:val="single" w:sz="4" w:space="0" w:color="000000"/>
            </w:tcBorders>
            <w:shd w:val="clear" w:color="auto" w:fill="0070C0"/>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Calibri" w:eastAsia="ＭＳ Ｐゴシック" w:hAnsi="Calibri" w:cs="Calibri"/>
                <w:b/>
                <w:bCs/>
                <w:color w:val="FFFFFF"/>
                <w:kern w:val="24"/>
                <w:sz w:val="22"/>
                <w:szCs w:val="22"/>
                <w:lang w:val="en-US" w:eastAsia="ja-JP"/>
              </w:rPr>
              <w:t>Nokia</w:t>
            </w:r>
            <w:r w:rsidRPr="00301E11">
              <w:rPr>
                <w:rFonts w:ascii="Calibri" w:eastAsia="ＭＳ Ｐゴシック" w:hAnsi="Calibri" w:cs="Calibri"/>
                <w:b/>
                <w:bCs/>
                <w:color w:val="FFFFFF"/>
                <w:kern w:val="24"/>
                <w:sz w:val="22"/>
                <w:szCs w:val="22"/>
                <w:lang w:val="en-US" w:eastAsia="ja-JP"/>
              </w:rPr>
              <w:br/>
              <w:t>(10956)</w:t>
            </w:r>
          </w:p>
        </w:tc>
        <w:tc>
          <w:tcPr>
            <w:tcW w:w="1761" w:type="dxa"/>
            <w:vMerge w:val="restart"/>
            <w:tcBorders>
              <w:top w:val="single" w:sz="4" w:space="0" w:color="000000"/>
              <w:left w:val="single" w:sz="4" w:space="0" w:color="000000"/>
              <w:bottom w:val="single" w:sz="4" w:space="0" w:color="000000"/>
              <w:right w:val="single" w:sz="4" w:space="0" w:color="000000"/>
            </w:tcBorders>
            <w:shd w:val="clear" w:color="auto" w:fill="FFC000"/>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Calibri" w:eastAsia="ＭＳ Ｐゴシック" w:hAnsi="Calibri" w:cs="Calibri"/>
                <w:b/>
                <w:bCs/>
                <w:color w:val="000000"/>
                <w:kern w:val="24"/>
                <w:sz w:val="22"/>
                <w:szCs w:val="22"/>
                <w:lang w:val="en-US" w:eastAsia="ja-JP"/>
              </w:rPr>
              <w:t>QC</w:t>
            </w:r>
            <w:r w:rsidRPr="00301E11">
              <w:rPr>
                <w:rFonts w:ascii="Calibri" w:eastAsia="ＭＳ Ｐゴシック" w:hAnsi="Calibri" w:cs="Calibri"/>
                <w:b/>
                <w:bCs/>
                <w:color w:val="000000"/>
                <w:kern w:val="24"/>
                <w:sz w:val="22"/>
                <w:szCs w:val="22"/>
                <w:lang w:val="en-US" w:eastAsia="ja-JP"/>
              </w:rPr>
              <w:br/>
              <w:t>(11468)</w:t>
            </w:r>
          </w:p>
        </w:tc>
        <w:tc>
          <w:tcPr>
            <w:tcW w:w="1769" w:type="dxa"/>
            <w:vMerge w:val="restart"/>
            <w:tcBorders>
              <w:top w:val="single" w:sz="4" w:space="0" w:color="000000"/>
              <w:left w:val="single" w:sz="4" w:space="0" w:color="000000"/>
              <w:bottom w:val="single" w:sz="4" w:space="0" w:color="000000"/>
              <w:right w:val="single" w:sz="4" w:space="0" w:color="000000"/>
            </w:tcBorders>
            <w:shd w:val="clear" w:color="auto" w:fill="00B050"/>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Calibri" w:eastAsia="ＭＳ Ｐゴシック" w:hAnsi="Calibri" w:cs="Calibri"/>
                <w:b/>
                <w:bCs/>
                <w:color w:val="000000"/>
                <w:kern w:val="24"/>
                <w:sz w:val="22"/>
                <w:szCs w:val="22"/>
                <w:lang w:val="en-US" w:eastAsia="ja-JP"/>
              </w:rPr>
              <w:t>HW</w:t>
            </w:r>
            <w:r w:rsidRPr="00301E11">
              <w:rPr>
                <w:rFonts w:ascii="Calibri" w:eastAsia="ＭＳ Ｐゴシック" w:hAnsi="Calibri" w:cs="Calibri"/>
                <w:b/>
                <w:bCs/>
                <w:color w:val="000000"/>
                <w:kern w:val="24"/>
                <w:sz w:val="22"/>
                <w:szCs w:val="22"/>
                <w:lang w:val="en-US" w:eastAsia="ja-JP"/>
              </w:rPr>
              <w:br/>
              <w:t>(10489/90/91/92)</w:t>
            </w:r>
          </w:p>
        </w:tc>
        <w:tc>
          <w:tcPr>
            <w:tcW w:w="122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554" w:type="dxa"/>
            <w:tcBorders>
              <w:top w:val="nil"/>
              <w:left w:val="nil"/>
              <w:bottom w:val="nil"/>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r>
      <w:tr w:rsidR="00301E11" w:rsidRPr="00301E11" w:rsidTr="00666534">
        <w:trPr>
          <w:trHeight w:val="399"/>
        </w:trPr>
        <w:tc>
          <w:tcPr>
            <w:tcW w:w="1340" w:type="dxa"/>
            <w:tcBorders>
              <w:top w:val="nil"/>
              <w:left w:val="nil"/>
              <w:bottom w:val="single" w:sz="4" w:space="0" w:color="000000"/>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363" w:type="dxa"/>
            <w:tcBorders>
              <w:top w:val="nil"/>
              <w:left w:val="nil"/>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228"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554" w:type="dxa"/>
            <w:tcBorders>
              <w:top w:val="nil"/>
              <w:left w:val="nil"/>
              <w:bottom w:val="nil"/>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r>
      <w:tr w:rsidR="00301E11" w:rsidRPr="00301E11" w:rsidTr="00666534">
        <w:trPr>
          <w:trHeight w:val="374"/>
        </w:trPr>
        <w:tc>
          <w:tcPr>
            <w:tcW w:w="27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Allocation type</w:t>
            </w:r>
          </w:p>
        </w:tc>
        <w:tc>
          <w:tcPr>
            <w:tcW w:w="4757"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FF0000"/>
                <w:kern w:val="24"/>
                <w:sz w:val="18"/>
                <w:szCs w:val="18"/>
                <w:lang w:val="en-US" w:eastAsia="ja-JP"/>
              </w:rPr>
              <w:t>Inner (min MPR)</w:t>
            </w:r>
          </w:p>
        </w:tc>
        <w:tc>
          <w:tcPr>
            <w:tcW w:w="1228" w:type="dxa"/>
            <w:tcBorders>
              <w:top w:val="nil"/>
              <w:left w:val="single" w:sz="4" w:space="0" w:color="000000"/>
              <w:bottom w:val="single" w:sz="4" w:space="0" w:color="000000"/>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554" w:type="dxa"/>
            <w:tcBorders>
              <w:top w:val="nil"/>
              <w:left w:val="nil"/>
              <w:bottom w:val="single" w:sz="4" w:space="0" w:color="000000"/>
              <w:right w:val="nil"/>
            </w:tcBorders>
            <w:shd w:val="clear" w:color="auto" w:fill="auto"/>
            <w:tcMar>
              <w:top w:w="12" w:type="dxa"/>
              <w:left w:w="12" w:type="dxa"/>
              <w:bottom w:w="0" w:type="dxa"/>
              <w:right w:w="12" w:type="dxa"/>
            </w:tcMar>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r>
      <w:tr w:rsidR="00301E11" w:rsidRPr="00301E11" w:rsidTr="00666534">
        <w:trPr>
          <w:trHeight w:val="335"/>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WF type</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modulation</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 </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 </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 </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Calibri" w:eastAsia="ＭＳ Ｐゴシック" w:hAnsi="Calibri" w:cs="Calibri"/>
                <w:b/>
                <w:bCs/>
                <w:color w:val="000000"/>
                <w:kern w:val="24"/>
                <w:sz w:val="22"/>
                <w:szCs w:val="22"/>
                <w:lang w:val="en-US" w:eastAsia="ja-JP"/>
              </w:rPr>
              <w:t>average</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Calibri" w:eastAsia="ＭＳ Ｐゴシック" w:hAnsi="Calibri" w:cs="Calibri"/>
                <w:b/>
                <w:bCs/>
                <w:color w:val="000000"/>
                <w:kern w:val="24"/>
                <w:sz w:val="22"/>
                <w:szCs w:val="22"/>
                <w:lang w:val="en-US" w:eastAsia="ja-JP"/>
              </w:rPr>
              <w:t>agreement</w:t>
            </w:r>
          </w:p>
        </w:tc>
      </w:tr>
      <w:tr w:rsidR="00301E11" w:rsidRPr="00301E11" w:rsidTr="00666534">
        <w:trPr>
          <w:trHeight w:val="217"/>
        </w:trPr>
        <w:tc>
          <w:tcPr>
            <w:tcW w:w="134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DFT-s-OFDM</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PI/2 BPSK</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N/A</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r>
      <w:tr w:rsidR="00301E11" w:rsidRPr="00301E11" w:rsidTr="00666534">
        <w:trPr>
          <w:trHeight w:val="21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QPSK</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0.5</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0.1666667</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r>
      <w:tr w:rsidR="00301E11" w:rsidRPr="00301E11" w:rsidTr="00666534">
        <w:trPr>
          <w:trHeight w:val="21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16QAM</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0.5</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0.1666667</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[0.5]</w:t>
            </w:r>
          </w:p>
        </w:tc>
      </w:tr>
      <w:tr w:rsidR="00301E11" w:rsidRPr="00301E11" w:rsidTr="00666534">
        <w:trPr>
          <w:trHeight w:val="21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64QAM</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1.5</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1.8333333</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[2]</w:t>
            </w:r>
          </w:p>
        </w:tc>
      </w:tr>
      <w:tr w:rsidR="00301E11" w:rsidRPr="00301E11" w:rsidTr="00666534">
        <w:trPr>
          <w:trHeight w:val="21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256QAM</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TBD</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5</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N/A</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5</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[5]</w:t>
            </w:r>
          </w:p>
        </w:tc>
      </w:tr>
      <w:tr w:rsidR="00301E11" w:rsidRPr="00301E11" w:rsidTr="00666534">
        <w:trPr>
          <w:trHeight w:val="217"/>
        </w:trPr>
        <w:tc>
          <w:tcPr>
            <w:tcW w:w="134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6"/>
                <w:szCs w:val="16"/>
                <w:lang w:val="en-US" w:eastAsia="ja-JP"/>
              </w:rPr>
              <w:t>CP-OFDM</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6"/>
                <w:szCs w:val="16"/>
                <w:lang w:val="en-US" w:eastAsia="ja-JP"/>
              </w:rPr>
              <w:t>QPSK</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1.5</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0.8333333</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[0.5]</w:t>
            </w:r>
          </w:p>
        </w:tc>
      </w:tr>
      <w:tr w:rsidR="00301E11" w:rsidRPr="00301E11" w:rsidTr="00666534">
        <w:trPr>
          <w:trHeight w:val="21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6"/>
                <w:szCs w:val="16"/>
                <w:lang w:val="en-US" w:eastAsia="ja-JP"/>
              </w:rPr>
              <w:t>16QAM</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2</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1.5</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1.5</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[1.5]</w:t>
            </w:r>
          </w:p>
        </w:tc>
      </w:tr>
      <w:tr w:rsidR="00301E11" w:rsidRPr="00301E11" w:rsidTr="00666534">
        <w:trPr>
          <w:trHeight w:val="21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64QAM</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2.5</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3.5</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[3]</w:t>
            </w:r>
          </w:p>
        </w:tc>
      </w:tr>
      <w:tr w:rsidR="00301E11" w:rsidRPr="00301E11" w:rsidTr="00666534">
        <w:trPr>
          <w:trHeight w:val="21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E11" w:rsidRPr="00301E11" w:rsidRDefault="00301E11" w:rsidP="00301E11">
            <w:pPr>
              <w:spacing w:after="0"/>
              <w:rPr>
                <w:rFonts w:ascii="Arial" w:eastAsia="ＭＳ Ｐゴシック" w:hAnsi="Arial" w:cs="Arial"/>
                <w:sz w:val="36"/>
                <w:szCs w:val="36"/>
                <w:lang w:val="en-US" w:eastAsia="ja-JP"/>
              </w:rPr>
            </w:pP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b/>
                <w:bCs/>
                <w:color w:val="000000"/>
                <w:kern w:val="24"/>
                <w:sz w:val="18"/>
                <w:szCs w:val="18"/>
                <w:lang w:val="en-US" w:eastAsia="ja-JP"/>
              </w:rPr>
              <w:t>256QAM</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TBD</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7</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N/A</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7</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01E11" w:rsidRPr="00301E11" w:rsidRDefault="00301E11" w:rsidP="00301E11">
            <w:pPr>
              <w:spacing w:after="0"/>
              <w:jc w:val="center"/>
              <w:textAlignment w:val="center"/>
              <w:rPr>
                <w:rFonts w:ascii="Arial" w:eastAsia="ＭＳ Ｐゴシック" w:hAnsi="Arial" w:cs="Arial"/>
                <w:sz w:val="36"/>
                <w:szCs w:val="36"/>
                <w:lang w:val="en-US" w:eastAsia="ja-JP"/>
              </w:rPr>
            </w:pPr>
            <w:r w:rsidRPr="00301E11">
              <w:rPr>
                <w:rFonts w:ascii="Arial" w:eastAsia="ＭＳ Ｐゴシック" w:hAnsi="Arial" w:cs="Arial"/>
                <w:color w:val="000000"/>
                <w:kern w:val="24"/>
                <w:sz w:val="18"/>
                <w:szCs w:val="18"/>
                <w:lang w:val="en-US" w:eastAsia="ja-JP"/>
              </w:rPr>
              <w:t>[7]</w:t>
            </w:r>
          </w:p>
        </w:tc>
      </w:tr>
    </w:tbl>
    <w:p w:rsidR="00301E11" w:rsidRPr="00301E11" w:rsidRDefault="00301E11" w:rsidP="00301E11">
      <w:pPr>
        <w:widowControl w:val="0"/>
        <w:overflowPunct/>
        <w:autoSpaceDE/>
        <w:autoSpaceDN/>
        <w:adjustRightInd/>
        <w:spacing w:after="0"/>
        <w:jc w:val="both"/>
        <w:textAlignment w:val="auto"/>
        <w:rPr>
          <w:rFonts w:ascii="Arial" w:hAnsi="Arial" w:cs="Arial"/>
          <w:kern w:val="2"/>
          <w:sz w:val="21"/>
          <w:szCs w:val="22"/>
          <w:lang w:val="en-US" w:eastAsia="ja-JP"/>
        </w:rPr>
      </w:pP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TR General Aspects for UE RF for NR Sub-6 GHz - MPR table and inner allocation definition</w:t>
      </w:r>
      <w:r w:rsidRPr="00301E11">
        <w:rPr>
          <w:rFonts w:ascii="Arial" w:hAnsi="Arial" w:cs="Arial" w:hint="eastAsia"/>
          <w:kern w:val="2"/>
          <w:sz w:val="21"/>
          <w:szCs w:val="22"/>
          <w:lang w:val="en-US" w:eastAsia="ja-JP"/>
        </w:rPr>
        <w:t xml:space="preserve"> in [</w:t>
      </w:r>
      <w:r w:rsidRPr="00301E11">
        <w:rPr>
          <w:rFonts w:ascii="Arial" w:hAnsi="Arial" w:cs="Arial"/>
          <w:kern w:val="2"/>
          <w:sz w:val="21"/>
          <w:szCs w:val="22"/>
          <w:lang w:val="en-US" w:eastAsia="ja-JP"/>
        </w:rPr>
        <w:t>R4-1711562]</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TR General Aspects for UE RF for NR Sub-6 GHz - NR Sub-6 GHz SU, SCS Allocation Alignment, TXBW and Guard-band in [R4-1711621]</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UE configured Tx power for NSA UE at sub-6GHz in [R4-1711565]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Candidate Options for LTE-NR DC UE at sub-6GHz</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Option1: Follow Prose UE operation (R4-1710997)</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Legacy LTE Transmission is always prioritized compare to NR Transmission </w:t>
      </w:r>
      <w:r w:rsidRPr="00301E11">
        <w:rPr>
          <w:rFonts w:ascii="Arial" w:hAnsi="Arial" w:cs="Arial"/>
          <w:kern w:val="2"/>
          <w:sz w:val="21"/>
          <w:szCs w:val="22"/>
          <w:lang w:val="en-US" w:eastAsia="ja-JP"/>
        </w:rPr>
        <w:t> LTE sub-frame is always defined as reference sub-frame to define Pcmax</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Option2: Follow LTE DC operation while considering K1, K2 values for NR part. (R4-1710165)</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 K1, K2 are currently defined in RAN1 (K1 is for HARQ feedback- PUCCH, K2 is for DCI to PUSCH timing relation)</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NR K1, K2 flexibility is taken in account when possible for Pcmax_L, and Pcmax_H range definition for LTE-NR DC in sub-6GHz range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3: Optimize NR DC UE Pcmax definition between options 1 and 2</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Other solutions are not precluded.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Way Forward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Interested companies are invited to:</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Investigate the feasibility of the proposed options;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Investigate other solutions if options 1,2 or 3 are considered not acceptable;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Provide contributions and TPs on the topic for the next meeting.</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NR UE transient time for FR1 and FR2 and the corresponding LS in [R4-1711566, R4-1711602]</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ON-to-ON switching time parameter is agreed: </w:t>
      </w:r>
    </w:p>
    <w:tbl>
      <w:tblPr>
        <w:tblW w:w="4311" w:type="dxa"/>
        <w:jc w:val="center"/>
        <w:tblCellMar>
          <w:left w:w="0" w:type="dxa"/>
          <w:right w:w="0" w:type="dxa"/>
        </w:tblCellMar>
        <w:tblLook w:val="0420" w:firstRow="1" w:lastRow="0" w:firstColumn="0" w:lastColumn="0" w:noHBand="0" w:noVBand="1"/>
      </w:tblPr>
      <w:tblGrid>
        <w:gridCol w:w="2299"/>
        <w:gridCol w:w="907"/>
        <w:gridCol w:w="1105"/>
      </w:tblGrid>
      <w:tr w:rsidR="00301E11" w:rsidRPr="00301E11" w:rsidTr="00666534">
        <w:trPr>
          <w:trHeight w:val="169"/>
          <w:jc w:val="center"/>
        </w:trPr>
        <w:tc>
          <w:tcPr>
            <w:tcW w:w="229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c>
          <w:tcPr>
            <w:tcW w:w="90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val="en-US" w:eastAsia="ja-JP"/>
              </w:rPr>
              <w:t>FR1</w:t>
            </w:r>
          </w:p>
        </w:tc>
        <w:tc>
          <w:tcPr>
            <w:tcW w:w="110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val="en-US" w:eastAsia="ja-JP"/>
              </w:rPr>
              <w:t>FR2</w:t>
            </w:r>
          </w:p>
        </w:tc>
      </w:tr>
      <w:tr w:rsidR="00301E11" w:rsidRPr="00301E11" w:rsidTr="00666534">
        <w:trPr>
          <w:trHeight w:val="191"/>
          <w:jc w:val="center"/>
        </w:trPr>
        <w:tc>
          <w:tcPr>
            <w:tcW w:w="229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val="en-US" w:eastAsia="ja-JP"/>
              </w:rPr>
              <w:t>ON-to-ON</w:t>
            </w:r>
          </w:p>
        </w:tc>
        <w:tc>
          <w:tcPr>
            <w:tcW w:w="90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val="en-US" w:eastAsia="ja-JP"/>
              </w:rPr>
              <w:t>10 µs</w:t>
            </w:r>
          </w:p>
        </w:tc>
        <w:tc>
          <w:tcPr>
            <w:tcW w:w="110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val="en-US" w:eastAsia="ja-JP"/>
              </w:rPr>
              <w:t>5 µs</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ON-to-ON time refers to switching time related to change of power between consecutive UL transmissions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Other switching time requirements due to e.g. antenna switching, frequency hopping which require PLL retuning, beam switching, etc are discussed separately.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OFF-to-ON and ON-to-OFF switching time parameters are agreed earlier</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Send an LS to RAN1 in RAN4#84bis informing these above agreements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Reflect the above agreements in UE time mask design</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TR 38.817-02 v0.1.0: Transient time for NR UE in [R4-1711604]</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Sub-6GHz transmit off power in [R4-1710570]</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 single carrier transmit off power for sub-6GHz is proposed as</w:t>
      </w:r>
    </w:p>
    <w:tbl>
      <w:tblPr>
        <w:tblW w:w="11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4"/>
        <w:gridCol w:w="1036"/>
        <w:gridCol w:w="946"/>
        <w:gridCol w:w="1004"/>
        <w:gridCol w:w="948"/>
        <w:gridCol w:w="1037"/>
        <w:gridCol w:w="901"/>
        <w:gridCol w:w="901"/>
        <w:gridCol w:w="901"/>
        <w:gridCol w:w="901"/>
        <w:gridCol w:w="901"/>
      </w:tblGrid>
      <w:tr w:rsidR="00301E11" w:rsidRPr="00301E11" w:rsidTr="00666534">
        <w:trPr>
          <w:jc w:val="center"/>
        </w:trPr>
        <w:tc>
          <w:tcPr>
            <w:tcW w:w="1794" w:type="dxa"/>
            <w:vMerge w:val="restart"/>
          </w:tcPr>
          <w:p w:rsidR="00301E11" w:rsidRPr="00301E11" w:rsidRDefault="00301E11" w:rsidP="00301E11">
            <w:pPr>
              <w:keepNext/>
              <w:keepLines/>
              <w:spacing w:after="0"/>
              <w:jc w:val="center"/>
              <w:rPr>
                <w:rFonts w:ascii="Arial" w:hAnsi="Arial" w:cs="Arial"/>
                <w:b/>
                <w:sz w:val="18"/>
              </w:rPr>
            </w:pPr>
          </w:p>
        </w:tc>
        <w:tc>
          <w:tcPr>
            <w:tcW w:w="9476" w:type="dxa"/>
            <w:gridSpan w:val="10"/>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 xml:space="preserve">Channel bandwidth / </w:t>
            </w:r>
            <w:r w:rsidRPr="00301E11">
              <w:rPr>
                <w:rFonts w:ascii="Arial" w:hAnsi="Arial" w:cs="Arial"/>
                <w:b/>
                <w:sz w:val="18"/>
                <w:lang w:eastAsia="zh-CN"/>
              </w:rPr>
              <w:t>Transmit OFF power</w:t>
            </w:r>
            <w:r w:rsidRPr="00301E11">
              <w:rPr>
                <w:rFonts w:ascii="Arial" w:hAnsi="Arial" w:cs="Arial"/>
                <w:b/>
                <w:sz w:val="18"/>
                <w:vertAlign w:val="subscript"/>
              </w:rPr>
              <w:t xml:space="preserve"> </w:t>
            </w:r>
            <w:r w:rsidRPr="00301E11">
              <w:rPr>
                <w:rFonts w:ascii="Arial" w:hAnsi="Arial" w:cs="Arial"/>
                <w:b/>
                <w:sz w:val="18"/>
              </w:rPr>
              <w:t>/ Measurement bandwidth</w:t>
            </w:r>
          </w:p>
        </w:tc>
      </w:tr>
      <w:tr w:rsidR="00301E11" w:rsidRPr="00301E11" w:rsidTr="00666534">
        <w:trPr>
          <w:jc w:val="center"/>
        </w:trPr>
        <w:tc>
          <w:tcPr>
            <w:tcW w:w="1794" w:type="dxa"/>
            <w:vMerge/>
          </w:tcPr>
          <w:p w:rsidR="00301E11" w:rsidRPr="00301E11" w:rsidRDefault="00301E11" w:rsidP="00301E11">
            <w:pPr>
              <w:keepNext/>
              <w:keepLines/>
              <w:spacing w:after="0"/>
              <w:jc w:val="center"/>
              <w:rPr>
                <w:rFonts w:ascii="Arial" w:hAnsi="Arial" w:cs="Arial"/>
                <w:b/>
                <w:sz w:val="18"/>
              </w:rPr>
            </w:pPr>
          </w:p>
        </w:tc>
        <w:tc>
          <w:tcPr>
            <w:tcW w:w="1036" w:type="dxa"/>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5</w:t>
            </w:r>
          </w:p>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MHz</w:t>
            </w:r>
          </w:p>
        </w:tc>
        <w:tc>
          <w:tcPr>
            <w:tcW w:w="946" w:type="dxa"/>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10</w:t>
            </w:r>
          </w:p>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MHz</w:t>
            </w:r>
          </w:p>
        </w:tc>
        <w:tc>
          <w:tcPr>
            <w:tcW w:w="1004" w:type="dxa"/>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15</w:t>
            </w:r>
          </w:p>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MHz</w:t>
            </w:r>
          </w:p>
        </w:tc>
        <w:tc>
          <w:tcPr>
            <w:tcW w:w="948" w:type="dxa"/>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20</w:t>
            </w:r>
          </w:p>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MHz</w:t>
            </w:r>
          </w:p>
        </w:tc>
        <w:tc>
          <w:tcPr>
            <w:tcW w:w="1037" w:type="dxa"/>
          </w:tcPr>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eastAsia="SimSun" w:hAnsi="Arial" w:cs="Arial" w:hint="eastAsia"/>
                <w:b/>
                <w:sz w:val="18"/>
                <w:lang w:eastAsia="zh-CN"/>
              </w:rPr>
              <w:t>25</w:t>
            </w:r>
            <w:r w:rsidRPr="00301E11">
              <w:rPr>
                <w:rFonts w:ascii="Arial" w:hAnsi="Arial" w:cs="Arial"/>
                <w:b/>
                <w:sz w:val="18"/>
              </w:rPr>
              <w:t xml:space="preserve"> </w:t>
            </w:r>
          </w:p>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hAnsi="Arial" w:cs="Arial"/>
                <w:b/>
                <w:sz w:val="18"/>
              </w:rPr>
              <w:t>MHz</w:t>
            </w:r>
          </w:p>
        </w:tc>
        <w:tc>
          <w:tcPr>
            <w:tcW w:w="901" w:type="dxa"/>
          </w:tcPr>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eastAsia="SimSun" w:hAnsi="Arial" w:cs="Arial" w:hint="eastAsia"/>
                <w:b/>
                <w:sz w:val="18"/>
                <w:lang w:eastAsia="zh-CN"/>
              </w:rPr>
              <w:t>40</w:t>
            </w:r>
          </w:p>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hAnsi="Arial" w:cs="Arial"/>
                <w:b/>
                <w:sz w:val="18"/>
              </w:rPr>
              <w:t xml:space="preserve"> MHz</w:t>
            </w:r>
          </w:p>
        </w:tc>
        <w:tc>
          <w:tcPr>
            <w:tcW w:w="901" w:type="dxa"/>
          </w:tcPr>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eastAsia="SimSun" w:hAnsi="Arial" w:cs="Arial" w:hint="eastAsia"/>
                <w:b/>
                <w:sz w:val="18"/>
                <w:lang w:eastAsia="zh-CN"/>
              </w:rPr>
              <w:t>50</w:t>
            </w:r>
            <w:r w:rsidRPr="00301E11">
              <w:rPr>
                <w:rFonts w:ascii="Arial" w:hAnsi="Arial" w:cs="Arial"/>
                <w:b/>
                <w:sz w:val="18"/>
              </w:rPr>
              <w:t xml:space="preserve"> </w:t>
            </w:r>
          </w:p>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hAnsi="Arial" w:cs="Arial"/>
                <w:b/>
                <w:sz w:val="18"/>
              </w:rPr>
              <w:t>MHz</w:t>
            </w:r>
          </w:p>
        </w:tc>
        <w:tc>
          <w:tcPr>
            <w:tcW w:w="901" w:type="dxa"/>
          </w:tcPr>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eastAsia="SimSun" w:hAnsi="Arial" w:cs="Arial" w:hint="eastAsia"/>
                <w:b/>
                <w:sz w:val="18"/>
                <w:lang w:eastAsia="zh-CN"/>
              </w:rPr>
              <w:t>60</w:t>
            </w:r>
            <w:r w:rsidRPr="00301E11">
              <w:rPr>
                <w:rFonts w:ascii="Arial" w:hAnsi="Arial" w:cs="Arial"/>
                <w:b/>
                <w:sz w:val="18"/>
              </w:rPr>
              <w:t xml:space="preserve"> </w:t>
            </w:r>
          </w:p>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hAnsi="Arial" w:cs="Arial"/>
                <w:b/>
                <w:sz w:val="18"/>
              </w:rPr>
              <w:t>MHz</w:t>
            </w:r>
          </w:p>
        </w:tc>
        <w:tc>
          <w:tcPr>
            <w:tcW w:w="901" w:type="dxa"/>
          </w:tcPr>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eastAsia="SimSun" w:hAnsi="Arial" w:cs="Arial" w:hint="eastAsia"/>
                <w:b/>
                <w:sz w:val="18"/>
                <w:lang w:eastAsia="zh-CN"/>
              </w:rPr>
              <w:t>80</w:t>
            </w:r>
            <w:r w:rsidRPr="00301E11">
              <w:rPr>
                <w:rFonts w:ascii="Arial" w:hAnsi="Arial" w:cs="Arial"/>
                <w:b/>
                <w:sz w:val="18"/>
              </w:rPr>
              <w:t xml:space="preserve"> </w:t>
            </w:r>
          </w:p>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hAnsi="Arial" w:cs="Arial"/>
                <w:b/>
                <w:sz w:val="18"/>
              </w:rPr>
              <w:t>MHz</w:t>
            </w:r>
          </w:p>
        </w:tc>
        <w:tc>
          <w:tcPr>
            <w:tcW w:w="901" w:type="dxa"/>
          </w:tcPr>
          <w:p w:rsidR="00301E11" w:rsidRPr="00301E11" w:rsidRDefault="00301E11" w:rsidP="00301E11">
            <w:pPr>
              <w:keepNext/>
              <w:keepLines/>
              <w:spacing w:after="0"/>
              <w:jc w:val="center"/>
              <w:rPr>
                <w:rFonts w:ascii="Arial" w:eastAsia="SimSun" w:hAnsi="Arial" w:cs="Arial"/>
                <w:b/>
                <w:sz w:val="18"/>
                <w:lang w:eastAsia="zh-CN"/>
              </w:rPr>
            </w:pPr>
            <w:r w:rsidRPr="00301E11">
              <w:rPr>
                <w:rFonts w:ascii="Arial" w:eastAsia="SimSun" w:hAnsi="Arial" w:cs="Arial" w:hint="eastAsia"/>
                <w:b/>
                <w:sz w:val="18"/>
                <w:lang w:eastAsia="zh-CN"/>
              </w:rPr>
              <w:t>100</w:t>
            </w:r>
            <w:r w:rsidRPr="00301E11">
              <w:rPr>
                <w:rFonts w:ascii="Arial" w:hAnsi="Arial" w:cs="Arial"/>
                <w:b/>
                <w:sz w:val="18"/>
              </w:rPr>
              <w:t xml:space="preserve"> MHz</w:t>
            </w:r>
          </w:p>
        </w:tc>
      </w:tr>
      <w:tr w:rsidR="00301E11" w:rsidRPr="00301E11" w:rsidTr="00666534">
        <w:trPr>
          <w:jc w:val="center"/>
        </w:trPr>
        <w:tc>
          <w:tcPr>
            <w:tcW w:w="1794" w:type="dxa"/>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Transmit OFF power</w:t>
            </w:r>
          </w:p>
        </w:tc>
        <w:tc>
          <w:tcPr>
            <w:tcW w:w="9476" w:type="dxa"/>
            <w:gridSpan w:val="10"/>
            <w:vAlign w:val="center"/>
          </w:tcPr>
          <w:p w:rsidR="00301E11" w:rsidRPr="00301E11" w:rsidRDefault="00301E11" w:rsidP="00301E11">
            <w:pPr>
              <w:keepNext/>
              <w:keepLines/>
              <w:spacing w:after="0"/>
              <w:jc w:val="center"/>
              <w:rPr>
                <w:rFonts w:ascii="Arial" w:eastAsia="SimSun" w:hAnsi="Arial" w:cs="Arial"/>
                <w:sz w:val="18"/>
                <w:lang w:eastAsia="zh-CN"/>
              </w:rPr>
            </w:pPr>
            <w:r w:rsidRPr="00301E11">
              <w:rPr>
                <w:rFonts w:ascii="Arial" w:hAnsi="Arial" w:cs="Arial"/>
                <w:sz w:val="18"/>
              </w:rPr>
              <w:t>-50 dBm</w:t>
            </w:r>
          </w:p>
        </w:tc>
      </w:tr>
      <w:tr w:rsidR="00301E11" w:rsidRPr="00301E11" w:rsidTr="00666534">
        <w:trPr>
          <w:jc w:val="center"/>
        </w:trPr>
        <w:tc>
          <w:tcPr>
            <w:tcW w:w="1794" w:type="dxa"/>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Measurement bandwidth</w:t>
            </w:r>
          </w:p>
        </w:tc>
        <w:tc>
          <w:tcPr>
            <w:tcW w:w="9476" w:type="dxa"/>
            <w:gridSpan w:val="10"/>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hint="eastAsia"/>
                <w:sz w:val="18"/>
              </w:rPr>
              <w:t>measurement bandwidth should be equal to transmission bandwidth configuration</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eastAsia="ja-JP"/>
        </w:rPr>
      </w:pP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minimum transmit power for higher order modulation for range 2 in [R4-1710463]</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Focus on 16QAM and 64QAM</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minimum transmit power for higher order modulation for range 2 in [R4-1711567]</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minimum output power level is relaxed by [3] dB for 16QAM, [7] dB for 64QAM respectively compared to that for QPSK.</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TR 38.xxx-  UE minimum transmit power for range 2 in [R4-1711568]</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OFF power simulation assumptions for NR UE for range 2 in [R4-1711605]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following simulation assumptions should be used for Montecarlo simulation: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Indoor scenario and all related parameters as specified in TR 38.803</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Both UE to BS and UE to UE scenario can be analyzed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Channel BW: 200MHz as baseline (other BW can be considered)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Off power in the range of -50dBm to -25dBm should be analyzed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Isotropic emission at UE (0dBi gain)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BS beam as described in TR 38.803, i.e. BS is pointing at specific UEs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Cumulative interference from all UEs to victim BS (or UE) should be evaluate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Up to 600 UEs (50 UEs per BS) can be analyzed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OFF power requirement should be selected in order to achieve a maximum allowed DESENS at BS (or UE)</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Shaped-Pulse p/2-BPSK EVM Equalizer Flatness in [R4-1711569]</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UE Tx EVM equalizer spectrum flatness requirements are defined here for pi/2 BPSK with spectrum shaping.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 additional BS requirements will be developed for spectrum shaping of pi/2 BPSK</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This proposal, and related equations on this slide, intend to set the minimum UE Tx spectrum flatness requirements for pi/2-BSPK spectrum shaping waveforms.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Value range for X1, X2, X3 and 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X1: [4 to 8] dB</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X3: [3 to 15] dB</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Additional Constraints: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X2 = X1 + X3</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X2 = [7 to 20] dB</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Y: [&lt; -15] dB</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UE IBE for mmWave for MPR evaluation for NR in [R4-1711570]</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IBE target values for NR, FR2, limited to MPR simulation only</w:t>
      </w:r>
    </w:p>
    <w:tbl>
      <w:tblPr>
        <w:tblW w:w="10877" w:type="dxa"/>
        <w:jc w:val="center"/>
        <w:tblCellMar>
          <w:left w:w="0" w:type="dxa"/>
          <w:right w:w="0" w:type="dxa"/>
        </w:tblCellMar>
        <w:tblLook w:val="01E0" w:firstRow="1" w:lastRow="1" w:firstColumn="1" w:lastColumn="1" w:noHBand="0" w:noVBand="0"/>
      </w:tblPr>
      <w:tblGrid>
        <w:gridCol w:w="1322"/>
        <w:gridCol w:w="1085"/>
        <w:gridCol w:w="3490"/>
        <w:gridCol w:w="3521"/>
        <w:gridCol w:w="1459"/>
      </w:tblGrid>
      <w:tr w:rsidR="00301E11" w:rsidRPr="00301E11" w:rsidTr="00666534">
        <w:trPr>
          <w:trHeight w:val="381"/>
          <w:jc w:val="center"/>
        </w:trPr>
        <w:tc>
          <w:tcPr>
            <w:tcW w:w="1322"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Parameter description</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Unit</w:t>
            </w:r>
          </w:p>
        </w:tc>
        <w:tc>
          <w:tcPr>
            <w:tcW w:w="70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Limit (NOTE 1)</w: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Applicable Frequencies</w:t>
            </w:r>
          </w:p>
        </w:tc>
      </w:tr>
      <w:tr w:rsidR="00301E11" w:rsidRPr="00301E11" w:rsidTr="00666534">
        <w:trPr>
          <w:trHeight w:val="556"/>
          <w:jc w:val="center"/>
        </w:trPr>
        <w:tc>
          <w:tcPr>
            <w:tcW w:w="1322"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General</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dB</w:t>
            </w:r>
          </w:p>
        </w:tc>
        <w:tc>
          <w:tcPr>
            <w:tcW w:w="70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w:t>
            </w:r>
            <w:r w:rsidRPr="00301E11">
              <w:rPr>
                <w:rFonts w:ascii="Arial" w:hAnsi="Arial" w:cs="Arial"/>
                <w:kern w:val="2"/>
                <w:sz w:val="21"/>
                <w:szCs w:val="22"/>
                <w:lang w:val="en-US" w:eastAsia="ja-JP"/>
              </w:rPr>
              <w:object w:dxaOrig="386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50.5pt" o:ole="">
                  <v:imagedata r:id="rId18" o:title=""/>
                </v:shape>
                <o:OLEObject Type="Embed" ProgID="Equation.3" ShapeID="_x0000_i1025" DrawAspect="Content" ObjectID="_1575320198" r:id="rId19"/>
              </w:object>
            </w:r>
          </w:p>
        </w:tc>
        <w:tc>
          <w:tcPr>
            <w:tcW w:w="1457"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eastAsia="ja-JP"/>
              </w:rPr>
              <w:t>Any non-allocated (NOTE 2)</w:t>
            </w:r>
          </w:p>
        </w:tc>
      </w:tr>
      <w:tr w:rsidR="00301E11" w:rsidRPr="00301E11" w:rsidTr="00666534">
        <w:trPr>
          <w:trHeight w:val="233"/>
          <w:jc w:val="center"/>
        </w:trPr>
        <w:tc>
          <w:tcPr>
            <w:tcW w:w="132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IQ Image</w:t>
            </w:r>
          </w:p>
        </w:tc>
        <w:tc>
          <w:tcPr>
            <w:tcW w:w="10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dB</w:t>
            </w:r>
          </w:p>
        </w:tc>
        <w:tc>
          <w:tcPr>
            <w:tcW w:w="3490"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-25</w:t>
            </w:r>
          </w:p>
        </w:tc>
        <w:tc>
          <w:tcPr>
            <w:tcW w:w="3521"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Output power &gt; 10 dBm</w:t>
            </w:r>
          </w:p>
        </w:tc>
        <w:tc>
          <w:tcPr>
            <w:tcW w:w="14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eastAsia="ja-JP"/>
              </w:rPr>
              <w:t>Image frequencies (NOTES 2, 3)</w:t>
            </w:r>
          </w:p>
        </w:tc>
      </w:tr>
      <w:tr w:rsidR="00301E11" w:rsidRPr="00301E11" w:rsidTr="00666534">
        <w:trPr>
          <w:trHeight w:val="23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c>
          <w:tcPr>
            <w:tcW w:w="3490"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-20</w:t>
            </w:r>
          </w:p>
        </w:tc>
        <w:tc>
          <w:tcPr>
            <w:tcW w:w="3521"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Output power ≤ 10 dBm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p>
        </w:tc>
      </w:tr>
      <w:tr w:rsidR="00301E11" w:rsidRPr="00301E11" w:rsidTr="00666534">
        <w:trPr>
          <w:trHeight w:val="233"/>
          <w:jc w:val="center"/>
        </w:trPr>
        <w:tc>
          <w:tcPr>
            <w:tcW w:w="132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b/>
                <w:bCs/>
                <w:kern w:val="2"/>
                <w:sz w:val="21"/>
                <w:szCs w:val="22"/>
                <w:lang w:eastAsia="ja-JP"/>
              </w:rPr>
              <w:t>Carrier leakage</w:t>
            </w:r>
          </w:p>
        </w:tc>
        <w:tc>
          <w:tcPr>
            <w:tcW w:w="10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dBc</w:t>
            </w:r>
          </w:p>
        </w:tc>
        <w:tc>
          <w:tcPr>
            <w:tcW w:w="3490"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-25</w:t>
            </w:r>
          </w:p>
        </w:tc>
        <w:tc>
          <w:tcPr>
            <w:tcW w:w="3521"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Output power &gt; 0 dBm</w:t>
            </w:r>
          </w:p>
        </w:tc>
        <w:tc>
          <w:tcPr>
            <w:tcW w:w="14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r w:rsidRPr="00301E11">
              <w:rPr>
                <w:rFonts w:ascii="Arial" w:hAnsi="Arial" w:cs="Arial"/>
                <w:kern w:val="2"/>
                <w:sz w:val="21"/>
                <w:szCs w:val="22"/>
                <w:lang w:eastAsia="ja-JP"/>
              </w:rPr>
              <w:t>Carrier frequency (NOTES 4, 5)</w:t>
            </w:r>
          </w:p>
        </w:tc>
      </w:tr>
      <w:tr w:rsidR="00301E11" w:rsidRPr="00301E11" w:rsidTr="00666534">
        <w:trPr>
          <w:trHeight w:val="23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c>
          <w:tcPr>
            <w:tcW w:w="3490"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center"/>
              <w:rPr>
                <w:rFonts w:ascii="Arial" w:hAnsi="Arial" w:cs="Arial"/>
                <w:kern w:val="2"/>
                <w:sz w:val="21"/>
                <w:szCs w:val="22"/>
                <w:lang w:val="en-US" w:eastAsia="ja-JP"/>
              </w:rPr>
            </w:pPr>
            <w:r w:rsidRPr="00301E11">
              <w:rPr>
                <w:rFonts w:ascii="Arial" w:hAnsi="Arial" w:cs="Arial"/>
                <w:kern w:val="2"/>
                <w:sz w:val="21"/>
                <w:szCs w:val="22"/>
                <w:lang w:eastAsia="ja-JP"/>
              </w:rPr>
              <w:t>-20</w:t>
            </w:r>
          </w:p>
        </w:tc>
        <w:tc>
          <w:tcPr>
            <w:tcW w:w="3521"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-13 dBm ≤ Output power ≤ 0 dBm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tc>
      </w:tr>
      <w:tr w:rsidR="00301E11" w:rsidRPr="00301E11" w:rsidTr="00666534">
        <w:trPr>
          <w:trHeight w:val="2982"/>
          <w:jc w:val="center"/>
        </w:trPr>
        <w:tc>
          <w:tcPr>
            <w:tcW w:w="1087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1:</w:t>
            </w:r>
            <w:r w:rsidRPr="00301E11">
              <w:rPr>
                <w:rFonts w:ascii="Arial" w:hAnsi="Arial" w:cs="Arial"/>
                <w:kern w:val="2"/>
                <w:sz w:val="21"/>
                <w:szCs w:val="22"/>
                <w:lang w:eastAsia="ja-JP"/>
              </w:rPr>
              <w:tab/>
              <w:t xml:space="preserve">An in-band emissions combined limit is evaluated in each non-allocated RB. For each such RB, the </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 xml:space="preserve">                 minimum requirement is calculated as the higher of (</w:t>
            </w:r>
            <w:r w:rsidRPr="00301E11">
              <w:rPr>
                <w:rFonts w:ascii="Arial" w:hAnsi="Arial" w:cs="Arial"/>
                <w:i/>
                <w:iCs/>
                <w:kern w:val="2"/>
                <w:sz w:val="21"/>
                <w:szCs w:val="22"/>
                <w:lang w:eastAsia="ja-JP"/>
              </w:rPr>
              <w:t>P</w:t>
            </w:r>
            <w:r w:rsidRPr="00301E11">
              <w:rPr>
                <w:rFonts w:ascii="Arial" w:hAnsi="Arial" w:cs="Arial"/>
                <w:i/>
                <w:iCs/>
                <w:kern w:val="2"/>
                <w:sz w:val="21"/>
                <w:szCs w:val="22"/>
                <w:vertAlign w:val="subscript"/>
                <w:lang w:eastAsia="ja-JP"/>
              </w:rPr>
              <w:t xml:space="preserve">RB </w:t>
            </w:r>
            <w:r w:rsidRPr="00301E11">
              <w:rPr>
                <w:rFonts w:ascii="Arial" w:hAnsi="Arial" w:cs="Arial"/>
                <w:kern w:val="2"/>
                <w:sz w:val="21"/>
                <w:szCs w:val="22"/>
                <w:lang w:eastAsia="ja-JP"/>
              </w:rPr>
              <w:t xml:space="preserve">- 17 dB) and the power sum of all limit values (General, IQ Image or Carrier leakage) that apply. </w:t>
            </w:r>
            <w:r w:rsidRPr="00301E11">
              <w:rPr>
                <w:rFonts w:ascii="Arial" w:hAnsi="Arial" w:cs="Arial"/>
                <w:i/>
                <w:iCs/>
                <w:kern w:val="2"/>
                <w:sz w:val="21"/>
                <w:szCs w:val="22"/>
                <w:lang w:eastAsia="ja-JP"/>
              </w:rPr>
              <w:t>P</w:t>
            </w:r>
            <w:r w:rsidRPr="00301E11">
              <w:rPr>
                <w:rFonts w:ascii="Arial" w:hAnsi="Arial" w:cs="Arial"/>
                <w:i/>
                <w:iCs/>
                <w:kern w:val="2"/>
                <w:sz w:val="21"/>
                <w:szCs w:val="22"/>
                <w:vertAlign w:val="subscript"/>
                <w:lang w:eastAsia="ja-JP"/>
              </w:rPr>
              <w:t>RB</w:t>
            </w:r>
            <w:r w:rsidRPr="00301E11">
              <w:rPr>
                <w:rFonts w:ascii="Arial" w:hAnsi="Arial" w:cs="Arial"/>
                <w:i/>
                <w:iCs/>
                <w:kern w:val="2"/>
                <w:sz w:val="21"/>
                <w:szCs w:val="22"/>
                <w:lang w:eastAsia="ja-JP"/>
              </w:rPr>
              <w:t xml:space="preserve"> </w:t>
            </w:r>
            <w:r w:rsidRPr="00301E11">
              <w:rPr>
                <w:rFonts w:ascii="Arial" w:hAnsi="Arial" w:cs="Arial"/>
                <w:kern w:val="2"/>
                <w:sz w:val="21"/>
                <w:szCs w:val="22"/>
                <w:lang w:eastAsia="ja-JP"/>
              </w:rPr>
              <w:t xml:space="preserve">is defined in NOTE 10. </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2:</w:t>
            </w:r>
            <w:r w:rsidRPr="00301E11">
              <w:rPr>
                <w:rFonts w:ascii="Arial" w:hAnsi="Arial" w:cs="Arial"/>
                <w:kern w:val="2"/>
                <w:sz w:val="21"/>
                <w:szCs w:val="22"/>
                <w:lang w:eastAsia="ja-JP"/>
              </w:rPr>
              <w:tab/>
              <w:t>The measurement bandwidth is 1 RB and the limit is expressed as a ratio of measured power in one non-allocated RB to the measured average power per allocated RB, where the averaging is done across all allocated RBs. For pulse-shaped pi/2 BPSK, the limit is expressed as a ratio of measured power in one non-allocated RB to the measured power in the allocated RB with highest PSD</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3:</w:t>
            </w:r>
            <w:r w:rsidRPr="00301E11">
              <w:rPr>
                <w:rFonts w:ascii="Arial" w:hAnsi="Arial" w:cs="Arial"/>
                <w:kern w:val="2"/>
                <w:sz w:val="21"/>
                <w:szCs w:val="22"/>
                <w:lang w:eastAsia="ja-JP"/>
              </w:rPr>
              <w:tab/>
              <w:t xml:space="preserve">The applicable frequencies for this limit are those that are enclosed in the reflection of the allocated bandwidth, based on symmetry with respect to the carrier frequency, but excluding any allocated RBs. </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4:</w:t>
            </w:r>
            <w:r w:rsidRPr="00301E11">
              <w:rPr>
                <w:rFonts w:ascii="Arial" w:hAnsi="Arial" w:cs="Arial"/>
                <w:kern w:val="2"/>
                <w:sz w:val="21"/>
                <w:szCs w:val="22"/>
                <w:lang w:eastAsia="ja-JP"/>
              </w:rPr>
              <w:tab/>
              <w:t xml:space="preserve">The measurement bandwidth is 1 RB and the limit is expressed as a ratio of measured power in one non-allocated RB to the measured total power in all allocated RBs. </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5:</w:t>
            </w:r>
            <w:r w:rsidRPr="00301E11">
              <w:rPr>
                <w:rFonts w:ascii="Arial" w:hAnsi="Arial" w:cs="Arial"/>
                <w:kern w:val="2"/>
                <w:sz w:val="21"/>
                <w:szCs w:val="22"/>
                <w:lang w:eastAsia="ja-JP"/>
              </w:rPr>
              <w:tab/>
              <w:t>The applicable frequencies for this limit are those that are enclosed in the RBs containing the DC frequency if N</w:t>
            </w:r>
            <w:r w:rsidRPr="00301E11">
              <w:rPr>
                <w:rFonts w:ascii="Arial" w:hAnsi="Arial" w:cs="Arial"/>
                <w:kern w:val="2"/>
                <w:sz w:val="21"/>
                <w:szCs w:val="22"/>
                <w:vertAlign w:val="subscript"/>
                <w:lang w:eastAsia="ja-JP"/>
              </w:rPr>
              <w:t>RB</w:t>
            </w:r>
            <w:r w:rsidRPr="00301E11">
              <w:rPr>
                <w:rFonts w:ascii="Arial" w:hAnsi="Arial" w:cs="Arial"/>
                <w:kern w:val="2"/>
                <w:sz w:val="21"/>
                <w:szCs w:val="22"/>
                <w:lang w:eastAsia="ja-JP"/>
              </w:rPr>
              <w:t xml:space="preserve"> is odd, or in the two RBs immediately adjacent to the DC frequency if N</w:t>
            </w:r>
            <w:r w:rsidRPr="00301E11">
              <w:rPr>
                <w:rFonts w:ascii="Arial" w:hAnsi="Arial" w:cs="Arial"/>
                <w:kern w:val="2"/>
                <w:sz w:val="21"/>
                <w:szCs w:val="22"/>
                <w:vertAlign w:val="subscript"/>
                <w:lang w:eastAsia="ja-JP"/>
              </w:rPr>
              <w:t>RB</w:t>
            </w:r>
            <w:r w:rsidRPr="00301E11">
              <w:rPr>
                <w:rFonts w:ascii="Arial" w:hAnsi="Arial" w:cs="Arial"/>
                <w:kern w:val="2"/>
                <w:sz w:val="21"/>
                <w:szCs w:val="22"/>
                <w:lang w:eastAsia="ja-JP"/>
              </w:rPr>
              <w:t xml:space="preserve"> is even, but excluding any allocated RB. </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6:</w:t>
            </w:r>
            <w:r w:rsidRPr="00301E11">
              <w:rPr>
                <w:rFonts w:ascii="Arial" w:hAnsi="Arial" w:cs="Arial"/>
                <w:kern w:val="2"/>
                <w:sz w:val="21"/>
                <w:szCs w:val="22"/>
                <w:lang w:eastAsia="ja-JP"/>
              </w:rPr>
              <w:tab/>
              <w:t xml:space="preserve"> L</w:t>
            </w:r>
            <w:r w:rsidRPr="00301E11">
              <w:rPr>
                <w:rFonts w:ascii="Arial" w:hAnsi="Arial" w:cs="Arial"/>
                <w:kern w:val="2"/>
                <w:sz w:val="21"/>
                <w:szCs w:val="22"/>
                <w:vertAlign w:val="subscript"/>
                <w:lang w:eastAsia="ja-JP"/>
              </w:rPr>
              <w:t>CRB</w:t>
            </w:r>
            <w:r w:rsidRPr="00301E11">
              <w:rPr>
                <w:rFonts w:ascii="Arial" w:hAnsi="Arial" w:cs="Arial"/>
                <w:kern w:val="2"/>
                <w:sz w:val="21"/>
                <w:szCs w:val="22"/>
                <w:lang w:eastAsia="ja-JP"/>
              </w:rPr>
              <w:t xml:space="preserve"> is the Transmission Bandwidth (see Figure 5.6-1). </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7:</w:t>
            </w:r>
            <w:r w:rsidRPr="00301E11">
              <w:rPr>
                <w:rFonts w:ascii="Arial" w:hAnsi="Arial" w:cs="Arial"/>
                <w:kern w:val="2"/>
                <w:sz w:val="21"/>
                <w:szCs w:val="22"/>
                <w:lang w:eastAsia="ja-JP"/>
              </w:rPr>
              <w:tab/>
              <w:t xml:space="preserve"> N</w:t>
            </w:r>
            <w:r w:rsidRPr="00301E11">
              <w:rPr>
                <w:rFonts w:ascii="Arial" w:hAnsi="Arial" w:cs="Arial"/>
                <w:kern w:val="2"/>
                <w:sz w:val="21"/>
                <w:szCs w:val="22"/>
                <w:vertAlign w:val="subscript"/>
                <w:lang w:eastAsia="ja-JP"/>
              </w:rPr>
              <w:t>RB</w:t>
            </w:r>
            <w:r w:rsidRPr="00301E11">
              <w:rPr>
                <w:rFonts w:ascii="Arial" w:hAnsi="Arial" w:cs="Arial"/>
                <w:kern w:val="2"/>
                <w:sz w:val="21"/>
                <w:szCs w:val="22"/>
                <w:lang w:eastAsia="ja-JP"/>
              </w:rPr>
              <w:t xml:space="preserve"> is the Transmission Bandwidth Configuration (see Figure 5.6-1). </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8:</w:t>
            </w:r>
            <w:r w:rsidRPr="00301E11">
              <w:rPr>
                <w:rFonts w:ascii="Arial" w:hAnsi="Arial" w:cs="Arial"/>
                <w:kern w:val="2"/>
                <w:sz w:val="21"/>
                <w:szCs w:val="22"/>
                <w:lang w:eastAsia="ja-JP"/>
              </w:rPr>
              <w:tab/>
              <w:t xml:space="preserve"> EVM s the limit for the modulation format used in the allocated RBs. </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9:</w:t>
            </w:r>
            <w:r w:rsidRPr="00301E11">
              <w:rPr>
                <w:rFonts w:ascii="Arial" w:hAnsi="Arial" w:cs="Arial"/>
                <w:kern w:val="2"/>
                <w:sz w:val="21"/>
                <w:szCs w:val="22"/>
                <w:lang w:eastAsia="ja-JP"/>
              </w:rPr>
              <w:tab/>
              <w:t xml:space="preserve"> D</w:t>
            </w:r>
            <w:r w:rsidRPr="00301E11">
              <w:rPr>
                <w:rFonts w:ascii="Arial" w:hAnsi="Arial" w:cs="Arial"/>
                <w:kern w:val="2"/>
                <w:sz w:val="21"/>
                <w:szCs w:val="22"/>
                <w:vertAlign w:val="subscript"/>
                <w:lang w:eastAsia="ja-JP"/>
              </w:rPr>
              <w:t>RB</w:t>
            </w:r>
            <w:r w:rsidRPr="00301E11">
              <w:rPr>
                <w:rFonts w:ascii="Arial" w:hAnsi="Arial" w:cs="Arial"/>
                <w:kern w:val="2"/>
                <w:sz w:val="21"/>
                <w:szCs w:val="22"/>
                <w:lang w:eastAsia="ja-JP"/>
              </w:rPr>
              <w:t xml:space="preserve"> is the starting frequency offset between the allocated RB and the measured non-allocated RB (e.g. D</w:t>
            </w:r>
            <w:r w:rsidRPr="00301E11">
              <w:rPr>
                <w:rFonts w:ascii="Arial" w:hAnsi="Arial" w:cs="Arial"/>
                <w:kern w:val="2"/>
                <w:sz w:val="21"/>
                <w:szCs w:val="22"/>
                <w:vertAlign w:val="subscript"/>
                <w:lang w:eastAsia="ja-JP"/>
              </w:rPr>
              <w:t>RB</w:t>
            </w:r>
            <w:r w:rsidRPr="00301E11">
              <w:rPr>
                <w:rFonts w:ascii="Arial" w:hAnsi="Arial" w:cs="Arial"/>
                <w:kern w:val="2"/>
                <w:sz w:val="21"/>
                <w:szCs w:val="22"/>
                <w:lang w:eastAsia="ja-JP"/>
              </w:rPr>
              <w:t>=1 or D</w:t>
            </w:r>
            <w:r w:rsidRPr="00301E11">
              <w:rPr>
                <w:rFonts w:ascii="Arial" w:hAnsi="Arial" w:cs="Arial"/>
                <w:kern w:val="2"/>
                <w:sz w:val="21"/>
                <w:szCs w:val="22"/>
                <w:vertAlign w:val="subscript"/>
                <w:lang w:eastAsia="ja-JP"/>
              </w:rPr>
              <w:t>RB</w:t>
            </w:r>
            <w:r w:rsidRPr="00301E11">
              <w:rPr>
                <w:rFonts w:ascii="Arial" w:hAnsi="Arial" w:cs="Arial"/>
                <w:kern w:val="2"/>
                <w:sz w:val="21"/>
                <w:szCs w:val="22"/>
                <w:lang w:eastAsia="ja-JP"/>
              </w:rPr>
              <w:t xml:space="preserve">= -1 for the first adjacent RB outside of the allocated bandwidth). </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10. P</w:t>
            </w:r>
            <w:r w:rsidRPr="00301E11">
              <w:rPr>
                <w:rFonts w:ascii="Arial" w:hAnsi="Arial" w:cs="Arial"/>
                <w:kern w:val="2"/>
                <w:sz w:val="21"/>
                <w:szCs w:val="22"/>
                <w:vertAlign w:val="subscript"/>
                <w:lang w:eastAsia="ja-JP"/>
              </w:rPr>
              <w:t>RB</w:t>
            </w:r>
            <w:r w:rsidRPr="00301E11">
              <w:rPr>
                <w:rFonts w:ascii="Arial" w:hAnsi="Arial" w:cs="Arial"/>
                <w:kern w:val="2"/>
                <w:sz w:val="21"/>
                <w:szCs w:val="22"/>
                <w:lang w:eastAsia="ja-JP"/>
              </w:rPr>
              <w:t xml:space="preserve"> is the transmitted power per allocated RBs, measured in dBm.</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NOTE 11. All powers are peak EIRP. </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TR 38.817-01: In-band emissions in [R4-1710959]</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Impact of UE Tx EVM requirements relaxation on NR BS demodulation performance in Range 2 in [R4-1711432]</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following values are used for MPR evaluation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Pi/2 BPSK: 25-35%</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QPSK: 17.5-28%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16QAM: 12.5-17.5%</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Using wider range is not precluded.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TR 38.817-01: Further ACLR agreements in [R4-1710957]</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TS 38.101-1: Draft CR to Output RF spectrum emissions in [R4-1710962]</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TR38.817-01:</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Conducted UE Tx spurious emission for FR1(section 5.5.4) in [R4-1710556]</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TR 38.817-01 on conducted UE transmitter intermodulation for FR1 (section 5.6) in [R4-1710555]</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TS38.101-1 on conducted UE transmitter intermodulation for FR1(section 6.5) in [R4-1711608]</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NR UE REFSENS SNR simulation assumptions in [R4-1711625]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Simulation Assumptions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Channel bandwidth and SCS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Provide REFSENS SNR analysis for at least for the following CBW/SCS combinations</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Set 1: FR1, 10 MHz CBW + 15 kHz SCS (52 PRBs)</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Set 2: FR1, 50 MHz CBW + 30 kHz SCS (133 PRBs)</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Set 3: FR2, 50 MHz CBW + 60 kHz SCS (66 PRBs)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Interested companies are encouraged to provide results for following combinations</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FR1</w:t>
      </w:r>
    </w:p>
    <w:tbl>
      <w:tblPr>
        <w:tblW w:w="9240" w:type="dxa"/>
        <w:jc w:val="center"/>
        <w:tblCellMar>
          <w:left w:w="0" w:type="dxa"/>
          <w:right w:w="0" w:type="dxa"/>
        </w:tblCellMar>
        <w:tblLook w:val="0420" w:firstRow="1" w:lastRow="0" w:firstColumn="0" w:lastColumn="0" w:noHBand="0" w:noVBand="1"/>
      </w:tblPr>
      <w:tblGrid>
        <w:gridCol w:w="1796"/>
        <w:gridCol w:w="579"/>
        <w:gridCol w:w="738"/>
        <w:gridCol w:w="818"/>
        <w:gridCol w:w="818"/>
        <w:gridCol w:w="818"/>
        <w:gridCol w:w="818"/>
        <w:gridCol w:w="739"/>
        <w:gridCol w:w="738"/>
        <w:gridCol w:w="739"/>
        <w:gridCol w:w="639"/>
      </w:tblGrid>
      <w:tr w:rsidR="00301E11" w:rsidRPr="00301E11" w:rsidTr="00666534">
        <w:trPr>
          <w:trHeight w:val="362"/>
          <w:jc w:val="center"/>
        </w:trPr>
        <w:tc>
          <w:tcPr>
            <w:tcW w:w="18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CBW, MHz</w:t>
            </w:r>
          </w:p>
        </w:tc>
        <w:tc>
          <w:tcPr>
            <w:tcW w:w="5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5</w:t>
            </w:r>
          </w:p>
        </w:tc>
        <w:tc>
          <w:tcPr>
            <w:tcW w:w="7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10</w:t>
            </w:r>
          </w:p>
        </w:tc>
        <w:tc>
          <w:tcPr>
            <w:tcW w:w="8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15</w:t>
            </w:r>
          </w:p>
        </w:tc>
        <w:tc>
          <w:tcPr>
            <w:tcW w:w="8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20</w:t>
            </w:r>
          </w:p>
        </w:tc>
        <w:tc>
          <w:tcPr>
            <w:tcW w:w="8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25</w:t>
            </w:r>
          </w:p>
        </w:tc>
        <w:tc>
          <w:tcPr>
            <w:tcW w:w="8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40</w:t>
            </w:r>
          </w:p>
        </w:tc>
        <w:tc>
          <w:tcPr>
            <w:tcW w:w="7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BFBFBF"/>
                <w:kern w:val="24"/>
                <w:sz w:val="18"/>
                <w:szCs w:val="18"/>
                <w:lang w:eastAsia="ja-JP"/>
              </w:rPr>
              <w:t>50</w:t>
            </w:r>
          </w:p>
        </w:tc>
        <w:tc>
          <w:tcPr>
            <w:tcW w:w="7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60</w:t>
            </w:r>
          </w:p>
        </w:tc>
        <w:tc>
          <w:tcPr>
            <w:tcW w:w="7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80</w:t>
            </w:r>
          </w:p>
        </w:tc>
        <w:tc>
          <w:tcPr>
            <w:tcW w:w="6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100</w:t>
            </w:r>
          </w:p>
        </w:tc>
      </w:tr>
      <w:tr w:rsidR="00301E11" w:rsidRPr="00301E11" w:rsidTr="00666534">
        <w:trPr>
          <w:trHeight w:val="245"/>
          <w:jc w:val="center"/>
        </w:trPr>
        <w:tc>
          <w:tcPr>
            <w:tcW w:w="1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SCS (kHz)</w:t>
            </w:r>
          </w:p>
        </w:tc>
        <w:tc>
          <w:tcPr>
            <w:tcW w:w="5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15</w:t>
            </w:r>
          </w:p>
        </w:tc>
        <w:tc>
          <w:tcPr>
            <w:tcW w:w="7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Times New Roman" w:hAnsi="Arial" w:cs="Arial"/>
                <w:color w:val="BFBFBF"/>
                <w:kern w:val="24"/>
                <w:sz w:val="18"/>
                <w:szCs w:val="18"/>
                <w:lang w:val="en-US" w:eastAsia="ja-JP"/>
              </w:rPr>
              <w:t>15</w:t>
            </w:r>
          </w:p>
        </w:tc>
        <w:tc>
          <w:tcPr>
            <w:tcW w:w="8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15</w:t>
            </w:r>
          </w:p>
        </w:tc>
        <w:tc>
          <w:tcPr>
            <w:tcW w:w="8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15</w:t>
            </w:r>
          </w:p>
        </w:tc>
        <w:tc>
          <w:tcPr>
            <w:tcW w:w="8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30</w:t>
            </w:r>
          </w:p>
        </w:tc>
        <w:tc>
          <w:tcPr>
            <w:tcW w:w="8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30</w:t>
            </w:r>
          </w:p>
        </w:tc>
        <w:tc>
          <w:tcPr>
            <w:tcW w:w="7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BFBFBF"/>
                <w:kern w:val="24"/>
                <w:sz w:val="18"/>
                <w:szCs w:val="18"/>
                <w:lang w:val="en-US" w:eastAsia="ja-JP"/>
              </w:rPr>
              <w:t>30</w:t>
            </w:r>
          </w:p>
        </w:tc>
        <w:tc>
          <w:tcPr>
            <w:tcW w:w="7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60</w:t>
            </w:r>
          </w:p>
        </w:tc>
        <w:tc>
          <w:tcPr>
            <w:tcW w:w="7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60</w:t>
            </w:r>
          </w:p>
        </w:tc>
        <w:tc>
          <w:tcPr>
            <w:tcW w:w="6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60</w:t>
            </w:r>
          </w:p>
        </w:tc>
      </w:tr>
      <w:tr w:rsidR="00301E11" w:rsidRPr="00301E11" w:rsidTr="00666534">
        <w:trPr>
          <w:trHeight w:val="353"/>
          <w:jc w:val="center"/>
        </w:trPr>
        <w:tc>
          <w:tcPr>
            <w:tcW w:w="18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Number of PRBs</w:t>
            </w:r>
          </w:p>
        </w:tc>
        <w:tc>
          <w:tcPr>
            <w:tcW w:w="5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25</w:t>
            </w:r>
          </w:p>
        </w:tc>
        <w:tc>
          <w:tcPr>
            <w:tcW w:w="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BFBFBF"/>
                <w:kern w:val="24"/>
                <w:sz w:val="18"/>
                <w:szCs w:val="18"/>
                <w:lang w:val="en-US" w:eastAsia="ja-JP"/>
              </w:rPr>
              <w:t>52</w:t>
            </w:r>
          </w:p>
        </w:tc>
        <w:tc>
          <w:tcPr>
            <w:tcW w:w="8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79</w:t>
            </w:r>
          </w:p>
        </w:tc>
        <w:tc>
          <w:tcPr>
            <w:tcW w:w="8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106</w:t>
            </w:r>
          </w:p>
        </w:tc>
        <w:tc>
          <w:tcPr>
            <w:tcW w:w="8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65</w:t>
            </w:r>
          </w:p>
        </w:tc>
        <w:tc>
          <w:tcPr>
            <w:tcW w:w="8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106</w:t>
            </w:r>
          </w:p>
        </w:tc>
        <w:tc>
          <w:tcPr>
            <w:tcW w:w="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BFBFBF"/>
                <w:kern w:val="24"/>
                <w:sz w:val="18"/>
                <w:szCs w:val="18"/>
                <w:lang w:val="en-US" w:eastAsia="ja-JP"/>
              </w:rPr>
              <w:t>133</w:t>
            </w:r>
          </w:p>
        </w:tc>
        <w:tc>
          <w:tcPr>
            <w:tcW w:w="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79</w:t>
            </w:r>
          </w:p>
        </w:tc>
        <w:tc>
          <w:tcPr>
            <w:tcW w:w="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107</w:t>
            </w:r>
          </w:p>
        </w:tc>
        <w:tc>
          <w:tcPr>
            <w:tcW w:w="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135</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FR2</w:t>
      </w:r>
    </w:p>
    <w:tbl>
      <w:tblPr>
        <w:tblW w:w="5760" w:type="dxa"/>
        <w:jc w:val="center"/>
        <w:tblCellMar>
          <w:left w:w="0" w:type="dxa"/>
          <w:right w:w="0" w:type="dxa"/>
        </w:tblCellMar>
        <w:tblLook w:val="0420" w:firstRow="1" w:lastRow="0" w:firstColumn="0" w:lastColumn="0" w:noHBand="0" w:noVBand="1"/>
      </w:tblPr>
      <w:tblGrid>
        <w:gridCol w:w="1680"/>
        <w:gridCol w:w="1020"/>
        <w:gridCol w:w="1020"/>
        <w:gridCol w:w="1020"/>
        <w:gridCol w:w="1020"/>
      </w:tblGrid>
      <w:tr w:rsidR="00301E11" w:rsidRPr="00301E11" w:rsidTr="00666534">
        <w:trPr>
          <w:trHeight w:val="216"/>
          <w:jc w:val="center"/>
        </w:trPr>
        <w:tc>
          <w:tcPr>
            <w:tcW w:w="16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eastAsia="ja-JP"/>
              </w:rPr>
              <w:t>CBW, MHz</w:t>
            </w:r>
          </w:p>
        </w:tc>
        <w:tc>
          <w:tcPr>
            <w:tcW w:w="10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BFBFBF"/>
                <w:kern w:val="24"/>
                <w:sz w:val="18"/>
                <w:szCs w:val="18"/>
                <w:lang w:val="en-US" w:eastAsia="ja-JP"/>
              </w:rPr>
              <w:t>50</w:t>
            </w:r>
          </w:p>
        </w:tc>
        <w:tc>
          <w:tcPr>
            <w:tcW w:w="10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val="en-US" w:eastAsia="ja-JP"/>
              </w:rPr>
              <w:t>100</w:t>
            </w:r>
          </w:p>
        </w:tc>
        <w:tc>
          <w:tcPr>
            <w:tcW w:w="10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val="en-US" w:eastAsia="ja-JP"/>
              </w:rPr>
              <w:t>200</w:t>
            </w:r>
          </w:p>
        </w:tc>
        <w:tc>
          <w:tcPr>
            <w:tcW w:w="10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b/>
                <w:bCs/>
                <w:color w:val="FFFFFF"/>
                <w:kern w:val="24"/>
                <w:sz w:val="18"/>
                <w:szCs w:val="18"/>
                <w:lang w:val="en-US" w:eastAsia="ja-JP"/>
              </w:rPr>
              <w:t>400</w:t>
            </w:r>
          </w:p>
        </w:tc>
      </w:tr>
      <w:tr w:rsidR="00301E11" w:rsidRPr="00301E11" w:rsidTr="00666534">
        <w:trPr>
          <w:trHeight w:val="216"/>
          <w:jc w:val="center"/>
        </w:trPr>
        <w:tc>
          <w:tcPr>
            <w:tcW w:w="168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SCS (kHz)</w:t>
            </w:r>
          </w:p>
        </w:tc>
        <w:tc>
          <w:tcPr>
            <w:tcW w:w="10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BFBFBF"/>
                <w:kern w:val="24"/>
                <w:sz w:val="18"/>
                <w:szCs w:val="18"/>
                <w:lang w:val="en-US" w:eastAsia="ja-JP"/>
              </w:rPr>
              <w:t>60</w:t>
            </w:r>
          </w:p>
        </w:tc>
        <w:tc>
          <w:tcPr>
            <w:tcW w:w="10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60</w:t>
            </w:r>
          </w:p>
        </w:tc>
        <w:tc>
          <w:tcPr>
            <w:tcW w:w="10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120</w:t>
            </w:r>
          </w:p>
        </w:tc>
        <w:tc>
          <w:tcPr>
            <w:tcW w:w="10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120</w:t>
            </w:r>
          </w:p>
        </w:tc>
      </w:tr>
      <w:tr w:rsidR="00301E11" w:rsidRPr="00301E11" w:rsidTr="00666534">
        <w:trPr>
          <w:trHeight w:val="216"/>
          <w:jc w:val="center"/>
        </w:trPr>
        <w:tc>
          <w:tcPr>
            <w:tcW w:w="16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01E11" w:rsidRPr="00301E11" w:rsidRDefault="00301E11" w:rsidP="00301E11">
            <w:pPr>
              <w:spacing w:after="0"/>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Number of PRBs</w:t>
            </w:r>
          </w:p>
        </w:tc>
        <w:tc>
          <w:tcPr>
            <w:tcW w:w="10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BFBFBF"/>
                <w:kern w:val="24"/>
                <w:sz w:val="18"/>
                <w:szCs w:val="18"/>
                <w:lang w:val="en-US" w:eastAsia="ja-JP"/>
              </w:rPr>
              <w:t>66</w:t>
            </w:r>
          </w:p>
        </w:tc>
        <w:tc>
          <w:tcPr>
            <w:tcW w:w="10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132</w:t>
            </w:r>
          </w:p>
        </w:tc>
        <w:tc>
          <w:tcPr>
            <w:tcW w:w="10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132</w:t>
            </w:r>
          </w:p>
        </w:tc>
        <w:tc>
          <w:tcPr>
            <w:tcW w:w="10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01E11" w:rsidRPr="00301E11" w:rsidRDefault="00301E11" w:rsidP="00301E11">
            <w:pPr>
              <w:spacing w:after="0"/>
              <w:jc w:val="center"/>
              <w:rPr>
                <w:rFonts w:ascii="Arial" w:eastAsia="ＭＳ Ｐゴシック" w:hAnsi="Arial" w:cs="Arial"/>
                <w:sz w:val="36"/>
                <w:szCs w:val="36"/>
                <w:lang w:val="en-US" w:eastAsia="ja-JP"/>
              </w:rPr>
            </w:pPr>
            <w:r w:rsidRPr="00301E11">
              <w:rPr>
                <w:rFonts w:ascii="Arial" w:eastAsia="SimSun" w:hAnsi="Arial" w:cs="Arial"/>
                <w:color w:val="000000"/>
                <w:kern w:val="24"/>
                <w:sz w:val="18"/>
                <w:szCs w:val="18"/>
                <w:lang w:val="en-US" w:eastAsia="ja-JP"/>
              </w:rPr>
              <w:t>264</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LDPC coding rate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1: CR = 1/3</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2: CR = 1/6</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PDSCH PRB bundling: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1: No bundling</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2: 2 PRB bundling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DL control channel configuration: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3 symbols per-slot are used for DL control channel for CBW=5MHz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2 symbols per-slot are used for DL control channel for CBW&gt;5MHz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SS Block configuration: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Schedule PDSCH in slots without SS blocks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DMRS configuration: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DMRS configuration type 1</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DMRS AP is FFS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FFS between: Single/Double symbol DMRS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FFS whether to configure additional DMRS symbols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PTRS configuration</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FR1: No PTRS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FR2: PTRS is configured. KPTRS and LPTRS are FFS.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TRS and CSI-RS configuration</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Schedule PDSCH transmissions in the slots without TRS / CSI-RS.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Impairments Modelling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Practical channel and noise estimation are captured in the REFSENS SNR term.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Channel/noise estimation assumptions are for further discussion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Remaining baseband impairments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FR1</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Remaining baseband impairments are taken into account in the IM term</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Baseband IM value is FFS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FR2</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Remaining baseband impairments are added on top of SNR</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How to specify REFSENS exceptions and MSD for NR range 1 in [R4-1711577]</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 Specify REFSENS exception requirements as explained in section 2.1.1 incase harmonics, close proximity, cross-band isolation and receiver harmonic mixing are the source of degradation.</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 Specify REFSENS exception requirements with MSD instead of degraded sensitivity value as in LTE.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 When defining requirements for harmonics, close proximity, cross-band isolation and receiver harmonic mixing the assumption is that UE is only scheduled to have transmission on the aggressor band and not simultaneously at victim band.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MSD analysis for NSA DC UE at sub-6GHz in [R4-1710724]</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harmonic problem, RAN4 should define MSD level for NR bands up to 6th harmonic order to support NSA DC operation. From 7th order harmonic products will not have critical impact to NR sensitivity.</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IMD problems, RAN4 should define MSD level for NR bands and LTE bands up to 5th IMD order to support NSA DC operation. And corresponding test configuration and MSD level will be considered to specify the NSA UE DC sensitivity level.</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MSD analysis between sub-6GHz and mmWave for DC UE in [R4-1710725]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DC UE between LTE sub-6GHz and NR FR2,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Only focus on harmonic problems into NR new bands at FR2. No study is needed for IMD problem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 sensitivity degradation by the high order harmonic problem (at least 7th harmonic order) in NR bands for FR2. For the lower order harmonic problem, RAN4 need further evaluation.</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MSD for NR DC UE in [R4-1711578]</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Based on these agreements for harmonics/IMD analysis of LTE-NR DC UE, interested companies can propose MSD levels and TPs for each DC band combinations.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 The MSD level for each LTE-NR DC band combinations will be defined at next RAN4 meeting.</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Finalization of UE maximum input level requirement for mmW in [R4-1711402]</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 define -25dBm as UE maximum the absolute maximum input level that UE needs to handle regardless of the aggregated receiver bandwidth.  This requirement is intended for range 2 up to 30GHz.</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which modulation and coding scheme needs be tested in the maximum input level test will be finalized once RMCs are defined.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Finalization of UE IBB requirement for mmW in [R4-1711399]</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 define a variable jammer location as specified in slide 3</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to place the jammer at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REFSENS + 42dB for bands n257, n258, n259</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REFSENS + 41dB for band n260</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Out-of-band blocking interferer levels for FR1 in [R4-1710908]</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the OOBB test configuration for LTE shall apply not only for re-farmed LTE bands below 2.7 GHz but for all NR bands below 2.7 GHz.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interferer power level for range 3 can be relaxed to -20 dBm for interferer frequencies above 6 GHz.</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OOBB step size and allowed number of spurious response for FR1 in [R4-1710909]</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frequency step size for OOBB verification shall be larger than 1 MHz and proportional to the bandwidth of the channel under test.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 the allowed number of spurious responses is reduced in accordance with the increased step size.</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mmWave antenna arrangement for UE OOB blocking tests in [R4-1710498]</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requirements and test toleances of OOB blocking shall be created taking account of the points described in Observation1 and Observation2 above</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SRS Hopping maximum power reduction in [R4-1711508]</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Maximum power capability is reduced when an antenna port that is not designated as TX antenna port is sounded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 Include loss due to sounding Rx port in to the PCMax formulas in the following way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w:t>
      </w:r>
      <w:r w:rsidRPr="00301E11">
        <w:rPr>
          <w:rFonts w:ascii="Arial" w:hAnsi="Arial" w:cs="Arial"/>
          <w:kern w:val="2"/>
          <w:sz w:val="21"/>
          <w:szCs w:val="22"/>
          <w:vertAlign w:val="subscript"/>
          <w:lang w:val="en-US" w:eastAsia="ja-JP"/>
        </w:rPr>
        <w:t>CMAX_L,c</w:t>
      </w:r>
      <w:r w:rsidRPr="00301E11">
        <w:rPr>
          <w:rFonts w:ascii="Arial" w:hAnsi="Arial" w:cs="Arial"/>
          <w:kern w:val="2"/>
          <w:sz w:val="21"/>
          <w:szCs w:val="22"/>
          <w:lang w:val="en-US" w:eastAsia="ja-JP"/>
        </w:rPr>
        <w:t xml:space="preserve"> = MIN {P</w:t>
      </w:r>
      <w:r w:rsidRPr="00301E11">
        <w:rPr>
          <w:rFonts w:ascii="Arial" w:hAnsi="Arial" w:cs="Arial"/>
          <w:kern w:val="2"/>
          <w:sz w:val="21"/>
          <w:szCs w:val="22"/>
          <w:vertAlign w:val="subscript"/>
          <w:lang w:val="en-US" w:eastAsia="ja-JP"/>
        </w:rPr>
        <w:t>EMAX,c</w:t>
      </w:r>
      <w:r w:rsidRPr="00301E11">
        <w:rPr>
          <w:rFonts w:ascii="Arial" w:hAnsi="Arial" w:cs="Arial"/>
          <w:kern w:val="2"/>
          <w:sz w:val="21"/>
          <w:szCs w:val="22"/>
          <w:lang w:val="en-US" w:eastAsia="ja-JP"/>
        </w:rPr>
        <w:t xml:space="preserve"> – ΔTC,c,  (P</w:t>
      </w:r>
      <w:r w:rsidRPr="00301E11">
        <w:rPr>
          <w:rFonts w:ascii="Arial" w:hAnsi="Arial" w:cs="Arial"/>
          <w:kern w:val="2"/>
          <w:sz w:val="21"/>
          <w:szCs w:val="22"/>
          <w:vertAlign w:val="subscript"/>
          <w:lang w:val="en-US" w:eastAsia="ja-JP"/>
        </w:rPr>
        <w:t>PowerClass</w:t>
      </w:r>
      <w:r w:rsidRPr="00301E11">
        <w:rPr>
          <w:rFonts w:ascii="Arial" w:hAnsi="Arial" w:cs="Arial"/>
          <w:kern w:val="2"/>
          <w:sz w:val="21"/>
          <w:szCs w:val="22"/>
          <w:lang w:val="en-US" w:eastAsia="ja-JP"/>
        </w:rPr>
        <w:t xml:space="preserve"> – ΔP</w:t>
      </w:r>
      <w:r w:rsidRPr="00301E11">
        <w:rPr>
          <w:rFonts w:ascii="Arial" w:hAnsi="Arial" w:cs="Arial"/>
          <w:kern w:val="2"/>
          <w:sz w:val="21"/>
          <w:szCs w:val="22"/>
          <w:vertAlign w:val="subscript"/>
          <w:lang w:val="en-US" w:eastAsia="ja-JP"/>
        </w:rPr>
        <w:t>PowerClass</w:t>
      </w:r>
      <w:r w:rsidRPr="00301E11">
        <w:rPr>
          <w:rFonts w:ascii="Arial" w:hAnsi="Arial" w:cs="Arial"/>
          <w:kern w:val="2"/>
          <w:sz w:val="21"/>
          <w:szCs w:val="22"/>
          <w:lang w:val="en-US" w:eastAsia="ja-JP"/>
        </w:rPr>
        <w:t>) – MAX(MPR</w:t>
      </w:r>
      <w:r w:rsidRPr="00301E11">
        <w:rPr>
          <w:rFonts w:ascii="Arial" w:hAnsi="Arial" w:cs="Arial"/>
          <w:kern w:val="2"/>
          <w:sz w:val="21"/>
          <w:szCs w:val="22"/>
          <w:vertAlign w:val="subscript"/>
          <w:lang w:val="en-US" w:eastAsia="ja-JP"/>
        </w:rPr>
        <w:t xml:space="preserve">c </w:t>
      </w:r>
      <w:r w:rsidRPr="00301E11">
        <w:rPr>
          <w:rFonts w:ascii="Arial" w:hAnsi="Arial" w:cs="Arial"/>
          <w:kern w:val="2"/>
          <w:sz w:val="21"/>
          <w:szCs w:val="22"/>
          <w:lang w:val="en-US" w:eastAsia="ja-JP"/>
        </w:rPr>
        <w:t>+ A-MPR</w:t>
      </w:r>
      <w:r w:rsidRPr="00301E11">
        <w:rPr>
          <w:rFonts w:ascii="Arial" w:hAnsi="Arial" w:cs="Arial"/>
          <w:kern w:val="2"/>
          <w:sz w:val="21"/>
          <w:szCs w:val="22"/>
          <w:vertAlign w:val="subscript"/>
          <w:lang w:val="en-US" w:eastAsia="ja-JP"/>
        </w:rPr>
        <w:t>c</w:t>
      </w:r>
      <w:r w:rsidRPr="00301E11">
        <w:rPr>
          <w:rFonts w:ascii="Arial" w:hAnsi="Arial" w:cs="Arial"/>
          <w:kern w:val="2"/>
          <w:sz w:val="21"/>
          <w:szCs w:val="22"/>
          <w:lang w:val="en-US" w:eastAsia="ja-JP"/>
        </w:rPr>
        <w:t xml:space="preserve"> + ΔT</w:t>
      </w:r>
      <w:r w:rsidRPr="00301E11">
        <w:rPr>
          <w:rFonts w:ascii="Arial" w:hAnsi="Arial" w:cs="Arial"/>
          <w:kern w:val="2"/>
          <w:sz w:val="21"/>
          <w:szCs w:val="22"/>
          <w:vertAlign w:val="subscript"/>
          <w:lang w:val="en-US" w:eastAsia="ja-JP"/>
        </w:rPr>
        <w:t>IB,c</w:t>
      </w:r>
      <w:r w:rsidRPr="00301E11">
        <w:rPr>
          <w:rFonts w:ascii="Arial" w:hAnsi="Arial" w:cs="Arial"/>
          <w:kern w:val="2"/>
          <w:sz w:val="21"/>
          <w:szCs w:val="22"/>
          <w:lang w:val="en-US" w:eastAsia="ja-JP"/>
        </w:rPr>
        <w:t xml:space="preserve"> + ΔT</w:t>
      </w:r>
      <w:r w:rsidRPr="00301E11">
        <w:rPr>
          <w:rFonts w:ascii="Arial" w:hAnsi="Arial" w:cs="Arial"/>
          <w:kern w:val="2"/>
          <w:sz w:val="21"/>
          <w:szCs w:val="22"/>
          <w:vertAlign w:val="subscript"/>
          <w:lang w:val="en-US" w:eastAsia="ja-JP"/>
        </w:rPr>
        <w:t>C,c</w:t>
      </w:r>
      <w:r w:rsidRPr="00301E11">
        <w:rPr>
          <w:rFonts w:ascii="Arial" w:hAnsi="Arial" w:cs="Arial"/>
          <w:kern w:val="2"/>
          <w:sz w:val="21"/>
          <w:szCs w:val="22"/>
          <w:lang w:val="en-US" w:eastAsia="ja-JP"/>
        </w:rPr>
        <w:t xml:space="preserve"> + ΔT</w:t>
      </w:r>
      <w:r w:rsidRPr="00301E11">
        <w:rPr>
          <w:rFonts w:ascii="Arial" w:hAnsi="Arial" w:cs="Arial"/>
          <w:kern w:val="2"/>
          <w:sz w:val="21"/>
          <w:szCs w:val="22"/>
          <w:vertAlign w:val="subscript"/>
          <w:lang w:val="en-US" w:eastAsia="ja-JP"/>
        </w:rPr>
        <w:t>ProSe</w:t>
      </w:r>
      <w:r w:rsidRPr="00301E11">
        <w:rPr>
          <w:rFonts w:ascii="Arial" w:hAnsi="Arial" w:cs="Arial"/>
          <w:kern w:val="2"/>
          <w:sz w:val="21"/>
          <w:szCs w:val="22"/>
          <w:lang w:val="en-US" w:eastAsia="ja-JP"/>
        </w:rPr>
        <w:t xml:space="preserve"> + ΔT</w:t>
      </w:r>
      <w:r w:rsidRPr="00301E11">
        <w:rPr>
          <w:rFonts w:ascii="Arial" w:hAnsi="Arial" w:cs="Arial"/>
          <w:kern w:val="2"/>
          <w:sz w:val="21"/>
          <w:szCs w:val="22"/>
          <w:vertAlign w:val="subscript"/>
          <w:lang w:val="en-US" w:eastAsia="ja-JP"/>
        </w:rPr>
        <w:t>RxSRS</w:t>
      </w:r>
      <w:r w:rsidRPr="00301E11">
        <w:rPr>
          <w:rFonts w:ascii="Arial" w:hAnsi="Arial" w:cs="Arial"/>
          <w:kern w:val="2"/>
          <w:sz w:val="21"/>
          <w:szCs w:val="22"/>
          <w:lang w:val="en-US" w:eastAsia="ja-JP"/>
        </w:rPr>
        <w:t>, P-MPRc)}</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ΔTRxSRS is 3 dB and is applied when UE transmits SRS to the antenna port that is designated as Rx port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will indicate its capability to compensate for power loss when SRS power is lower than ΔTRxSRS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Networks will signal UE if it should or compensate for the power loss and transmit SRS with same power when power level is ΔT</w:t>
      </w:r>
      <w:r w:rsidRPr="00301E11">
        <w:rPr>
          <w:rFonts w:ascii="Arial" w:hAnsi="Arial" w:cs="Arial"/>
          <w:kern w:val="2"/>
          <w:sz w:val="21"/>
          <w:szCs w:val="22"/>
          <w:vertAlign w:val="subscript"/>
          <w:lang w:val="en-US" w:eastAsia="ja-JP"/>
        </w:rPr>
        <w:t>RxSRS</w:t>
      </w:r>
      <w:r w:rsidRPr="00301E11">
        <w:rPr>
          <w:rFonts w:ascii="Arial" w:hAnsi="Arial" w:cs="Arial"/>
          <w:kern w:val="2"/>
          <w:sz w:val="21"/>
          <w:szCs w:val="22"/>
          <w:lang w:val="en-US" w:eastAsia="ja-JP"/>
        </w:rPr>
        <w:t xml:space="preserve"> below maximum power</w:t>
      </w:r>
    </w:p>
    <w:p w:rsidR="00301E11" w:rsidRPr="00301E11" w:rsidRDefault="00301E11" w:rsidP="00301E11">
      <w:pPr>
        <w:rPr>
          <w:lang w:val="en-US" w:eastAsia="ja-JP"/>
        </w:rPr>
      </w:pPr>
    </w:p>
    <w:p w:rsidR="00301E11" w:rsidRPr="00301E11" w:rsidRDefault="00301E11" w:rsidP="00301E11">
      <w:pPr>
        <w:keepNext/>
        <w:keepLines/>
        <w:spacing w:before="120"/>
        <w:ind w:left="1985" w:hanging="1985"/>
        <w:outlineLvl w:val="6"/>
        <w:rPr>
          <w:rFonts w:ascii="Arial" w:hAnsi="Arial"/>
          <w:lang w:val="en-US" w:eastAsia="ja-JP"/>
        </w:rPr>
      </w:pPr>
      <w:r w:rsidRPr="00301E11">
        <w:rPr>
          <w:rFonts w:ascii="Arial" w:hAnsi="Arial"/>
          <w:lang w:eastAsia="ja-JP"/>
        </w:rPr>
        <w:t>For BS RF perspective</w:t>
      </w:r>
    </w:p>
    <w:p w:rsidR="00301E11" w:rsidRPr="00301E11" w:rsidRDefault="00301E11" w:rsidP="00301E11">
      <w:pPr>
        <w:widowControl w:val="0"/>
        <w:tabs>
          <w:tab w:val="left" w:pos="567"/>
        </w:tabs>
        <w:snapToGrid w:val="0"/>
        <w:spacing w:after="0"/>
        <w:jc w:val="both"/>
        <w:rPr>
          <w:rFonts w:ascii="Arial" w:hAnsi="Arial" w:cs="Arial"/>
          <w:kern w:val="2"/>
          <w:lang w:val="en-US" w:eastAsia="ja-JP"/>
        </w:rPr>
      </w:pPr>
      <w:r w:rsidRPr="00301E11">
        <w:rPr>
          <w:rFonts w:ascii="Arial" w:hAnsi="Arial" w:cs="Arial" w:hint="eastAsia"/>
          <w:kern w:val="2"/>
          <w:lang w:val="en-US" w:eastAsia="ja-JP"/>
        </w:rPr>
        <w:t>Sixty</w:t>
      </w:r>
      <w:r w:rsidRPr="00301E11">
        <w:rPr>
          <w:rFonts w:ascii="Arial" w:hAnsi="Arial" w:cs="Arial"/>
          <w:kern w:val="2"/>
          <w:lang w:val="en-US" w:eastAsia="ja-JP"/>
        </w:rPr>
        <w:t>-</w:t>
      </w:r>
      <w:r w:rsidRPr="00301E11">
        <w:rPr>
          <w:rFonts w:ascii="Arial" w:hAnsi="Arial" w:cs="Arial" w:hint="eastAsia"/>
          <w:kern w:val="2"/>
          <w:lang w:val="en-US" w:eastAsia="ja-JP"/>
        </w:rPr>
        <w:t>eight</w:t>
      </w:r>
      <w:r w:rsidRPr="00301E11">
        <w:rPr>
          <w:rFonts w:ascii="Arial" w:hAnsi="Arial" w:cs="Arial"/>
          <w:kern w:val="2"/>
          <w:lang w:val="en-US" w:eastAsia="ja-JP"/>
        </w:rPr>
        <w:t xml:space="preserve"> contributions on </w:t>
      </w:r>
      <w:r w:rsidRPr="00301E11">
        <w:rPr>
          <w:rFonts w:ascii="Arial" w:hAnsi="Arial" w:cs="Arial" w:hint="eastAsia"/>
          <w:kern w:val="2"/>
          <w:lang w:val="en-US" w:eastAsia="ja-JP"/>
        </w:rPr>
        <w:t>BS RF</w:t>
      </w:r>
      <w:r w:rsidRPr="00301E11">
        <w:rPr>
          <w:rFonts w:ascii="Arial" w:hAnsi="Arial" w:cs="Arial"/>
          <w:kern w:val="2"/>
          <w:lang w:val="en-US" w:eastAsia="ja-JP"/>
        </w:rPr>
        <w:t xml:space="preserve"> perspective were approved in [</w:t>
      </w:r>
      <w:hyperlink r:id="rId20" w:history="1">
        <w:r w:rsidRPr="00301E11">
          <w:rPr>
            <w:rFonts w:ascii="Arial" w:hAnsi="Arial" w:cs="Arial"/>
            <w:color w:val="0000FF"/>
            <w:u w:val="single"/>
          </w:rPr>
          <w:t>R4-1710585</w:t>
        </w:r>
      </w:hyperlink>
      <w:r w:rsidRPr="00301E11">
        <w:rPr>
          <w:rFonts w:ascii="Arial" w:hAnsi="Arial" w:cs="Arial"/>
          <w:lang w:eastAsia="ja-JP"/>
        </w:rPr>
        <w:t>,</w:t>
      </w:r>
      <w:r w:rsidRPr="00301E11">
        <w:rPr>
          <w:rFonts w:ascii="Arial" w:hAnsi="Arial" w:cs="Arial"/>
        </w:rPr>
        <w:t xml:space="preserve"> </w:t>
      </w:r>
      <w:hyperlink r:id="rId21" w:history="1">
        <w:r w:rsidRPr="00301E11">
          <w:rPr>
            <w:rFonts w:ascii="Arial" w:hAnsi="Arial" w:cs="Arial"/>
            <w:color w:val="0000FF"/>
            <w:u w:val="single"/>
          </w:rPr>
          <w:t>R4-1711739</w:t>
        </w:r>
      </w:hyperlink>
      <w:r w:rsidRPr="00301E11">
        <w:rPr>
          <w:rFonts w:ascii="Arial" w:hAnsi="Arial" w:cs="Arial"/>
          <w:lang w:eastAsia="ja-JP"/>
        </w:rPr>
        <w:t>,</w:t>
      </w:r>
      <w:r w:rsidRPr="00301E11">
        <w:rPr>
          <w:rFonts w:ascii="Arial" w:hAnsi="Arial" w:cs="Arial"/>
        </w:rPr>
        <w:t xml:space="preserve"> </w:t>
      </w:r>
      <w:hyperlink r:id="rId22" w:history="1">
        <w:r w:rsidRPr="00301E11">
          <w:rPr>
            <w:rFonts w:ascii="Arial" w:hAnsi="Arial" w:cs="Arial"/>
            <w:color w:val="0000FF"/>
            <w:u w:val="single"/>
          </w:rPr>
          <w:t>R4-1711740</w:t>
        </w:r>
      </w:hyperlink>
      <w:r w:rsidRPr="00301E11">
        <w:rPr>
          <w:rFonts w:ascii="Arial" w:hAnsi="Arial" w:cs="Arial"/>
          <w:lang w:eastAsia="ja-JP"/>
        </w:rPr>
        <w:t>,</w:t>
      </w:r>
      <w:r w:rsidRPr="00301E11">
        <w:rPr>
          <w:rFonts w:ascii="Arial" w:hAnsi="Arial" w:cs="Arial"/>
        </w:rPr>
        <w:t xml:space="preserve"> </w:t>
      </w:r>
      <w:hyperlink r:id="rId23" w:history="1">
        <w:r w:rsidRPr="00301E11">
          <w:rPr>
            <w:rFonts w:ascii="Arial" w:hAnsi="Arial" w:cs="Arial"/>
            <w:color w:val="0000FF"/>
            <w:u w:val="single"/>
          </w:rPr>
          <w:t>R4-1711742</w:t>
        </w:r>
      </w:hyperlink>
      <w:r w:rsidRPr="00301E11">
        <w:rPr>
          <w:rFonts w:ascii="Arial" w:hAnsi="Arial" w:cs="Arial"/>
          <w:lang w:eastAsia="ja-JP"/>
        </w:rPr>
        <w:t>,</w:t>
      </w:r>
      <w:r w:rsidRPr="00301E11">
        <w:rPr>
          <w:rFonts w:ascii="Arial" w:hAnsi="Arial" w:cs="Arial"/>
        </w:rPr>
        <w:t xml:space="preserve"> </w:t>
      </w:r>
      <w:hyperlink r:id="rId24" w:history="1">
        <w:r w:rsidRPr="00301E11">
          <w:rPr>
            <w:rFonts w:ascii="Arial" w:hAnsi="Arial" w:cs="Arial"/>
            <w:color w:val="0000FF"/>
            <w:u w:val="single"/>
          </w:rPr>
          <w:t>R4-1711781</w:t>
        </w:r>
      </w:hyperlink>
      <w:r w:rsidRPr="00301E11">
        <w:rPr>
          <w:rFonts w:ascii="Arial" w:hAnsi="Arial" w:cs="Arial"/>
          <w:lang w:eastAsia="ja-JP"/>
        </w:rPr>
        <w:t>,</w:t>
      </w:r>
      <w:r w:rsidRPr="00301E11">
        <w:rPr>
          <w:rFonts w:ascii="Arial" w:hAnsi="Arial" w:cs="Arial"/>
        </w:rPr>
        <w:t xml:space="preserve"> </w:t>
      </w:r>
      <w:hyperlink r:id="rId25" w:history="1">
        <w:r w:rsidRPr="00301E11">
          <w:rPr>
            <w:rFonts w:ascii="Arial" w:hAnsi="Arial" w:cs="Arial"/>
            <w:color w:val="0000FF"/>
            <w:u w:val="single"/>
          </w:rPr>
          <w:t>R4-1711810</w:t>
        </w:r>
      </w:hyperlink>
      <w:r w:rsidRPr="00301E11">
        <w:rPr>
          <w:rFonts w:ascii="Arial" w:hAnsi="Arial" w:cs="Arial"/>
          <w:lang w:eastAsia="ja-JP"/>
        </w:rPr>
        <w:t>,</w:t>
      </w:r>
      <w:r w:rsidRPr="00301E11">
        <w:rPr>
          <w:rFonts w:ascii="Arial" w:hAnsi="Arial" w:cs="Arial"/>
        </w:rPr>
        <w:t xml:space="preserve"> </w:t>
      </w:r>
      <w:hyperlink r:id="rId26" w:history="1">
        <w:r w:rsidRPr="00301E11">
          <w:rPr>
            <w:rFonts w:ascii="Arial" w:hAnsi="Arial" w:cs="Arial"/>
            <w:color w:val="0000FF"/>
            <w:u w:val="single"/>
          </w:rPr>
          <w:t>R4-1711743</w:t>
        </w:r>
      </w:hyperlink>
      <w:r w:rsidRPr="00301E11">
        <w:rPr>
          <w:rFonts w:ascii="Arial" w:hAnsi="Arial" w:cs="Arial"/>
          <w:lang w:eastAsia="ja-JP"/>
        </w:rPr>
        <w:t>,</w:t>
      </w:r>
      <w:r w:rsidRPr="00301E11">
        <w:rPr>
          <w:rFonts w:ascii="Arial" w:hAnsi="Arial" w:cs="Arial"/>
        </w:rPr>
        <w:t xml:space="preserve"> </w:t>
      </w:r>
      <w:hyperlink r:id="rId27" w:history="1">
        <w:r w:rsidRPr="00301E11">
          <w:rPr>
            <w:rFonts w:ascii="Arial" w:hAnsi="Arial" w:cs="Arial"/>
            <w:color w:val="0000FF"/>
            <w:u w:val="single"/>
          </w:rPr>
          <w:t>R4-1711928</w:t>
        </w:r>
      </w:hyperlink>
      <w:r w:rsidRPr="00301E11">
        <w:rPr>
          <w:rFonts w:ascii="Arial" w:hAnsi="Arial" w:cs="Arial"/>
          <w:lang w:eastAsia="ja-JP"/>
        </w:rPr>
        <w:t>,</w:t>
      </w:r>
      <w:r w:rsidRPr="00301E11">
        <w:rPr>
          <w:rFonts w:ascii="Arial" w:hAnsi="Arial" w:cs="Arial"/>
        </w:rPr>
        <w:t xml:space="preserve"> </w:t>
      </w:r>
      <w:hyperlink r:id="rId28" w:history="1">
        <w:r w:rsidRPr="00301E11">
          <w:rPr>
            <w:rFonts w:ascii="Arial" w:hAnsi="Arial" w:cs="Arial"/>
            <w:color w:val="0000FF"/>
            <w:u w:val="single"/>
          </w:rPr>
          <w:t>R4-1710587</w:t>
        </w:r>
      </w:hyperlink>
      <w:r w:rsidRPr="00301E11">
        <w:rPr>
          <w:rFonts w:ascii="Arial" w:hAnsi="Arial" w:cs="Arial"/>
          <w:lang w:eastAsia="ja-JP"/>
        </w:rPr>
        <w:t>,</w:t>
      </w:r>
      <w:r w:rsidRPr="00301E11">
        <w:rPr>
          <w:rFonts w:ascii="Arial" w:hAnsi="Arial" w:cs="Arial"/>
        </w:rPr>
        <w:t xml:space="preserve"> </w:t>
      </w:r>
      <w:hyperlink r:id="rId29" w:history="1">
        <w:r w:rsidRPr="00301E11">
          <w:rPr>
            <w:rFonts w:ascii="Arial" w:hAnsi="Arial" w:cs="Arial"/>
            <w:color w:val="0000FF"/>
            <w:u w:val="single"/>
          </w:rPr>
          <w:t>R4-1710588</w:t>
        </w:r>
      </w:hyperlink>
      <w:r w:rsidRPr="00301E11">
        <w:rPr>
          <w:rFonts w:ascii="Arial" w:hAnsi="Arial" w:cs="Arial"/>
          <w:lang w:eastAsia="ja-JP"/>
        </w:rPr>
        <w:t>,</w:t>
      </w:r>
      <w:r w:rsidRPr="00301E11">
        <w:rPr>
          <w:rFonts w:ascii="Arial" w:hAnsi="Arial" w:cs="Arial"/>
        </w:rPr>
        <w:t xml:space="preserve"> </w:t>
      </w:r>
      <w:hyperlink r:id="rId30" w:history="1">
        <w:r w:rsidRPr="00301E11">
          <w:rPr>
            <w:rFonts w:ascii="Arial" w:hAnsi="Arial" w:cs="Arial"/>
            <w:color w:val="0000FF"/>
            <w:u w:val="single"/>
          </w:rPr>
          <w:t>R4-1711745</w:t>
        </w:r>
      </w:hyperlink>
      <w:r w:rsidRPr="00301E11">
        <w:rPr>
          <w:rFonts w:ascii="Arial" w:hAnsi="Arial" w:cs="Arial"/>
          <w:lang w:eastAsia="ja-JP"/>
        </w:rPr>
        <w:t>,</w:t>
      </w:r>
      <w:r w:rsidRPr="00301E11">
        <w:rPr>
          <w:rFonts w:ascii="Arial" w:hAnsi="Arial" w:cs="Arial"/>
        </w:rPr>
        <w:t xml:space="preserve"> </w:t>
      </w:r>
      <w:hyperlink r:id="rId31" w:history="1">
        <w:r w:rsidRPr="00301E11">
          <w:rPr>
            <w:rFonts w:ascii="Arial" w:hAnsi="Arial" w:cs="Arial"/>
            <w:color w:val="0000FF"/>
            <w:u w:val="single"/>
          </w:rPr>
          <w:t>R4-1710589</w:t>
        </w:r>
      </w:hyperlink>
      <w:r w:rsidRPr="00301E11">
        <w:rPr>
          <w:rFonts w:ascii="Arial" w:hAnsi="Arial" w:cs="Arial"/>
          <w:lang w:eastAsia="ja-JP"/>
        </w:rPr>
        <w:t>,</w:t>
      </w:r>
      <w:r w:rsidRPr="00301E11">
        <w:rPr>
          <w:rFonts w:ascii="Arial" w:hAnsi="Arial" w:cs="Arial"/>
        </w:rPr>
        <w:t xml:space="preserve"> </w:t>
      </w:r>
      <w:hyperlink r:id="rId32" w:history="1">
        <w:r w:rsidRPr="00301E11">
          <w:rPr>
            <w:rFonts w:ascii="Arial" w:hAnsi="Arial" w:cs="Arial"/>
            <w:color w:val="0000FF"/>
            <w:u w:val="single"/>
          </w:rPr>
          <w:t>R4-1711746</w:t>
        </w:r>
      </w:hyperlink>
      <w:r w:rsidRPr="00301E11">
        <w:rPr>
          <w:rFonts w:ascii="Arial" w:hAnsi="Arial" w:cs="Arial"/>
          <w:lang w:eastAsia="ja-JP"/>
        </w:rPr>
        <w:t>,</w:t>
      </w:r>
      <w:r w:rsidRPr="00301E11">
        <w:rPr>
          <w:rFonts w:ascii="Arial" w:hAnsi="Arial" w:cs="Arial"/>
        </w:rPr>
        <w:t xml:space="preserve"> </w:t>
      </w:r>
      <w:hyperlink r:id="rId33" w:history="1">
        <w:r w:rsidRPr="00301E11">
          <w:rPr>
            <w:rFonts w:ascii="Arial" w:hAnsi="Arial" w:cs="Arial"/>
            <w:color w:val="0000FF"/>
            <w:u w:val="single"/>
          </w:rPr>
          <w:t>R4-1711747</w:t>
        </w:r>
      </w:hyperlink>
      <w:r w:rsidRPr="00301E11">
        <w:rPr>
          <w:rFonts w:ascii="Arial" w:hAnsi="Arial" w:cs="Arial"/>
          <w:lang w:eastAsia="ja-JP"/>
        </w:rPr>
        <w:t>,</w:t>
      </w:r>
      <w:r w:rsidRPr="00301E11">
        <w:rPr>
          <w:rFonts w:ascii="Arial" w:hAnsi="Arial" w:cs="Arial"/>
        </w:rPr>
        <w:t xml:space="preserve"> </w:t>
      </w:r>
      <w:hyperlink r:id="rId34" w:history="1">
        <w:r w:rsidRPr="00301E11">
          <w:rPr>
            <w:rFonts w:ascii="Arial" w:hAnsi="Arial" w:cs="Arial"/>
            <w:color w:val="0000FF"/>
            <w:u w:val="single"/>
          </w:rPr>
          <w:t>R4-1710591</w:t>
        </w:r>
      </w:hyperlink>
      <w:r w:rsidRPr="00301E11">
        <w:rPr>
          <w:rFonts w:ascii="Arial" w:hAnsi="Arial" w:cs="Arial"/>
          <w:lang w:eastAsia="ja-JP"/>
        </w:rPr>
        <w:t>,</w:t>
      </w:r>
      <w:r w:rsidRPr="00301E11">
        <w:rPr>
          <w:rFonts w:ascii="Arial" w:hAnsi="Arial" w:cs="Arial"/>
        </w:rPr>
        <w:t xml:space="preserve"> </w:t>
      </w:r>
      <w:hyperlink r:id="rId35" w:history="1">
        <w:r w:rsidRPr="00301E11">
          <w:rPr>
            <w:rFonts w:ascii="Arial" w:hAnsi="Arial" w:cs="Arial"/>
            <w:color w:val="0000FF"/>
            <w:u w:val="single"/>
          </w:rPr>
          <w:t>R4-1711748</w:t>
        </w:r>
      </w:hyperlink>
      <w:r w:rsidRPr="00301E11">
        <w:rPr>
          <w:rFonts w:ascii="Arial" w:hAnsi="Arial" w:cs="Arial"/>
          <w:lang w:eastAsia="ja-JP"/>
        </w:rPr>
        <w:t>,</w:t>
      </w:r>
      <w:r w:rsidRPr="00301E11">
        <w:rPr>
          <w:rFonts w:ascii="Arial" w:hAnsi="Arial" w:cs="Arial"/>
        </w:rPr>
        <w:t xml:space="preserve"> </w:t>
      </w:r>
      <w:hyperlink r:id="rId36" w:history="1">
        <w:r w:rsidRPr="00301E11">
          <w:rPr>
            <w:rFonts w:ascii="Arial" w:hAnsi="Arial" w:cs="Arial"/>
            <w:color w:val="0000FF"/>
            <w:u w:val="single"/>
          </w:rPr>
          <w:t>R4-1711750</w:t>
        </w:r>
      </w:hyperlink>
      <w:r w:rsidRPr="00301E11">
        <w:rPr>
          <w:rFonts w:ascii="Arial" w:hAnsi="Arial" w:cs="Arial"/>
          <w:lang w:eastAsia="ja-JP"/>
        </w:rPr>
        <w:t>,</w:t>
      </w:r>
      <w:r w:rsidRPr="00301E11">
        <w:rPr>
          <w:rFonts w:ascii="Arial" w:hAnsi="Arial" w:cs="Arial"/>
        </w:rPr>
        <w:t xml:space="preserve"> R4-1711950</w:t>
      </w:r>
      <w:r w:rsidRPr="00301E11">
        <w:rPr>
          <w:rFonts w:ascii="Arial" w:hAnsi="Arial" w:cs="Arial"/>
          <w:lang w:eastAsia="ja-JP"/>
        </w:rPr>
        <w:t>,</w:t>
      </w:r>
      <w:r w:rsidRPr="00301E11">
        <w:rPr>
          <w:rFonts w:ascii="Arial" w:hAnsi="Arial" w:cs="Arial"/>
        </w:rPr>
        <w:t xml:space="preserve"> </w:t>
      </w:r>
      <w:hyperlink r:id="rId37" w:history="1">
        <w:r w:rsidRPr="00301E11">
          <w:rPr>
            <w:rFonts w:ascii="Arial" w:hAnsi="Arial" w:cs="Arial"/>
            <w:color w:val="0000FF"/>
            <w:u w:val="single"/>
          </w:rPr>
          <w:t>R4-1711951</w:t>
        </w:r>
      </w:hyperlink>
      <w:r w:rsidRPr="00301E11">
        <w:rPr>
          <w:rFonts w:ascii="Arial" w:hAnsi="Arial" w:cs="Arial"/>
          <w:lang w:eastAsia="ja-JP"/>
        </w:rPr>
        <w:t>,</w:t>
      </w:r>
      <w:r w:rsidRPr="00301E11">
        <w:rPr>
          <w:rFonts w:ascii="Arial" w:hAnsi="Arial" w:cs="Arial"/>
        </w:rPr>
        <w:t xml:space="preserve"> </w:t>
      </w:r>
      <w:hyperlink r:id="rId38" w:history="1">
        <w:r w:rsidRPr="00301E11">
          <w:rPr>
            <w:rFonts w:ascii="Arial" w:hAnsi="Arial" w:cs="Arial"/>
            <w:color w:val="0000FF"/>
            <w:u w:val="single"/>
          </w:rPr>
          <w:t>R4-1711951</w:t>
        </w:r>
      </w:hyperlink>
      <w:r w:rsidRPr="00301E11">
        <w:rPr>
          <w:rFonts w:ascii="Arial" w:hAnsi="Arial" w:cs="Arial"/>
          <w:lang w:eastAsia="ja-JP"/>
        </w:rPr>
        <w:t>,</w:t>
      </w:r>
      <w:r w:rsidRPr="00301E11">
        <w:rPr>
          <w:rFonts w:ascii="Arial" w:hAnsi="Arial" w:cs="Arial"/>
        </w:rPr>
        <w:t xml:space="preserve"> </w:t>
      </w:r>
      <w:hyperlink r:id="rId39" w:history="1">
        <w:r w:rsidRPr="00301E11">
          <w:rPr>
            <w:rFonts w:ascii="Arial" w:hAnsi="Arial" w:cs="Arial"/>
            <w:color w:val="0000FF"/>
            <w:u w:val="single"/>
          </w:rPr>
          <w:t>R4-1711754</w:t>
        </w:r>
      </w:hyperlink>
      <w:r w:rsidRPr="00301E11">
        <w:rPr>
          <w:rFonts w:ascii="Arial" w:hAnsi="Arial" w:cs="Arial"/>
          <w:lang w:eastAsia="ja-JP"/>
        </w:rPr>
        <w:t>,</w:t>
      </w:r>
      <w:r w:rsidRPr="00301E11">
        <w:rPr>
          <w:rFonts w:ascii="Arial" w:hAnsi="Arial" w:cs="Arial"/>
        </w:rPr>
        <w:t xml:space="preserve"> </w:t>
      </w:r>
      <w:hyperlink r:id="rId40" w:history="1">
        <w:r w:rsidRPr="00301E11">
          <w:rPr>
            <w:rFonts w:ascii="Arial" w:hAnsi="Arial" w:cs="Arial"/>
            <w:color w:val="0000FF"/>
            <w:u w:val="single"/>
          </w:rPr>
          <w:t>R4-1711755</w:t>
        </w:r>
      </w:hyperlink>
      <w:r w:rsidRPr="00301E11">
        <w:rPr>
          <w:rFonts w:ascii="Arial" w:hAnsi="Arial" w:cs="Arial"/>
          <w:lang w:eastAsia="ja-JP"/>
        </w:rPr>
        <w:t>,</w:t>
      </w:r>
      <w:r w:rsidRPr="00301E11">
        <w:rPr>
          <w:rFonts w:ascii="Arial" w:hAnsi="Arial" w:cs="Arial"/>
        </w:rPr>
        <w:t xml:space="preserve"> </w:t>
      </w:r>
      <w:hyperlink r:id="rId41" w:history="1">
        <w:r w:rsidRPr="00301E11">
          <w:rPr>
            <w:rFonts w:ascii="Arial" w:hAnsi="Arial" w:cs="Arial"/>
            <w:color w:val="0000FF"/>
            <w:u w:val="single"/>
          </w:rPr>
          <w:t>R4-1711363</w:t>
        </w:r>
      </w:hyperlink>
      <w:r w:rsidRPr="00301E11">
        <w:rPr>
          <w:rFonts w:ascii="Arial" w:hAnsi="Arial" w:cs="Arial"/>
          <w:lang w:eastAsia="ja-JP"/>
        </w:rPr>
        <w:t>,</w:t>
      </w:r>
      <w:r w:rsidRPr="00301E11">
        <w:rPr>
          <w:rFonts w:ascii="Arial" w:hAnsi="Arial" w:cs="Arial"/>
        </w:rPr>
        <w:t xml:space="preserve"> </w:t>
      </w:r>
      <w:hyperlink r:id="rId42" w:history="1">
        <w:r w:rsidRPr="00301E11">
          <w:rPr>
            <w:rFonts w:ascii="Arial" w:hAnsi="Arial" w:cs="Arial"/>
            <w:color w:val="0000FF"/>
            <w:u w:val="single"/>
          </w:rPr>
          <w:t>R4-1711759</w:t>
        </w:r>
      </w:hyperlink>
      <w:r w:rsidRPr="00301E11">
        <w:rPr>
          <w:rFonts w:ascii="Arial" w:hAnsi="Arial" w:cs="Arial"/>
          <w:lang w:eastAsia="ja-JP"/>
        </w:rPr>
        <w:t>,</w:t>
      </w:r>
      <w:r w:rsidRPr="00301E11">
        <w:rPr>
          <w:rFonts w:ascii="Arial" w:hAnsi="Arial" w:cs="Arial"/>
        </w:rPr>
        <w:t xml:space="preserve"> </w:t>
      </w:r>
      <w:hyperlink r:id="rId43" w:history="1">
        <w:r w:rsidRPr="00301E11">
          <w:rPr>
            <w:rFonts w:ascii="Arial" w:hAnsi="Arial" w:cs="Arial"/>
            <w:color w:val="0000FF"/>
            <w:u w:val="single"/>
          </w:rPr>
          <w:t>R4-1710593</w:t>
        </w:r>
      </w:hyperlink>
      <w:r w:rsidRPr="00301E11">
        <w:rPr>
          <w:rFonts w:ascii="Arial" w:hAnsi="Arial" w:cs="Arial"/>
          <w:lang w:eastAsia="ja-JP"/>
        </w:rPr>
        <w:t>,</w:t>
      </w:r>
      <w:r w:rsidRPr="00301E11">
        <w:rPr>
          <w:rFonts w:ascii="Arial" w:hAnsi="Arial" w:cs="Arial"/>
        </w:rPr>
        <w:t xml:space="preserve"> </w:t>
      </w:r>
      <w:hyperlink r:id="rId44" w:history="1">
        <w:r w:rsidRPr="00301E11">
          <w:rPr>
            <w:rFonts w:ascii="Arial" w:hAnsi="Arial" w:cs="Arial"/>
            <w:color w:val="0000FF"/>
            <w:u w:val="single"/>
          </w:rPr>
          <w:t>R4-1711756</w:t>
        </w:r>
      </w:hyperlink>
      <w:r w:rsidRPr="00301E11">
        <w:rPr>
          <w:rFonts w:ascii="Arial" w:hAnsi="Arial" w:cs="Arial"/>
          <w:lang w:eastAsia="ja-JP"/>
        </w:rPr>
        <w:t>,</w:t>
      </w:r>
      <w:r w:rsidRPr="00301E11">
        <w:rPr>
          <w:rFonts w:ascii="Arial" w:hAnsi="Arial" w:cs="Arial"/>
        </w:rPr>
        <w:t xml:space="preserve"> </w:t>
      </w:r>
      <w:hyperlink r:id="rId45" w:history="1">
        <w:r w:rsidRPr="00301E11">
          <w:rPr>
            <w:rFonts w:ascii="Arial" w:hAnsi="Arial" w:cs="Arial"/>
            <w:color w:val="0000FF"/>
            <w:u w:val="single"/>
          </w:rPr>
          <w:t>R4-1711757</w:t>
        </w:r>
      </w:hyperlink>
      <w:r w:rsidRPr="00301E11">
        <w:rPr>
          <w:rFonts w:ascii="Arial" w:hAnsi="Arial" w:cs="Arial"/>
          <w:lang w:eastAsia="ja-JP"/>
        </w:rPr>
        <w:t>,</w:t>
      </w:r>
      <w:r w:rsidRPr="00301E11">
        <w:rPr>
          <w:rFonts w:ascii="Arial" w:hAnsi="Arial" w:cs="Arial"/>
        </w:rPr>
        <w:t xml:space="preserve"> </w:t>
      </w:r>
      <w:hyperlink r:id="rId46" w:history="1">
        <w:r w:rsidRPr="00301E11">
          <w:rPr>
            <w:rFonts w:ascii="Arial" w:hAnsi="Arial" w:cs="Arial"/>
            <w:color w:val="0000FF"/>
            <w:u w:val="single"/>
          </w:rPr>
          <w:t>R4-1710594</w:t>
        </w:r>
      </w:hyperlink>
      <w:r w:rsidRPr="00301E11">
        <w:rPr>
          <w:rFonts w:ascii="Arial" w:hAnsi="Arial" w:cs="Arial"/>
          <w:lang w:eastAsia="ja-JP"/>
        </w:rPr>
        <w:t>,</w:t>
      </w:r>
      <w:r w:rsidRPr="00301E11">
        <w:rPr>
          <w:rFonts w:ascii="Arial" w:hAnsi="Arial" w:cs="Arial"/>
        </w:rPr>
        <w:t xml:space="preserve"> </w:t>
      </w:r>
      <w:hyperlink r:id="rId47" w:history="1">
        <w:r w:rsidRPr="00301E11">
          <w:rPr>
            <w:rFonts w:ascii="Arial" w:hAnsi="Arial" w:cs="Arial"/>
            <w:color w:val="0000FF"/>
            <w:u w:val="single"/>
          </w:rPr>
          <w:t>R4-1711758</w:t>
        </w:r>
      </w:hyperlink>
      <w:r w:rsidRPr="00301E11">
        <w:rPr>
          <w:rFonts w:ascii="Arial" w:hAnsi="Arial" w:cs="Arial"/>
          <w:lang w:eastAsia="ja-JP"/>
        </w:rPr>
        <w:t>,</w:t>
      </w:r>
      <w:r w:rsidRPr="00301E11">
        <w:rPr>
          <w:rFonts w:ascii="Arial" w:hAnsi="Arial" w:cs="Arial"/>
        </w:rPr>
        <w:t xml:space="preserve"> </w:t>
      </w:r>
      <w:hyperlink r:id="rId48" w:history="1">
        <w:r w:rsidRPr="00301E11">
          <w:rPr>
            <w:rFonts w:ascii="Arial" w:hAnsi="Arial" w:cs="Arial"/>
            <w:color w:val="0000FF"/>
            <w:u w:val="single"/>
          </w:rPr>
          <w:t>R4-1711811</w:t>
        </w:r>
      </w:hyperlink>
      <w:r w:rsidRPr="00301E11">
        <w:rPr>
          <w:rFonts w:ascii="Arial" w:hAnsi="Arial" w:cs="Arial"/>
          <w:lang w:eastAsia="ja-JP"/>
        </w:rPr>
        <w:t>,</w:t>
      </w:r>
      <w:r w:rsidRPr="00301E11">
        <w:rPr>
          <w:rFonts w:ascii="Arial" w:hAnsi="Arial" w:cs="Arial"/>
        </w:rPr>
        <w:t xml:space="preserve"> </w:t>
      </w:r>
      <w:hyperlink r:id="rId49" w:history="1">
        <w:r w:rsidRPr="00301E11">
          <w:rPr>
            <w:rFonts w:ascii="Arial" w:hAnsi="Arial" w:cs="Arial"/>
            <w:color w:val="0000FF"/>
            <w:u w:val="single"/>
          </w:rPr>
          <w:t>R4-1711760</w:t>
        </w:r>
      </w:hyperlink>
      <w:r w:rsidRPr="00301E11">
        <w:rPr>
          <w:rFonts w:ascii="Arial" w:hAnsi="Arial" w:cs="Arial"/>
          <w:lang w:eastAsia="ja-JP"/>
        </w:rPr>
        <w:t>,</w:t>
      </w:r>
      <w:r w:rsidRPr="00301E11">
        <w:rPr>
          <w:rFonts w:ascii="Arial" w:hAnsi="Arial" w:cs="Arial"/>
        </w:rPr>
        <w:t xml:space="preserve"> </w:t>
      </w:r>
      <w:hyperlink r:id="rId50" w:history="1">
        <w:r w:rsidRPr="00301E11">
          <w:rPr>
            <w:rFonts w:ascii="Arial" w:hAnsi="Arial" w:cs="Arial"/>
            <w:color w:val="0000FF"/>
            <w:u w:val="single"/>
          </w:rPr>
          <w:t>R4-1710595</w:t>
        </w:r>
      </w:hyperlink>
      <w:r w:rsidRPr="00301E11">
        <w:rPr>
          <w:rFonts w:ascii="Arial" w:hAnsi="Arial" w:cs="Arial"/>
          <w:lang w:eastAsia="ja-JP"/>
        </w:rPr>
        <w:t>,</w:t>
      </w:r>
      <w:r w:rsidRPr="00301E11">
        <w:rPr>
          <w:rFonts w:ascii="Arial" w:hAnsi="Arial" w:cs="Arial"/>
        </w:rPr>
        <w:t xml:space="preserve"> </w:t>
      </w:r>
      <w:hyperlink r:id="rId51" w:history="1">
        <w:r w:rsidRPr="00301E11">
          <w:rPr>
            <w:rFonts w:ascii="Arial" w:hAnsi="Arial" w:cs="Arial"/>
            <w:color w:val="0000FF"/>
            <w:u w:val="single"/>
          </w:rPr>
          <w:t>R4-1711761</w:t>
        </w:r>
      </w:hyperlink>
      <w:r w:rsidRPr="00301E11">
        <w:rPr>
          <w:rFonts w:ascii="Arial" w:hAnsi="Arial" w:cs="Arial"/>
          <w:lang w:eastAsia="ja-JP"/>
        </w:rPr>
        <w:t>,</w:t>
      </w:r>
      <w:r w:rsidRPr="00301E11">
        <w:rPr>
          <w:rFonts w:ascii="Arial" w:hAnsi="Arial" w:cs="Arial"/>
        </w:rPr>
        <w:t xml:space="preserve"> </w:t>
      </w:r>
      <w:hyperlink r:id="rId52" w:history="1">
        <w:r w:rsidRPr="00301E11">
          <w:rPr>
            <w:rFonts w:ascii="Arial" w:hAnsi="Arial" w:cs="Arial"/>
            <w:color w:val="0000FF"/>
            <w:u w:val="single"/>
          </w:rPr>
          <w:t>R4-1711762</w:t>
        </w:r>
      </w:hyperlink>
      <w:r w:rsidRPr="00301E11">
        <w:rPr>
          <w:rFonts w:ascii="Arial" w:hAnsi="Arial" w:cs="Arial"/>
          <w:lang w:eastAsia="ja-JP"/>
        </w:rPr>
        <w:t>,</w:t>
      </w:r>
      <w:r w:rsidRPr="00301E11">
        <w:rPr>
          <w:rFonts w:ascii="Arial" w:hAnsi="Arial" w:cs="Arial"/>
        </w:rPr>
        <w:t xml:space="preserve"> </w:t>
      </w:r>
      <w:hyperlink r:id="rId53" w:history="1">
        <w:r w:rsidRPr="00301E11">
          <w:rPr>
            <w:rFonts w:ascii="Arial" w:hAnsi="Arial" w:cs="Arial"/>
            <w:color w:val="0000FF"/>
            <w:u w:val="single"/>
          </w:rPr>
          <w:t>R4-1711325</w:t>
        </w:r>
      </w:hyperlink>
      <w:r w:rsidRPr="00301E11">
        <w:rPr>
          <w:rFonts w:ascii="Arial" w:hAnsi="Arial" w:cs="Arial"/>
          <w:lang w:eastAsia="ja-JP"/>
        </w:rPr>
        <w:t>,</w:t>
      </w:r>
      <w:r w:rsidRPr="00301E11">
        <w:rPr>
          <w:rFonts w:ascii="Arial" w:hAnsi="Arial" w:cs="Arial"/>
        </w:rPr>
        <w:t xml:space="preserve"> </w:t>
      </w:r>
      <w:hyperlink r:id="rId54" w:history="1">
        <w:r w:rsidRPr="00301E11">
          <w:rPr>
            <w:rFonts w:ascii="Arial" w:hAnsi="Arial" w:cs="Arial"/>
            <w:color w:val="0000FF"/>
            <w:u w:val="single"/>
          </w:rPr>
          <w:t>R4-1711763</w:t>
        </w:r>
      </w:hyperlink>
      <w:r w:rsidRPr="00301E11">
        <w:rPr>
          <w:rFonts w:ascii="Arial" w:hAnsi="Arial" w:cs="Arial"/>
          <w:lang w:eastAsia="ja-JP"/>
        </w:rPr>
        <w:t>,</w:t>
      </w:r>
      <w:r w:rsidRPr="00301E11">
        <w:rPr>
          <w:rFonts w:ascii="Arial" w:hAnsi="Arial" w:cs="Arial"/>
        </w:rPr>
        <w:t xml:space="preserve"> </w:t>
      </w:r>
      <w:hyperlink r:id="rId55" w:history="1">
        <w:r w:rsidRPr="00301E11">
          <w:rPr>
            <w:rFonts w:ascii="Arial" w:hAnsi="Arial" w:cs="Arial"/>
            <w:color w:val="0000FF"/>
            <w:u w:val="single"/>
          </w:rPr>
          <w:t>R4-1711764</w:t>
        </w:r>
      </w:hyperlink>
      <w:r w:rsidRPr="00301E11">
        <w:rPr>
          <w:rFonts w:ascii="Arial" w:hAnsi="Arial" w:cs="Arial"/>
          <w:lang w:eastAsia="ja-JP"/>
        </w:rPr>
        <w:t>,</w:t>
      </w:r>
      <w:r w:rsidRPr="00301E11">
        <w:rPr>
          <w:rFonts w:ascii="Arial" w:hAnsi="Arial" w:cs="Arial"/>
        </w:rPr>
        <w:t xml:space="preserve"> </w:t>
      </w:r>
      <w:hyperlink r:id="rId56" w:history="1">
        <w:r w:rsidRPr="00301E11">
          <w:rPr>
            <w:rFonts w:ascii="Arial" w:hAnsi="Arial" w:cs="Arial"/>
            <w:color w:val="0000FF"/>
            <w:u w:val="single"/>
          </w:rPr>
          <w:t>R4-1711765</w:t>
        </w:r>
      </w:hyperlink>
      <w:r w:rsidRPr="00301E11">
        <w:rPr>
          <w:rFonts w:ascii="Arial" w:hAnsi="Arial" w:cs="Arial"/>
          <w:lang w:eastAsia="ja-JP"/>
        </w:rPr>
        <w:t>,</w:t>
      </w:r>
      <w:r w:rsidRPr="00301E11">
        <w:rPr>
          <w:rFonts w:ascii="Arial" w:hAnsi="Arial" w:cs="Arial"/>
        </w:rPr>
        <w:t xml:space="preserve"> </w:t>
      </w:r>
      <w:hyperlink r:id="rId57" w:history="1">
        <w:r w:rsidRPr="00301E11">
          <w:rPr>
            <w:rFonts w:ascii="Arial" w:hAnsi="Arial" w:cs="Arial"/>
            <w:color w:val="0000FF"/>
            <w:u w:val="single"/>
          </w:rPr>
          <w:t>R4-1711766</w:t>
        </w:r>
      </w:hyperlink>
      <w:r w:rsidRPr="00301E11">
        <w:rPr>
          <w:rFonts w:ascii="Arial" w:hAnsi="Arial" w:cs="Arial"/>
          <w:lang w:eastAsia="ja-JP"/>
        </w:rPr>
        <w:t>,</w:t>
      </w:r>
      <w:r w:rsidRPr="00301E11">
        <w:rPr>
          <w:rFonts w:ascii="Arial" w:hAnsi="Arial" w:cs="Arial"/>
        </w:rPr>
        <w:t xml:space="preserve"> </w:t>
      </w:r>
      <w:hyperlink r:id="rId58" w:history="1">
        <w:r w:rsidRPr="00301E11">
          <w:rPr>
            <w:rFonts w:ascii="Arial" w:hAnsi="Arial" w:cs="Arial"/>
            <w:color w:val="0000FF"/>
            <w:u w:val="single"/>
          </w:rPr>
          <w:t>R4-1711767</w:t>
        </w:r>
      </w:hyperlink>
      <w:r w:rsidRPr="00301E11">
        <w:rPr>
          <w:rFonts w:ascii="Arial" w:hAnsi="Arial" w:cs="Arial"/>
          <w:lang w:eastAsia="ja-JP"/>
        </w:rPr>
        <w:t>,</w:t>
      </w:r>
      <w:r w:rsidRPr="00301E11">
        <w:rPr>
          <w:rFonts w:ascii="Arial" w:hAnsi="Arial" w:cs="Arial"/>
        </w:rPr>
        <w:t xml:space="preserve"> </w:t>
      </w:r>
      <w:hyperlink r:id="rId59" w:history="1">
        <w:r w:rsidRPr="00301E11">
          <w:rPr>
            <w:rFonts w:ascii="Arial" w:hAnsi="Arial" w:cs="Arial"/>
            <w:color w:val="0000FF"/>
            <w:u w:val="single"/>
          </w:rPr>
          <w:t>R4-1710598</w:t>
        </w:r>
      </w:hyperlink>
      <w:r w:rsidRPr="00301E11">
        <w:rPr>
          <w:rFonts w:ascii="Arial" w:hAnsi="Arial" w:cs="Arial"/>
          <w:lang w:eastAsia="ja-JP"/>
        </w:rPr>
        <w:t>,</w:t>
      </w:r>
      <w:r w:rsidRPr="00301E11">
        <w:rPr>
          <w:rFonts w:ascii="Arial" w:hAnsi="Arial" w:cs="Arial"/>
        </w:rPr>
        <w:t xml:space="preserve"> </w:t>
      </w:r>
      <w:hyperlink r:id="rId60" w:history="1">
        <w:r w:rsidRPr="00301E11">
          <w:rPr>
            <w:rFonts w:ascii="Arial" w:hAnsi="Arial" w:cs="Arial"/>
            <w:color w:val="0000FF"/>
            <w:u w:val="single"/>
          </w:rPr>
          <w:t>R4-1711768</w:t>
        </w:r>
      </w:hyperlink>
      <w:r w:rsidRPr="00301E11">
        <w:rPr>
          <w:rFonts w:ascii="Arial" w:hAnsi="Arial" w:cs="Arial"/>
          <w:lang w:eastAsia="ja-JP"/>
        </w:rPr>
        <w:t>,</w:t>
      </w:r>
      <w:r w:rsidRPr="00301E11">
        <w:rPr>
          <w:rFonts w:ascii="Arial" w:hAnsi="Arial" w:cs="Arial"/>
        </w:rPr>
        <w:t xml:space="preserve"> </w:t>
      </w:r>
      <w:hyperlink r:id="rId61" w:history="1">
        <w:r w:rsidRPr="00301E11">
          <w:rPr>
            <w:rFonts w:ascii="Arial" w:hAnsi="Arial" w:cs="Arial"/>
            <w:color w:val="0000FF"/>
            <w:u w:val="single"/>
          </w:rPr>
          <w:t>R4-1711952</w:t>
        </w:r>
      </w:hyperlink>
      <w:r w:rsidRPr="00301E11">
        <w:rPr>
          <w:rFonts w:ascii="Arial" w:hAnsi="Arial" w:cs="Arial"/>
          <w:lang w:eastAsia="ja-JP"/>
        </w:rPr>
        <w:t>,</w:t>
      </w:r>
      <w:r w:rsidRPr="00301E11">
        <w:rPr>
          <w:rFonts w:ascii="Arial" w:hAnsi="Arial" w:cs="Arial"/>
        </w:rPr>
        <w:t xml:space="preserve"> </w:t>
      </w:r>
      <w:hyperlink r:id="rId62" w:history="1">
        <w:r w:rsidRPr="00301E11">
          <w:rPr>
            <w:rFonts w:ascii="Arial" w:hAnsi="Arial" w:cs="Arial"/>
            <w:color w:val="0000FF"/>
            <w:u w:val="single"/>
          </w:rPr>
          <w:t>R4-1710199</w:t>
        </w:r>
      </w:hyperlink>
      <w:r w:rsidRPr="00301E11">
        <w:rPr>
          <w:rFonts w:ascii="Arial" w:hAnsi="Arial" w:cs="Arial"/>
          <w:lang w:eastAsia="ja-JP"/>
        </w:rPr>
        <w:t>,</w:t>
      </w:r>
      <w:r w:rsidRPr="00301E11">
        <w:rPr>
          <w:rFonts w:ascii="Arial" w:hAnsi="Arial" w:cs="Arial"/>
        </w:rPr>
        <w:t xml:space="preserve"> </w:t>
      </w:r>
      <w:hyperlink r:id="rId63" w:history="1">
        <w:r w:rsidRPr="00301E11">
          <w:rPr>
            <w:rFonts w:ascii="Arial" w:hAnsi="Arial" w:cs="Arial"/>
            <w:color w:val="0000FF"/>
            <w:u w:val="single"/>
          </w:rPr>
          <w:t>R4-1711771</w:t>
        </w:r>
      </w:hyperlink>
      <w:r w:rsidRPr="00301E11">
        <w:rPr>
          <w:rFonts w:ascii="Arial" w:hAnsi="Arial" w:cs="Arial"/>
          <w:lang w:eastAsia="ja-JP"/>
        </w:rPr>
        <w:t>,</w:t>
      </w:r>
      <w:r w:rsidRPr="00301E11">
        <w:rPr>
          <w:rFonts w:ascii="Arial" w:hAnsi="Arial" w:cs="Arial"/>
        </w:rPr>
        <w:t xml:space="preserve"> </w:t>
      </w:r>
      <w:hyperlink r:id="rId64" w:history="1">
        <w:r w:rsidRPr="00301E11">
          <w:rPr>
            <w:rFonts w:ascii="Arial" w:hAnsi="Arial" w:cs="Arial"/>
            <w:color w:val="0000FF"/>
            <w:u w:val="single"/>
          </w:rPr>
          <w:t>R4-1711772</w:t>
        </w:r>
      </w:hyperlink>
      <w:r w:rsidRPr="00301E11">
        <w:rPr>
          <w:rFonts w:ascii="Arial" w:hAnsi="Arial" w:cs="Arial"/>
          <w:lang w:eastAsia="ja-JP"/>
        </w:rPr>
        <w:t>,</w:t>
      </w:r>
      <w:r w:rsidRPr="00301E11">
        <w:rPr>
          <w:rFonts w:ascii="Arial" w:hAnsi="Arial" w:cs="Arial"/>
        </w:rPr>
        <w:t xml:space="preserve"> </w:t>
      </w:r>
      <w:hyperlink r:id="rId65" w:history="1">
        <w:r w:rsidRPr="00301E11">
          <w:rPr>
            <w:rFonts w:ascii="Arial" w:hAnsi="Arial" w:cs="Arial"/>
            <w:color w:val="0000FF"/>
            <w:u w:val="single"/>
          </w:rPr>
          <w:t>R4-1711773</w:t>
        </w:r>
      </w:hyperlink>
      <w:r w:rsidRPr="00301E11">
        <w:rPr>
          <w:rFonts w:ascii="Arial" w:hAnsi="Arial" w:cs="Arial"/>
          <w:color w:val="0000FF"/>
          <w:u w:val="single"/>
          <w:lang w:eastAsia="ja-JP"/>
        </w:rPr>
        <w:t>,</w:t>
      </w:r>
      <w:r w:rsidRPr="00301E11">
        <w:rPr>
          <w:rFonts w:ascii="Arial" w:hAnsi="Arial" w:cs="Arial"/>
        </w:rPr>
        <w:t xml:space="preserve"> </w:t>
      </w:r>
      <w:hyperlink r:id="rId66" w:history="1">
        <w:r w:rsidRPr="00301E11">
          <w:rPr>
            <w:rFonts w:ascii="Arial" w:hAnsi="Arial" w:cs="Arial"/>
            <w:color w:val="0000FF"/>
            <w:u w:val="single"/>
          </w:rPr>
          <w:t>R4-1711774</w:t>
        </w:r>
      </w:hyperlink>
      <w:r w:rsidRPr="00301E11">
        <w:rPr>
          <w:rFonts w:ascii="Arial" w:hAnsi="Arial" w:cs="Arial"/>
          <w:lang w:eastAsia="ja-JP"/>
        </w:rPr>
        <w:t>,</w:t>
      </w:r>
      <w:r w:rsidRPr="00301E11">
        <w:rPr>
          <w:rFonts w:ascii="Arial" w:hAnsi="Arial" w:cs="Arial"/>
        </w:rPr>
        <w:t xml:space="preserve"> </w:t>
      </w:r>
      <w:hyperlink r:id="rId67" w:history="1">
        <w:r w:rsidRPr="00301E11">
          <w:rPr>
            <w:rFonts w:ascii="Arial" w:hAnsi="Arial" w:cs="Arial"/>
            <w:color w:val="0000FF"/>
            <w:u w:val="single"/>
          </w:rPr>
          <w:t>R4-1711776</w:t>
        </w:r>
      </w:hyperlink>
      <w:r w:rsidRPr="00301E11">
        <w:rPr>
          <w:rFonts w:ascii="Arial" w:hAnsi="Arial" w:cs="Arial"/>
          <w:lang w:eastAsia="ja-JP"/>
        </w:rPr>
        <w:t>,</w:t>
      </w:r>
      <w:r w:rsidRPr="00301E11">
        <w:rPr>
          <w:rFonts w:ascii="Arial" w:hAnsi="Arial" w:cs="Arial"/>
        </w:rPr>
        <w:t xml:space="preserve"> </w:t>
      </w:r>
      <w:hyperlink r:id="rId68" w:history="1">
        <w:r w:rsidRPr="00301E11">
          <w:rPr>
            <w:rFonts w:ascii="Arial" w:hAnsi="Arial" w:cs="Arial"/>
            <w:color w:val="0000FF"/>
            <w:u w:val="single"/>
          </w:rPr>
          <w:t>R4-1711777</w:t>
        </w:r>
      </w:hyperlink>
      <w:r w:rsidRPr="00301E11">
        <w:rPr>
          <w:rFonts w:ascii="Arial" w:hAnsi="Arial" w:cs="Arial"/>
          <w:lang w:eastAsia="ja-JP"/>
        </w:rPr>
        <w:t>,</w:t>
      </w:r>
      <w:r w:rsidRPr="00301E11">
        <w:rPr>
          <w:rFonts w:ascii="Arial" w:hAnsi="Arial" w:cs="Arial"/>
        </w:rPr>
        <w:t xml:space="preserve"> </w:t>
      </w:r>
      <w:hyperlink r:id="rId69" w:history="1">
        <w:r w:rsidRPr="00301E11">
          <w:rPr>
            <w:rFonts w:ascii="Arial" w:hAnsi="Arial" w:cs="Arial"/>
            <w:color w:val="0000FF"/>
            <w:u w:val="single"/>
          </w:rPr>
          <w:t>R4-1711778</w:t>
        </w:r>
      </w:hyperlink>
      <w:r w:rsidRPr="00301E11">
        <w:rPr>
          <w:rFonts w:ascii="Arial" w:hAnsi="Arial" w:cs="Arial"/>
          <w:lang w:eastAsia="ja-JP"/>
        </w:rPr>
        <w:t>,</w:t>
      </w:r>
      <w:r w:rsidRPr="00301E11">
        <w:rPr>
          <w:rFonts w:ascii="Arial" w:hAnsi="Arial" w:cs="Arial"/>
        </w:rPr>
        <w:t xml:space="preserve"> </w:t>
      </w:r>
      <w:hyperlink r:id="rId70" w:history="1">
        <w:r w:rsidRPr="00301E11">
          <w:rPr>
            <w:rFonts w:ascii="Arial" w:hAnsi="Arial" w:cs="Arial"/>
            <w:color w:val="0000FF"/>
            <w:u w:val="single"/>
          </w:rPr>
          <w:t>R4-1711779</w:t>
        </w:r>
      </w:hyperlink>
      <w:r w:rsidRPr="00301E11">
        <w:rPr>
          <w:rFonts w:ascii="Arial" w:hAnsi="Arial" w:cs="Arial"/>
          <w:lang w:eastAsia="ja-JP"/>
        </w:rPr>
        <w:t>,</w:t>
      </w:r>
      <w:r w:rsidRPr="00301E11">
        <w:rPr>
          <w:rFonts w:ascii="Arial" w:hAnsi="Arial" w:cs="Arial"/>
        </w:rPr>
        <w:t xml:space="preserve"> </w:t>
      </w:r>
      <w:hyperlink r:id="rId71" w:history="1">
        <w:r w:rsidRPr="00301E11">
          <w:rPr>
            <w:rFonts w:ascii="Arial" w:hAnsi="Arial" w:cs="Arial"/>
            <w:color w:val="0000FF"/>
            <w:u w:val="single"/>
          </w:rPr>
          <w:t>R4-1711780</w:t>
        </w:r>
      </w:hyperlink>
      <w:r w:rsidRPr="00301E11">
        <w:rPr>
          <w:rFonts w:ascii="Arial" w:hAnsi="Arial" w:cs="Arial"/>
          <w:lang w:eastAsia="ja-JP"/>
        </w:rPr>
        <w:t>,</w:t>
      </w:r>
      <w:r w:rsidRPr="00301E11">
        <w:rPr>
          <w:rFonts w:ascii="Arial" w:hAnsi="Arial" w:cs="Arial"/>
        </w:rPr>
        <w:t xml:space="preserve"> </w:t>
      </w:r>
      <w:r w:rsidRPr="00301E11">
        <w:rPr>
          <w:rFonts w:ascii="Arial" w:hAnsi="Arial" w:cs="Arial"/>
          <w:color w:val="0000FF"/>
          <w:u w:val="single"/>
        </w:rPr>
        <w:t>R4-1711927</w:t>
      </w:r>
      <w:r w:rsidRPr="00301E11">
        <w:rPr>
          <w:rFonts w:ascii="Arial" w:hAnsi="Arial" w:cs="Arial"/>
          <w:color w:val="0000FF"/>
          <w:u w:val="single"/>
          <w:lang w:eastAsia="ja-JP"/>
        </w:rPr>
        <w:t>,</w:t>
      </w:r>
      <w:r w:rsidRPr="00301E11">
        <w:rPr>
          <w:rFonts w:ascii="Arial" w:hAnsi="Arial" w:cs="Arial"/>
        </w:rPr>
        <w:t xml:space="preserve"> </w:t>
      </w:r>
      <w:hyperlink r:id="rId72" w:history="1">
        <w:r w:rsidRPr="00301E11">
          <w:rPr>
            <w:rFonts w:ascii="Arial" w:hAnsi="Arial" w:cs="Arial"/>
            <w:color w:val="0000FF"/>
            <w:u w:val="single"/>
          </w:rPr>
          <w:t>R4-1710196</w:t>
        </w:r>
      </w:hyperlink>
      <w:r w:rsidRPr="00301E11">
        <w:rPr>
          <w:rFonts w:ascii="Arial" w:hAnsi="Arial" w:cs="Arial"/>
          <w:lang w:eastAsia="ja-JP"/>
        </w:rPr>
        <w:t>,</w:t>
      </w:r>
      <w:r w:rsidRPr="00301E11">
        <w:rPr>
          <w:rFonts w:ascii="Arial" w:hAnsi="Arial" w:cs="Arial"/>
        </w:rPr>
        <w:t xml:space="preserve"> </w:t>
      </w:r>
      <w:hyperlink r:id="rId73" w:history="1">
        <w:r w:rsidRPr="00301E11">
          <w:rPr>
            <w:rFonts w:ascii="Arial" w:hAnsi="Arial" w:cs="Arial"/>
            <w:color w:val="0000FF"/>
            <w:u w:val="single"/>
          </w:rPr>
          <w:t>R4-1711953</w:t>
        </w:r>
      </w:hyperlink>
      <w:r w:rsidRPr="00301E11">
        <w:rPr>
          <w:rFonts w:ascii="Arial" w:hAnsi="Arial" w:cs="Arial"/>
          <w:color w:val="0000FF"/>
          <w:u w:val="single"/>
          <w:lang w:eastAsia="ja-JP"/>
        </w:rPr>
        <w:t>,</w:t>
      </w:r>
      <w:r w:rsidRPr="00301E11">
        <w:rPr>
          <w:rFonts w:ascii="Arial" w:hAnsi="Arial" w:cs="Arial"/>
        </w:rPr>
        <w:t xml:space="preserve"> </w:t>
      </w:r>
      <w:hyperlink r:id="rId74" w:history="1">
        <w:r w:rsidRPr="00301E11">
          <w:rPr>
            <w:rFonts w:ascii="Arial" w:hAnsi="Arial" w:cs="Arial"/>
            <w:color w:val="0000FF"/>
            <w:u w:val="single"/>
          </w:rPr>
          <w:t>R4-1711783</w:t>
        </w:r>
      </w:hyperlink>
      <w:r w:rsidRPr="00301E11">
        <w:rPr>
          <w:rFonts w:ascii="Arial" w:hAnsi="Arial" w:cs="Arial"/>
          <w:lang w:eastAsia="ja-JP"/>
        </w:rPr>
        <w:t>,</w:t>
      </w:r>
      <w:r w:rsidRPr="00301E11">
        <w:rPr>
          <w:rFonts w:ascii="Arial" w:hAnsi="Arial" w:cs="Arial"/>
        </w:rPr>
        <w:t xml:space="preserve"> </w:t>
      </w:r>
      <w:hyperlink r:id="rId75" w:history="1">
        <w:r w:rsidRPr="00301E11">
          <w:rPr>
            <w:rFonts w:ascii="Arial" w:hAnsi="Arial" w:cs="Arial"/>
            <w:color w:val="0000FF"/>
            <w:u w:val="single"/>
          </w:rPr>
          <w:t>R4-1711327</w:t>
        </w:r>
      </w:hyperlink>
      <w:r w:rsidRPr="00301E11">
        <w:rPr>
          <w:rFonts w:ascii="Arial" w:hAnsi="Arial" w:cs="Arial"/>
          <w:lang w:eastAsia="ja-JP"/>
        </w:rPr>
        <w:t>,</w:t>
      </w:r>
      <w:r w:rsidRPr="00301E11">
        <w:rPr>
          <w:rFonts w:ascii="Arial" w:hAnsi="Arial" w:cs="Arial"/>
        </w:rPr>
        <w:t xml:space="preserve"> </w:t>
      </w:r>
      <w:hyperlink r:id="rId76" w:history="1">
        <w:r w:rsidRPr="00301E11">
          <w:rPr>
            <w:rFonts w:ascii="Arial" w:hAnsi="Arial" w:cs="Arial"/>
            <w:color w:val="0000FF"/>
            <w:u w:val="single"/>
          </w:rPr>
          <w:t>R4-1711328</w:t>
        </w:r>
      </w:hyperlink>
      <w:r w:rsidRPr="00301E11">
        <w:rPr>
          <w:rFonts w:ascii="Arial" w:hAnsi="Arial" w:cs="Arial"/>
          <w:lang w:eastAsia="ja-JP"/>
        </w:rPr>
        <w:t>,</w:t>
      </w:r>
      <w:r w:rsidRPr="00301E11">
        <w:rPr>
          <w:rFonts w:ascii="Arial" w:hAnsi="Arial" w:cs="Arial"/>
        </w:rPr>
        <w:t xml:space="preserve"> </w:t>
      </w:r>
      <w:hyperlink r:id="rId77" w:history="1">
        <w:r w:rsidRPr="00301E11">
          <w:rPr>
            <w:rFonts w:ascii="Arial" w:hAnsi="Arial" w:cs="Arial"/>
            <w:color w:val="0000FF"/>
            <w:u w:val="single"/>
          </w:rPr>
          <w:t>R4-1711329</w:t>
        </w:r>
      </w:hyperlink>
      <w:r w:rsidRPr="00301E11">
        <w:rPr>
          <w:rFonts w:ascii="Arial" w:hAnsi="Arial" w:cs="Arial"/>
          <w:lang w:eastAsia="ja-JP"/>
        </w:rPr>
        <w:t>,</w:t>
      </w:r>
      <w:r w:rsidRPr="00301E11">
        <w:rPr>
          <w:rFonts w:ascii="Arial" w:hAnsi="Arial" w:cs="Arial"/>
        </w:rPr>
        <w:t xml:space="preserve"> </w:t>
      </w:r>
      <w:hyperlink r:id="rId78" w:history="1">
        <w:r w:rsidRPr="00301E11">
          <w:rPr>
            <w:rFonts w:ascii="Arial" w:hAnsi="Arial" w:cs="Arial"/>
            <w:color w:val="0000FF"/>
            <w:u w:val="single"/>
          </w:rPr>
          <w:t>R4-1710735</w:t>
        </w:r>
      </w:hyperlink>
      <w:r w:rsidRPr="00301E11">
        <w:rPr>
          <w:rFonts w:ascii="Arial" w:hAnsi="Arial" w:cs="Arial"/>
          <w:lang w:eastAsia="ja-JP"/>
        </w:rPr>
        <w:t>,</w:t>
      </w:r>
      <w:r w:rsidRPr="00301E11">
        <w:rPr>
          <w:rFonts w:ascii="Arial" w:hAnsi="Arial" w:cs="Arial"/>
        </w:rPr>
        <w:t xml:space="preserve"> </w:t>
      </w:r>
      <w:hyperlink r:id="rId79" w:history="1">
        <w:r w:rsidRPr="00301E11">
          <w:rPr>
            <w:rFonts w:ascii="Arial" w:hAnsi="Arial" w:cs="Arial"/>
            <w:color w:val="0000FF"/>
            <w:u w:val="single"/>
          </w:rPr>
          <w:t>R4-1710818</w:t>
        </w:r>
      </w:hyperlink>
      <w:r w:rsidRPr="00301E11">
        <w:rPr>
          <w:rFonts w:ascii="Arial" w:hAnsi="Arial" w:cs="Arial"/>
          <w:lang w:eastAsia="ja-JP"/>
        </w:rPr>
        <w:t>,</w:t>
      </w:r>
      <w:r w:rsidRPr="00301E11">
        <w:rPr>
          <w:rFonts w:ascii="Arial" w:hAnsi="Arial" w:cs="Arial"/>
        </w:rPr>
        <w:t xml:space="preserve"> </w:t>
      </w:r>
      <w:hyperlink r:id="rId80" w:history="1">
        <w:r w:rsidRPr="00301E11">
          <w:rPr>
            <w:rFonts w:ascii="Arial" w:hAnsi="Arial" w:cs="Arial"/>
            <w:color w:val="0000FF"/>
            <w:u w:val="single"/>
          </w:rPr>
          <w:t>R4-1711019</w:t>
        </w:r>
      </w:hyperlink>
      <w:r w:rsidRPr="00301E11">
        <w:rPr>
          <w:rFonts w:ascii="Arial" w:hAnsi="Arial" w:cs="Arial"/>
          <w:lang w:eastAsia="ja-JP"/>
        </w:rPr>
        <w:t>,</w:t>
      </w:r>
      <w:r w:rsidRPr="00301E11">
        <w:rPr>
          <w:rFonts w:ascii="Arial" w:hAnsi="Arial" w:cs="Arial"/>
        </w:rPr>
        <w:t xml:space="preserve"> R4-1711926</w:t>
      </w:r>
      <w:r w:rsidRPr="00301E11">
        <w:rPr>
          <w:rFonts w:ascii="Arial" w:hAnsi="Arial" w:cs="Arial"/>
          <w:lang w:eastAsia="ja-JP"/>
        </w:rPr>
        <w:t>,</w:t>
      </w:r>
      <w:r w:rsidRPr="00301E11">
        <w:rPr>
          <w:rFonts w:ascii="Arial" w:hAnsi="Arial" w:cs="Arial"/>
        </w:rPr>
        <w:t xml:space="preserve"> </w:t>
      </w:r>
      <w:hyperlink r:id="rId81" w:history="1">
        <w:r w:rsidRPr="00301E11">
          <w:rPr>
            <w:rFonts w:ascii="Arial" w:hAnsi="Arial" w:cs="Arial"/>
            <w:color w:val="0000FF"/>
            <w:u w:val="single"/>
          </w:rPr>
          <w:t>R4-1710586</w:t>
        </w:r>
      </w:hyperlink>
      <w:r w:rsidRPr="00301E11">
        <w:rPr>
          <w:rFonts w:ascii="Arial" w:hAnsi="Arial" w:cs="Arial"/>
          <w:lang w:eastAsia="ja-JP"/>
        </w:rPr>
        <w:t>,</w:t>
      </w:r>
      <w:r w:rsidRPr="00301E11">
        <w:rPr>
          <w:rFonts w:ascii="Arial" w:hAnsi="Arial" w:cs="Arial"/>
        </w:rPr>
        <w:t xml:space="preserve"> </w:t>
      </w:r>
      <w:hyperlink r:id="rId82" w:history="1">
        <w:r w:rsidRPr="00301E11">
          <w:rPr>
            <w:rFonts w:ascii="Arial" w:hAnsi="Arial" w:cs="Arial"/>
            <w:color w:val="0000FF"/>
            <w:u w:val="single"/>
          </w:rPr>
          <w:t>R4-1711812</w:t>
        </w:r>
      </w:hyperlink>
      <w:r w:rsidRPr="00301E11">
        <w:rPr>
          <w:rFonts w:ascii="Arial" w:hAnsi="Arial" w:cs="Arial"/>
          <w:color w:val="0000FF"/>
          <w:u w:val="single"/>
          <w:lang w:eastAsia="ja-JP"/>
        </w:rPr>
        <w:t>,</w:t>
      </w:r>
      <w:r w:rsidRPr="00301E11">
        <w:rPr>
          <w:rFonts w:ascii="Arial" w:hAnsi="Arial" w:cs="Arial"/>
        </w:rPr>
        <w:t xml:space="preserve"> </w:t>
      </w:r>
      <w:hyperlink r:id="rId83" w:history="1">
        <w:r w:rsidRPr="00301E11">
          <w:rPr>
            <w:rFonts w:ascii="Arial" w:hAnsi="Arial" w:cs="Arial"/>
            <w:color w:val="0000FF"/>
            <w:u w:val="single"/>
          </w:rPr>
          <w:t>R4-1711813</w:t>
        </w:r>
      </w:hyperlink>
      <w:r w:rsidRPr="00301E11">
        <w:rPr>
          <w:rFonts w:ascii="Arial" w:hAnsi="Arial" w:cs="Arial"/>
          <w:lang w:eastAsia="ja-JP"/>
        </w:rPr>
        <w:t>,</w:t>
      </w:r>
      <w:r w:rsidRPr="00301E11">
        <w:rPr>
          <w:rFonts w:ascii="Arial" w:hAnsi="Arial" w:cs="Arial"/>
        </w:rPr>
        <w:t xml:space="preserve"> </w:t>
      </w:r>
      <w:hyperlink r:id="rId84" w:history="1">
        <w:r w:rsidRPr="00301E11">
          <w:rPr>
            <w:rFonts w:ascii="Arial" w:hAnsi="Arial" w:cs="Arial"/>
            <w:color w:val="0000FF"/>
            <w:u w:val="single"/>
          </w:rPr>
          <w:t>R4-1711814</w:t>
        </w:r>
      </w:hyperlink>
      <w:r w:rsidRPr="00301E11">
        <w:rPr>
          <w:rFonts w:ascii="Arial" w:hAnsi="Arial" w:cs="Arial"/>
          <w:kern w:val="2"/>
          <w:lang w:val="en-US" w:eastAsia="ja-JP"/>
        </w:rPr>
        <w:t>]</w:t>
      </w:r>
      <w:r w:rsidRPr="00301E11">
        <w:rPr>
          <w:rFonts w:ascii="Arial" w:hAnsi="Arial" w:cs="Arial"/>
          <w:kern w:val="2"/>
          <w:sz w:val="21"/>
          <w:szCs w:val="22"/>
          <w:lang w:val="en-US" w:eastAsia="ja-JP"/>
        </w:rPr>
        <w:t xml:space="preserve"> where </w:t>
      </w:r>
      <w:r w:rsidRPr="00301E11">
        <w:rPr>
          <w:rFonts w:ascii="Arial" w:hAnsi="Arial" w:cs="Arial" w:hint="eastAsia"/>
          <w:kern w:val="2"/>
          <w:sz w:val="21"/>
          <w:szCs w:val="22"/>
          <w:lang w:val="en-US" w:eastAsia="ja-JP"/>
        </w:rPr>
        <w:t xml:space="preserve">the </w:t>
      </w:r>
      <w:r w:rsidRPr="00301E11">
        <w:rPr>
          <w:rFonts w:ascii="Arial" w:hAnsi="Arial" w:cs="Arial"/>
          <w:kern w:val="2"/>
          <w:sz w:val="21"/>
          <w:szCs w:val="22"/>
          <w:lang w:val="en-US" w:eastAsia="ja-JP"/>
        </w:rPr>
        <w:t xml:space="preserve">following agreements </w:t>
      </w:r>
      <w:r w:rsidRPr="00301E11">
        <w:rPr>
          <w:rFonts w:ascii="Arial" w:hAnsi="Arial" w:cs="Arial" w:hint="eastAsia"/>
          <w:kern w:val="2"/>
          <w:sz w:val="21"/>
          <w:szCs w:val="22"/>
          <w:lang w:val="en-US" w:eastAsia="ja-JP"/>
        </w:rPr>
        <w:t>were</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captured</w:t>
      </w:r>
      <w:r w:rsidRPr="00301E11">
        <w:rPr>
          <w:rFonts w:ascii="Arial" w:hAnsi="Arial" w:cs="Arial"/>
          <w:kern w:val="2"/>
          <w:sz w:val="21"/>
          <w:szCs w:val="22"/>
          <w:lang w:val="en-US" w:eastAsia="ja-JP"/>
        </w:rPr>
        <w:t>.</w:t>
      </w:r>
    </w:p>
    <w:p w:rsidR="00301E11" w:rsidRPr="00301E11" w:rsidRDefault="00301E11" w:rsidP="00301E11">
      <w:pPr>
        <w:rPr>
          <w:lang w:eastAsia="ja-JP"/>
        </w:rPr>
      </w:pPr>
    </w:p>
    <w:p w:rsidR="00301E11" w:rsidRPr="00301E11" w:rsidRDefault="00301E11" w:rsidP="00301E11">
      <w:pPr>
        <w:spacing w:after="0"/>
        <w:rPr>
          <w:lang w:val="en-US" w:eastAsia="ja-JP"/>
        </w:rPr>
      </w:pPr>
      <w:r w:rsidRPr="00301E11">
        <w:t>Editor input for BS RF TR (38.817-02)</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38.817-02: Relationship between minimum requirements and test requirements; Regional requirements</w:t>
      </w:r>
      <w:r w:rsidRPr="00301E11">
        <w:rPr>
          <w:rFonts w:ascii="Arial" w:hAnsi="Arial" w:cs="Arial"/>
          <w:lang w:eastAsia="ja-JP"/>
        </w:rPr>
        <w:t xml:space="preserve"> in [</w:t>
      </w:r>
      <w:hyperlink r:id="rId85" w:history="1">
        <w:r w:rsidRPr="00301E11">
          <w:rPr>
            <w:rFonts w:ascii="Arial" w:hAnsi="Arial" w:cs="Arial"/>
            <w:color w:val="0000FF"/>
            <w:u w:val="single"/>
          </w:rPr>
          <w:t>R4-1710585</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38.817-02: Requirements for contiguous and non-contiguous spectrum</w:t>
      </w:r>
      <w:r w:rsidRPr="00301E11">
        <w:rPr>
          <w:rFonts w:ascii="Arial" w:hAnsi="Arial" w:cs="Arial"/>
          <w:lang w:eastAsia="ja-JP"/>
        </w:rPr>
        <w:t xml:space="preserve"> in [</w:t>
      </w:r>
      <w:hyperlink r:id="rId86" w:history="1">
        <w:r w:rsidRPr="00301E11">
          <w:rPr>
            <w:rFonts w:ascii="Arial" w:hAnsi="Arial" w:cs="Arial"/>
            <w:color w:val="0000FF"/>
            <w:u w:val="single"/>
          </w:rPr>
          <w:t>R4-1711739</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TR 38.817-2: Basestation and UE bandwidth allocation</w:t>
      </w:r>
      <w:r w:rsidRPr="00301E11">
        <w:rPr>
          <w:rFonts w:ascii="Arial" w:hAnsi="Arial" w:cs="Arial"/>
          <w:lang w:eastAsia="ja-JP"/>
        </w:rPr>
        <w:t xml:space="preserve"> in [</w:t>
      </w:r>
      <w:hyperlink r:id="rId87" w:history="1">
        <w:r w:rsidRPr="00301E11">
          <w:rPr>
            <w:rFonts w:ascii="Arial" w:hAnsi="Arial" w:cs="Arial"/>
            <w:color w:val="0000FF"/>
            <w:u w:val="single"/>
          </w:rPr>
          <w:t>R4-1711740</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38.817-02: Requirements for BS capable of multi-band operation</w:t>
      </w:r>
      <w:r w:rsidRPr="00301E11">
        <w:rPr>
          <w:rFonts w:ascii="Arial" w:hAnsi="Arial" w:cs="Arial"/>
          <w:lang w:eastAsia="ja-JP"/>
        </w:rPr>
        <w:t xml:space="preserve"> in [</w:t>
      </w:r>
      <w:hyperlink r:id="rId88" w:history="1">
        <w:r w:rsidRPr="00301E11">
          <w:rPr>
            <w:rFonts w:ascii="Arial" w:hAnsi="Arial" w:cs="Arial"/>
            <w:color w:val="0000FF"/>
            <w:u w:val="single"/>
          </w:rPr>
          <w:t>R4-1711742</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TR 38.817-02: NR BS conducted ACLR requirement in FR1 (6.6.3)</w:t>
      </w:r>
      <w:r w:rsidRPr="00301E11">
        <w:rPr>
          <w:rFonts w:ascii="Arial" w:hAnsi="Arial" w:cs="Arial"/>
          <w:lang w:eastAsia="ja-JP"/>
        </w:rPr>
        <w:t xml:space="preserve"> in [</w:t>
      </w:r>
      <w:hyperlink r:id="rId89" w:history="1">
        <w:r w:rsidRPr="00301E11">
          <w:rPr>
            <w:rFonts w:ascii="Arial" w:hAnsi="Arial" w:cs="Arial"/>
            <w:color w:val="0000FF"/>
            <w:u w:val="single"/>
          </w:rPr>
          <w:t>R4-1711781</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TR 38.817-02: NR BS conducted in-band selectivity and blocking requirements in FR1 (7.4)</w:t>
      </w:r>
      <w:r w:rsidRPr="00301E11">
        <w:rPr>
          <w:rFonts w:ascii="Arial" w:hAnsi="Arial" w:cs="Arial"/>
          <w:lang w:eastAsia="ja-JP"/>
        </w:rPr>
        <w:t xml:space="preserve"> in [</w:t>
      </w:r>
      <w:hyperlink r:id="rId90" w:history="1">
        <w:r w:rsidRPr="00301E11">
          <w:rPr>
            <w:rFonts w:ascii="Arial" w:hAnsi="Arial" w:cs="Arial"/>
            <w:color w:val="0000FF"/>
            <w:u w:val="single"/>
          </w:rPr>
          <w:t>R4-1711810</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TR 38.817-02: out of band blocking (7.5)</w:t>
      </w:r>
      <w:r w:rsidRPr="00301E11">
        <w:rPr>
          <w:rFonts w:ascii="Arial" w:hAnsi="Arial" w:cs="Arial"/>
          <w:lang w:eastAsia="ja-JP"/>
        </w:rPr>
        <w:t xml:space="preserve"> in [</w:t>
      </w:r>
      <w:hyperlink r:id="rId91" w:history="1">
        <w:r w:rsidRPr="00301E11">
          <w:rPr>
            <w:rFonts w:ascii="Arial" w:hAnsi="Arial" w:cs="Arial"/>
            <w:color w:val="0000FF"/>
            <w:u w:val="single"/>
          </w:rPr>
          <w:t>R4-1711743</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TR 38.817-02 - OTA ACLR (9.7.3)</w:t>
      </w:r>
      <w:r w:rsidRPr="00301E11">
        <w:rPr>
          <w:rFonts w:ascii="Arial" w:hAnsi="Arial" w:cs="Arial"/>
          <w:lang w:eastAsia="ja-JP"/>
        </w:rPr>
        <w:t xml:space="preserve"> in [</w:t>
      </w:r>
      <w:hyperlink r:id="rId92" w:history="1">
        <w:r w:rsidRPr="00301E11">
          <w:rPr>
            <w:rFonts w:ascii="Arial" w:hAnsi="Arial" w:cs="Arial"/>
            <w:color w:val="0000FF"/>
            <w:u w:val="single"/>
          </w:rPr>
          <w:t>R4-1711928</w:t>
        </w:r>
      </w:hyperlink>
      <w:r w:rsidRPr="00301E11">
        <w:rPr>
          <w:rFonts w:ascii="Arial" w:hAnsi="Arial" w:cs="Arial"/>
          <w:lang w:eastAsia="ja-JP"/>
        </w:rPr>
        <w:t>]</w:t>
      </w:r>
    </w:p>
    <w:p w:rsidR="00301E11" w:rsidRPr="00301E11" w:rsidRDefault="00301E11" w:rsidP="00301E11">
      <w:pPr>
        <w:tabs>
          <w:tab w:val="left" w:pos="567"/>
        </w:tabs>
        <w:spacing w:after="0"/>
        <w:rPr>
          <w:rFonts w:ascii="Arial" w:hAnsi="Arial" w:cs="Arial"/>
          <w:lang w:val="en-US" w:eastAsia="ja-JP"/>
        </w:rPr>
      </w:pPr>
    </w:p>
    <w:p w:rsidR="00301E11" w:rsidRPr="00301E11" w:rsidRDefault="00301E11" w:rsidP="00301E11">
      <w:pPr>
        <w:tabs>
          <w:tab w:val="left" w:pos="567"/>
        </w:tabs>
        <w:spacing w:after="0"/>
        <w:rPr>
          <w:rFonts w:ascii="Arial" w:hAnsi="Arial" w:cs="Arial"/>
          <w:lang w:val="en-US" w:eastAsia="ja-JP"/>
        </w:rPr>
      </w:pPr>
      <w:r w:rsidRPr="00301E11">
        <w:t>Editor input for BS RF TS (38.104)</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Relationship with other core specifications (4.1)</w:t>
      </w:r>
      <w:r w:rsidRPr="00301E11">
        <w:rPr>
          <w:rFonts w:ascii="Arial" w:hAnsi="Arial" w:cs="Arial"/>
          <w:lang w:eastAsia="ja-JP"/>
        </w:rPr>
        <w:t xml:space="preserve"> in [</w:t>
      </w:r>
      <w:hyperlink r:id="rId93" w:history="1">
        <w:r w:rsidRPr="00301E11">
          <w:rPr>
            <w:rFonts w:ascii="Arial" w:hAnsi="Arial" w:cs="Arial"/>
            <w:color w:val="0000FF"/>
            <w:u w:val="single"/>
          </w:rPr>
          <w:t>R4-1710587</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Relationship between minimum requirements and test requirements (4.2)</w:t>
      </w:r>
      <w:r w:rsidRPr="00301E11">
        <w:rPr>
          <w:rFonts w:ascii="Arial" w:hAnsi="Arial" w:cs="Arial"/>
          <w:lang w:eastAsia="ja-JP"/>
        </w:rPr>
        <w:t xml:space="preserve"> in [</w:t>
      </w:r>
      <w:hyperlink r:id="rId94" w:history="1">
        <w:r w:rsidRPr="00301E11">
          <w:rPr>
            <w:rFonts w:ascii="Arial" w:hAnsi="Arial" w:cs="Arial"/>
            <w:color w:val="0000FF"/>
            <w:u w:val="single"/>
          </w:rPr>
          <w:t>R4-1710588</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 Conducted and radiated requirement reference points (4.3)</w:t>
      </w:r>
      <w:r w:rsidRPr="00301E11">
        <w:rPr>
          <w:rFonts w:ascii="Arial" w:hAnsi="Arial" w:cs="Arial"/>
          <w:lang w:eastAsia="ja-JP"/>
        </w:rPr>
        <w:t xml:space="preserve"> in [</w:t>
      </w:r>
      <w:hyperlink r:id="rId95" w:history="1">
        <w:r w:rsidRPr="00301E11">
          <w:rPr>
            <w:rFonts w:ascii="Arial" w:hAnsi="Arial" w:cs="Arial"/>
            <w:color w:val="0000FF"/>
            <w:u w:val="single"/>
          </w:rPr>
          <w:t>R4-1711745</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Regional requirements (4.5)</w:t>
      </w:r>
      <w:r w:rsidRPr="00301E11">
        <w:rPr>
          <w:rFonts w:ascii="Arial" w:hAnsi="Arial" w:cs="Arial"/>
          <w:lang w:eastAsia="ja-JP"/>
        </w:rPr>
        <w:t xml:space="preserve"> in [</w:t>
      </w:r>
      <w:hyperlink r:id="rId96" w:history="1">
        <w:r w:rsidRPr="00301E11">
          <w:rPr>
            <w:rFonts w:ascii="Arial" w:hAnsi="Arial" w:cs="Arial"/>
            <w:color w:val="0000FF"/>
            <w:u w:val="single"/>
          </w:rPr>
          <w:t>R4-1710589</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Adding applicability table to sub-clause 4.6</w:t>
      </w:r>
      <w:r w:rsidRPr="00301E11">
        <w:rPr>
          <w:rFonts w:ascii="Arial" w:hAnsi="Arial" w:cs="Arial"/>
          <w:lang w:eastAsia="ja-JP"/>
        </w:rPr>
        <w:t xml:space="preserve"> in [</w:t>
      </w:r>
      <w:hyperlink r:id="rId97" w:history="1">
        <w:r w:rsidRPr="00301E11">
          <w:rPr>
            <w:rFonts w:ascii="Arial" w:hAnsi="Arial" w:cs="Arial"/>
            <w:color w:val="0000FF"/>
            <w:u w:val="single"/>
          </w:rPr>
          <w:t>R4-1711746</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Operating bands and channel arrangements. (5)</w:t>
      </w:r>
      <w:r w:rsidRPr="00301E11">
        <w:rPr>
          <w:rFonts w:ascii="Arial" w:hAnsi="Arial" w:cs="Arial"/>
          <w:lang w:eastAsia="ja-JP"/>
        </w:rPr>
        <w:t xml:space="preserve"> in [</w:t>
      </w:r>
      <w:hyperlink r:id="rId98" w:history="1">
        <w:r w:rsidRPr="00301E11">
          <w:rPr>
            <w:rFonts w:ascii="Arial" w:hAnsi="Arial" w:cs="Arial"/>
            <w:color w:val="0000FF"/>
            <w:u w:val="single"/>
          </w:rPr>
          <w:t>R4-1711747</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Conducted transmitter characteristics (general) (6.1)</w:t>
      </w:r>
      <w:r w:rsidRPr="00301E11">
        <w:rPr>
          <w:rFonts w:ascii="Arial" w:hAnsi="Arial" w:cs="Arial"/>
          <w:lang w:eastAsia="ja-JP"/>
        </w:rPr>
        <w:t xml:space="preserve"> in [</w:t>
      </w:r>
      <w:hyperlink r:id="rId99" w:history="1">
        <w:r w:rsidRPr="00301E11">
          <w:rPr>
            <w:rFonts w:ascii="Arial" w:hAnsi="Arial" w:cs="Arial"/>
            <w:color w:val="0000FF"/>
            <w:u w:val="single"/>
          </w:rPr>
          <w:t>R4-1710591</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TS38.104: conducted NR BS output power (6.2)</w:t>
      </w:r>
      <w:r w:rsidRPr="00301E11">
        <w:rPr>
          <w:rFonts w:ascii="Arial" w:hAnsi="Arial" w:cs="Arial"/>
          <w:lang w:eastAsia="ja-JP"/>
        </w:rPr>
        <w:t xml:space="preserve"> in [</w:t>
      </w:r>
      <w:hyperlink r:id="rId100" w:history="1">
        <w:r w:rsidRPr="00301E11">
          <w:rPr>
            <w:rFonts w:ascii="Arial" w:hAnsi="Arial" w:cs="Arial"/>
            <w:color w:val="0000FF"/>
            <w:u w:val="single"/>
          </w:rPr>
          <w:t>R4-1711748</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Transmit ON/OFF power (6.4)</w:t>
      </w:r>
      <w:r w:rsidRPr="00301E11">
        <w:rPr>
          <w:rFonts w:ascii="Arial" w:hAnsi="Arial" w:cs="Arial"/>
          <w:lang w:eastAsia="ja-JP"/>
        </w:rPr>
        <w:t xml:space="preserve"> in [</w:t>
      </w:r>
      <w:hyperlink r:id="rId101" w:history="1">
        <w:r w:rsidRPr="00301E11">
          <w:rPr>
            <w:rFonts w:ascii="Arial" w:hAnsi="Arial" w:cs="Arial"/>
            <w:color w:val="0000FF"/>
            <w:u w:val="single"/>
          </w:rPr>
          <w:t>R4-1711750</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Modulation Quality Skeleton (6.5)</w:t>
      </w:r>
      <w:r w:rsidRPr="00301E11">
        <w:rPr>
          <w:rFonts w:ascii="Arial" w:hAnsi="Arial" w:cs="Arial"/>
          <w:lang w:eastAsia="ja-JP"/>
        </w:rPr>
        <w:t xml:space="preserve"> in [</w:t>
      </w:r>
      <w:r w:rsidRPr="00301E11">
        <w:rPr>
          <w:rFonts w:ascii="Arial" w:hAnsi="Arial" w:cs="Arial"/>
        </w:rPr>
        <w:t>R4-1711950</w:t>
      </w:r>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TS38.104: frequency error for FR1 NR BS (6.5&amp;9.6)</w:t>
      </w:r>
      <w:r w:rsidRPr="00301E11">
        <w:rPr>
          <w:rFonts w:ascii="Arial" w:hAnsi="Arial" w:cs="Arial"/>
          <w:lang w:eastAsia="ja-JP"/>
        </w:rPr>
        <w:t xml:space="preserve"> in [</w:t>
      </w:r>
      <w:hyperlink r:id="rId102" w:history="1">
        <w:r w:rsidRPr="00301E11">
          <w:rPr>
            <w:rFonts w:ascii="Arial" w:hAnsi="Arial" w:cs="Arial"/>
            <w:color w:val="0000FF"/>
            <w:u w:val="single"/>
          </w:rPr>
          <w:t>R4-1711951</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Time alignment error requirements (6.5)</w:t>
      </w:r>
      <w:r w:rsidRPr="00301E11">
        <w:rPr>
          <w:rFonts w:ascii="Arial" w:hAnsi="Arial" w:cs="Arial"/>
          <w:lang w:eastAsia="ja-JP"/>
        </w:rPr>
        <w:t xml:space="preserve"> in [</w:t>
      </w:r>
      <w:hyperlink r:id="rId103" w:history="1">
        <w:r w:rsidRPr="00301E11">
          <w:rPr>
            <w:rFonts w:ascii="Arial" w:hAnsi="Arial" w:cs="Arial"/>
            <w:color w:val="0000FF"/>
            <w:u w:val="single"/>
          </w:rPr>
          <w:t>R4-1711951</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Unwanted emissions, General (Conducted) (6.6.1)</w:t>
      </w:r>
      <w:r w:rsidRPr="00301E11">
        <w:rPr>
          <w:rFonts w:ascii="Arial" w:hAnsi="Arial" w:cs="Arial"/>
          <w:lang w:eastAsia="ja-JP"/>
        </w:rPr>
        <w:t xml:space="preserve"> in [</w:t>
      </w:r>
      <w:hyperlink r:id="rId104" w:history="1">
        <w:r w:rsidRPr="00301E11">
          <w:rPr>
            <w:rFonts w:ascii="Arial" w:hAnsi="Arial" w:cs="Arial"/>
            <w:color w:val="0000FF"/>
            <w:u w:val="single"/>
          </w:rPr>
          <w:t>R4-1711754</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Occupied bandwidth for FR1 NR BS (9.7)</w:t>
      </w:r>
      <w:r w:rsidRPr="00301E11">
        <w:rPr>
          <w:rFonts w:ascii="Arial" w:hAnsi="Arial" w:cs="Arial"/>
          <w:lang w:eastAsia="ja-JP"/>
        </w:rPr>
        <w:t xml:space="preserve"> in [</w:t>
      </w:r>
      <w:hyperlink r:id="rId105" w:history="1">
        <w:r w:rsidRPr="00301E11">
          <w:rPr>
            <w:rFonts w:ascii="Arial" w:hAnsi="Arial" w:cs="Arial"/>
            <w:color w:val="0000FF"/>
            <w:u w:val="single"/>
          </w:rPr>
          <w:t>R4-1711755</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 Occupied bandwidth (6.6.2)</w:t>
      </w:r>
      <w:r w:rsidRPr="00301E11">
        <w:rPr>
          <w:rFonts w:ascii="Arial" w:hAnsi="Arial" w:cs="Arial"/>
          <w:lang w:eastAsia="ja-JP"/>
        </w:rPr>
        <w:t xml:space="preserve"> in [</w:t>
      </w:r>
      <w:hyperlink r:id="rId106" w:history="1">
        <w:r w:rsidRPr="00301E11">
          <w:rPr>
            <w:rFonts w:ascii="Arial" w:hAnsi="Arial" w:cs="Arial"/>
            <w:color w:val="0000FF"/>
            <w:u w:val="single"/>
          </w:rPr>
          <w:t>R4-1711363</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NR BS conducted ACLR requirement in FR1 (6.6.3)</w:t>
      </w:r>
      <w:r w:rsidRPr="00301E11">
        <w:rPr>
          <w:rFonts w:ascii="Arial" w:hAnsi="Arial" w:cs="Arial"/>
          <w:lang w:eastAsia="ja-JP"/>
        </w:rPr>
        <w:t xml:space="preserve"> in [</w:t>
      </w:r>
      <w:hyperlink r:id="rId107" w:history="1">
        <w:r w:rsidRPr="00301E11">
          <w:rPr>
            <w:rFonts w:ascii="Arial" w:hAnsi="Arial" w:cs="Arial"/>
            <w:color w:val="0000FF"/>
            <w:u w:val="single"/>
          </w:rPr>
          <w:t>R4-1711759</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Operating band unwanted emissions (conducted) (6.6.4)</w:t>
      </w:r>
      <w:r w:rsidRPr="00301E11">
        <w:rPr>
          <w:rFonts w:ascii="Arial" w:hAnsi="Arial" w:cs="Arial"/>
          <w:lang w:eastAsia="ja-JP"/>
        </w:rPr>
        <w:t xml:space="preserve"> in [</w:t>
      </w:r>
      <w:hyperlink r:id="rId108" w:history="1">
        <w:r w:rsidRPr="00301E11">
          <w:rPr>
            <w:rFonts w:ascii="Arial" w:hAnsi="Arial" w:cs="Arial"/>
            <w:color w:val="0000FF"/>
            <w:u w:val="single"/>
          </w:rPr>
          <w:t>R4-1710593</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Transmitter spurious emissions (conducted) (6.6.5)</w:t>
      </w:r>
      <w:r w:rsidRPr="00301E11">
        <w:rPr>
          <w:rFonts w:ascii="Arial" w:hAnsi="Arial" w:cs="Arial"/>
          <w:lang w:eastAsia="ja-JP"/>
        </w:rPr>
        <w:t xml:space="preserve"> in</w:t>
      </w:r>
      <w:r w:rsidRPr="00301E11">
        <w:rPr>
          <w:rFonts w:ascii="Arial" w:hAnsi="Arial" w:cs="Arial" w:hint="eastAsia"/>
          <w:lang w:eastAsia="ja-JP"/>
        </w:rPr>
        <w:t xml:space="preserve"> </w:t>
      </w:r>
      <w:r w:rsidRPr="00301E11">
        <w:rPr>
          <w:rFonts w:ascii="Arial" w:hAnsi="Arial" w:cs="Arial"/>
          <w:lang w:eastAsia="ja-JP"/>
        </w:rPr>
        <w:t>[</w:t>
      </w:r>
      <w:hyperlink r:id="rId109" w:history="1">
        <w:r w:rsidRPr="00301E11">
          <w:rPr>
            <w:rFonts w:ascii="Arial" w:hAnsi="Arial" w:cs="Arial"/>
            <w:color w:val="0000FF"/>
            <w:u w:val="single"/>
          </w:rPr>
          <w:t>R4-1711756</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38.104:Conducted BS transmitter intermodulation for FR1 (section 6.7)</w:t>
      </w:r>
      <w:r w:rsidRPr="00301E11">
        <w:rPr>
          <w:rFonts w:ascii="Arial" w:hAnsi="Arial" w:cs="Arial"/>
          <w:lang w:eastAsia="ja-JP"/>
        </w:rPr>
        <w:t xml:space="preserve"> in [</w:t>
      </w:r>
      <w:hyperlink r:id="rId110" w:history="1">
        <w:r w:rsidRPr="00301E11">
          <w:rPr>
            <w:rFonts w:ascii="Arial" w:hAnsi="Arial" w:cs="Arial"/>
            <w:color w:val="0000FF"/>
            <w:u w:val="single"/>
          </w:rPr>
          <w:t>R4-1711757</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Conducted receiver characteristics (General) (7.1)</w:t>
      </w:r>
      <w:r w:rsidRPr="00301E11">
        <w:rPr>
          <w:rFonts w:ascii="Arial" w:hAnsi="Arial" w:cs="Arial"/>
          <w:lang w:eastAsia="ja-JP"/>
        </w:rPr>
        <w:t xml:space="preserve"> in [</w:t>
      </w:r>
      <w:hyperlink r:id="rId111" w:history="1">
        <w:r w:rsidRPr="00301E11">
          <w:rPr>
            <w:rFonts w:ascii="Arial" w:hAnsi="Arial" w:cs="Arial"/>
            <w:color w:val="0000FF"/>
            <w:u w:val="single"/>
          </w:rPr>
          <w:t>R4-1710594</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Reference Sensitivity (conducted) (7.2)</w:t>
      </w:r>
      <w:r w:rsidRPr="00301E11">
        <w:rPr>
          <w:rFonts w:ascii="Arial" w:hAnsi="Arial" w:cs="Arial"/>
          <w:lang w:eastAsia="ja-JP"/>
        </w:rPr>
        <w:t xml:space="preserve"> in [</w:t>
      </w:r>
      <w:hyperlink r:id="rId112" w:history="1">
        <w:r w:rsidRPr="00301E11">
          <w:rPr>
            <w:rFonts w:ascii="Arial" w:hAnsi="Arial" w:cs="Arial"/>
            <w:color w:val="0000FF"/>
            <w:u w:val="single"/>
          </w:rPr>
          <w:t>R4-1711758</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b/>
        </w:rPr>
        <w:tab/>
      </w:r>
      <w:r w:rsidRPr="00301E11">
        <w:rPr>
          <w:rFonts w:ascii="Arial" w:hAnsi="Arial" w:cs="Arial"/>
        </w:rPr>
        <w:t>TP to TS 38.104: NR BS conducted in-band selectivity and blocking requirements in FR1 (7.4)</w:t>
      </w:r>
      <w:r w:rsidRPr="00301E11">
        <w:rPr>
          <w:rFonts w:ascii="Arial" w:hAnsi="Arial" w:cs="Arial"/>
          <w:lang w:eastAsia="ja-JP"/>
        </w:rPr>
        <w:t xml:space="preserve"> in [</w:t>
      </w:r>
      <w:hyperlink r:id="rId113" w:history="1">
        <w:r w:rsidRPr="00301E11">
          <w:rPr>
            <w:rFonts w:ascii="Arial" w:hAnsi="Arial" w:cs="Arial"/>
            <w:color w:val="0000FF"/>
            <w:u w:val="single"/>
          </w:rPr>
          <w:t>R4-1711811</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TS38.104: conducted NR BS receiver spurious emissions (7.6)</w:t>
      </w:r>
      <w:r w:rsidRPr="00301E11">
        <w:rPr>
          <w:rFonts w:ascii="Arial" w:hAnsi="Arial" w:cs="Arial"/>
          <w:lang w:eastAsia="ja-JP"/>
        </w:rPr>
        <w:t xml:space="preserve"> in [</w:t>
      </w:r>
      <w:hyperlink r:id="rId114" w:history="1">
        <w:r w:rsidRPr="00301E11">
          <w:rPr>
            <w:rFonts w:ascii="Arial" w:hAnsi="Arial" w:cs="Arial"/>
            <w:color w:val="0000FF"/>
            <w:u w:val="single"/>
          </w:rPr>
          <w:t>R4-1711760</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Radiated transmitter characteristics (General) (9.1)</w:t>
      </w:r>
      <w:r w:rsidRPr="00301E11">
        <w:rPr>
          <w:rFonts w:ascii="Arial" w:hAnsi="Arial" w:cs="Arial"/>
          <w:lang w:eastAsia="ja-JP"/>
        </w:rPr>
        <w:t xml:space="preserve"> in [</w:t>
      </w:r>
      <w:hyperlink r:id="rId115" w:history="1">
        <w:r w:rsidRPr="00301E11">
          <w:rPr>
            <w:rFonts w:ascii="Arial" w:hAnsi="Arial" w:cs="Arial"/>
            <w:color w:val="0000FF"/>
            <w:u w:val="single"/>
          </w:rPr>
          <w:t>R4-1710595</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TS38.104: Radiated NR BS transmit power; FR1 (9.2)</w:t>
      </w:r>
      <w:r w:rsidRPr="00301E11">
        <w:rPr>
          <w:rFonts w:ascii="Arial" w:hAnsi="Arial" w:cs="Arial"/>
          <w:lang w:eastAsia="ja-JP"/>
        </w:rPr>
        <w:t xml:space="preserve"> in [</w:t>
      </w:r>
      <w:hyperlink r:id="rId116" w:history="1">
        <w:r w:rsidRPr="00301E11">
          <w:rPr>
            <w:rFonts w:ascii="Arial" w:hAnsi="Arial" w:cs="Arial"/>
            <w:color w:val="0000FF"/>
            <w:u w:val="single"/>
          </w:rPr>
          <w:t>R4-1711761</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TS38.104: OTA base station output power, FR1 (9.3)</w:t>
      </w:r>
      <w:r w:rsidRPr="00301E11">
        <w:rPr>
          <w:rFonts w:ascii="Arial" w:hAnsi="Arial" w:cs="Arial"/>
          <w:lang w:eastAsia="ja-JP"/>
        </w:rPr>
        <w:t xml:space="preserve"> in [</w:t>
      </w:r>
      <w:hyperlink r:id="rId117" w:history="1">
        <w:r w:rsidRPr="00301E11">
          <w:rPr>
            <w:rFonts w:ascii="Arial" w:hAnsi="Arial" w:cs="Arial"/>
            <w:color w:val="0000FF"/>
            <w:u w:val="single"/>
          </w:rPr>
          <w:t>R4-1711762</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TS38.104: OTA Output power dynamics (9.4)</w:t>
      </w:r>
      <w:r w:rsidRPr="00301E11">
        <w:rPr>
          <w:rFonts w:ascii="Arial" w:hAnsi="Arial" w:cs="Arial"/>
          <w:lang w:eastAsia="ja-JP"/>
        </w:rPr>
        <w:t xml:space="preserve"> in [</w:t>
      </w:r>
      <w:hyperlink r:id="rId118" w:history="1">
        <w:r w:rsidRPr="00301E11">
          <w:rPr>
            <w:rFonts w:ascii="Arial" w:hAnsi="Arial" w:cs="Arial"/>
            <w:color w:val="0000FF"/>
            <w:u w:val="single"/>
          </w:rPr>
          <w:t>R4-1711325</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OTA Transmit ON/OFF power (9.5)</w:t>
      </w:r>
      <w:r w:rsidRPr="00301E11">
        <w:rPr>
          <w:rFonts w:ascii="Arial" w:hAnsi="Arial" w:cs="Arial"/>
          <w:lang w:eastAsia="ja-JP"/>
        </w:rPr>
        <w:t xml:space="preserve"> in [</w:t>
      </w:r>
      <w:hyperlink r:id="rId119" w:history="1">
        <w:r w:rsidRPr="00301E11">
          <w:rPr>
            <w:rFonts w:ascii="Arial" w:hAnsi="Arial" w:cs="Arial"/>
            <w:color w:val="0000FF"/>
            <w:u w:val="single"/>
          </w:rPr>
          <w:t>R4-1711763</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 OTA ACLR</w:t>
      </w:r>
      <w:r w:rsidRPr="00301E11">
        <w:rPr>
          <w:rFonts w:ascii="Arial" w:hAnsi="Arial" w:cs="Arial"/>
          <w:lang w:eastAsia="ja-JP"/>
        </w:rPr>
        <w:t xml:space="preserve"> in [</w:t>
      </w:r>
      <w:hyperlink r:id="rId120" w:history="1">
        <w:r w:rsidRPr="00301E11">
          <w:rPr>
            <w:rFonts w:ascii="Arial" w:hAnsi="Arial" w:cs="Arial"/>
            <w:color w:val="0000FF"/>
            <w:u w:val="single"/>
          </w:rPr>
          <w:t>R4-1711764</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OTA Operating band unwanted emissions and Spectrum emissions mask (9.7.4)</w:t>
      </w:r>
      <w:r w:rsidRPr="00301E11">
        <w:rPr>
          <w:rFonts w:ascii="Arial" w:hAnsi="Arial" w:cs="Arial"/>
          <w:lang w:eastAsia="ja-JP"/>
        </w:rPr>
        <w:t xml:space="preserve"> in [</w:t>
      </w:r>
      <w:hyperlink r:id="rId121" w:history="1">
        <w:r w:rsidRPr="00301E11">
          <w:rPr>
            <w:rFonts w:ascii="Arial" w:hAnsi="Arial" w:cs="Arial"/>
            <w:color w:val="0000FF"/>
            <w:u w:val="single"/>
          </w:rPr>
          <w:t>R4-1711765</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OTA Spurious emission (9.7.5)</w:t>
      </w:r>
      <w:r w:rsidRPr="00301E11">
        <w:rPr>
          <w:rFonts w:ascii="Arial" w:hAnsi="Arial" w:cs="Arial"/>
          <w:lang w:eastAsia="ja-JP"/>
        </w:rPr>
        <w:t xml:space="preserve"> in [</w:t>
      </w:r>
      <w:hyperlink r:id="rId122" w:history="1">
        <w:r w:rsidRPr="00301E11">
          <w:rPr>
            <w:rFonts w:ascii="Arial" w:hAnsi="Arial" w:cs="Arial"/>
            <w:color w:val="0000FF"/>
            <w:u w:val="single"/>
          </w:rPr>
          <w:t>R4-1711766</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Adding specification text for OTA TX IMD requirement in sub-clause 9.8</w:t>
      </w:r>
      <w:r w:rsidRPr="00301E11">
        <w:rPr>
          <w:rFonts w:ascii="Arial" w:hAnsi="Arial" w:cs="Arial"/>
          <w:lang w:eastAsia="ja-JP"/>
        </w:rPr>
        <w:t xml:space="preserve"> in [</w:t>
      </w:r>
      <w:hyperlink r:id="rId123" w:history="1">
        <w:r w:rsidRPr="00301E11">
          <w:rPr>
            <w:rFonts w:ascii="Arial" w:hAnsi="Arial" w:cs="Arial"/>
            <w:color w:val="0000FF"/>
            <w:u w:val="single"/>
          </w:rPr>
          <w:t>R4-1711767</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Radiated receiver characteristics (General) (10.1)</w:t>
      </w:r>
      <w:r w:rsidRPr="00301E11">
        <w:rPr>
          <w:rFonts w:ascii="Arial" w:hAnsi="Arial" w:cs="Arial"/>
          <w:lang w:eastAsia="ja-JP"/>
        </w:rPr>
        <w:t xml:space="preserve"> in [</w:t>
      </w:r>
      <w:hyperlink r:id="rId124" w:history="1">
        <w:r w:rsidRPr="00301E11">
          <w:rPr>
            <w:rFonts w:ascii="Arial" w:hAnsi="Arial" w:cs="Arial"/>
            <w:color w:val="0000FF"/>
            <w:u w:val="single"/>
          </w:rPr>
          <w:t>R4-1710598</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 OTA Sensitivity  (10.2)</w:t>
      </w:r>
      <w:r w:rsidRPr="00301E11">
        <w:rPr>
          <w:rFonts w:ascii="Arial" w:hAnsi="Arial" w:cs="Arial"/>
          <w:lang w:eastAsia="ja-JP"/>
        </w:rPr>
        <w:t xml:space="preserve"> in [</w:t>
      </w:r>
      <w:hyperlink r:id="rId125" w:history="1">
        <w:r w:rsidRPr="00301E11">
          <w:rPr>
            <w:rFonts w:ascii="Arial" w:hAnsi="Arial" w:cs="Arial"/>
            <w:color w:val="0000FF"/>
            <w:u w:val="single"/>
          </w:rPr>
          <w:t>R4-1711768</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OTA reference sensitivity (10.3)</w:t>
      </w:r>
      <w:r w:rsidRPr="00301E11">
        <w:rPr>
          <w:rFonts w:ascii="Arial" w:hAnsi="Arial" w:cs="Arial"/>
          <w:lang w:eastAsia="ja-JP"/>
        </w:rPr>
        <w:t xml:space="preserve"> in [</w:t>
      </w:r>
      <w:hyperlink r:id="rId126" w:history="1">
        <w:r w:rsidRPr="00301E11">
          <w:rPr>
            <w:rFonts w:ascii="Arial" w:hAnsi="Arial" w:cs="Arial"/>
            <w:color w:val="0000FF"/>
            <w:u w:val="single"/>
          </w:rPr>
          <w:t>R4-1711952</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TS 38.104: out of band blocking (10.4)</w:t>
      </w:r>
      <w:r w:rsidRPr="00301E11">
        <w:rPr>
          <w:rFonts w:ascii="Arial" w:hAnsi="Arial" w:cs="Arial"/>
          <w:lang w:eastAsia="ja-JP"/>
        </w:rPr>
        <w:t xml:space="preserve"> in [</w:t>
      </w:r>
      <w:hyperlink r:id="rId127" w:history="1">
        <w:r w:rsidRPr="00301E11">
          <w:rPr>
            <w:rFonts w:ascii="Arial" w:hAnsi="Arial" w:cs="Arial"/>
            <w:color w:val="0000FF"/>
            <w:u w:val="single"/>
          </w:rPr>
          <w:t>R4-1710199</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TS38.104: OTA receiver spurious emissions, FR1 (10.7)</w:t>
      </w:r>
      <w:r w:rsidRPr="00301E11">
        <w:rPr>
          <w:rFonts w:ascii="Arial" w:hAnsi="Arial" w:cs="Arial"/>
          <w:lang w:eastAsia="ja-JP"/>
        </w:rPr>
        <w:t xml:space="preserve"> in [</w:t>
      </w:r>
      <w:hyperlink r:id="rId128" w:history="1">
        <w:r w:rsidRPr="00301E11">
          <w:rPr>
            <w:rFonts w:ascii="Arial" w:hAnsi="Arial" w:cs="Arial"/>
            <w:color w:val="0000FF"/>
            <w:u w:val="single"/>
          </w:rPr>
          <w:t>R4-1711771</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TS 38.104: Receiver Intermodulation (10.8)</w:t>
      </w:r>
      <w:r w:rsidRPr="00301E11">
        <w:rPr>
          <w:rFonts w:ascii="Arial" w:hAnsi="Arial" w:cs="Arial"/>
          <w:lang w:eastAsia="ja-JP"/>
        </w:rPr>
        <w:t xml:space="preserve"> in [</w:t>
      </w:r>
      <w:hyperlink r:id="rId129" w:history="1">
        <w:r w:rsidRPr="00301E11">
          <w:rPr>
            <w:rFonts w:ascii="Arial" w:hAnsi="Arial" w:cs="Arial"/>
            <w:color w:val="0000FF"/>
            <w:u w:val="single"/>
          </w:rPr>
          <w:t>R4-1711772</w:t>
        </w:r>
      </w:hyperlink>
      <w:r w:rsidRPr="00301E11">
        <w:rPr>
          <w:rFonts w:ascii="Arial" w:hAnsi="Arial" w:cs="Arial"/>
          <w:lang w:eastAsia="ja-JP"/>
        </w:rPr>
        <w:t>]</w:t>
      </w:r>
    </w:p>
    <w:p w:rsidR="00301E11" w:rsidRPr="00301E11" w:rsidRDefault="00301E11" w:rsidP="00301E11">
      <w:pPr>
        <w:tabs>
          <w:tab w:val="left" w:pos="567"/>
        </w:tabs>
        <w:spacing w:after="0"/>
        <w:rPr>
          <w:rFonts w:ascii="Arial" w:hAnsi="Arial" w:cs="Arial"/>
          <w:lang w:val="en-US" w:eastAsia="ja-JP"/>
        </w:rPr>
      </w:pP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color w:val="0000FF"/>
          <w:u w:val="single"/>
          <w:lang w:val="en-US" w:eastAsia="ja-JP"/>
        </w:rPr>
      </w:pPr>
      <w:r w:rsidRPr="00301E11">
        <w:rPr>
          <w:rFonts w:ascii="Arial" w:hAnsi="Arial" w:cs="Arial"/>
        </w:rPr>
        <w:t>WF on Simulation assumption for beam switching speed requirements</w:t>
      </w:r>
      <w:r w:rsidRPr="00301E11">
        <w:rPr>
          <w:rFonts w:ascii="Arial" w:hAnsi="Arial" w:cs="Arial"/>
          <w:lang w:eastAsia="ja-JP"/>
        </w:rPr>
        <w:t xml:space="preserve"> in [</w:t>
      </w:r>
      <w:hyperlink r:id="rId130" w:history="1">
        <w:r w:rsidRPr="00301E11">
          <w:rPr>
            <w:rFonts w:ascii="Arial" w:hAnsi="Arial" w:cs="Arial"/>
            <w:color w:val="0000FF"/>
            <w:u w:val="single"/>
          </w:rPr>
          <w:t>R4-1711773</w:t>
        </w:r>
      </w:hyperlink>
      <w:r w:rsidRPr="00301E11">
        <w:rPr>
          <w:rFonts w:ascii="Arial" w:hAnsi="Arial" w:cs="Arial"/>
          <w:color w:val="0000FF"/>
          <w:u w:val="single"/>
          <w:lang w:eastAsia="ja-JP"/>
        </w:rPr>
        <w:t>]</w:t>
      </w:r>
    </w:p>
    <w:p w:rsidR="00301E11" w:rsidRPr="00301E11" w:rsidRDefault="00301E11" w:rsidP="00301E11">
      <w:pPr>
        <w:widowControl w:val="0"/>
        <w:numPr>
          <w:ilvl w:val="0"/>
          <w:numId w:val="49"/>
        </w:numPr>
        <w:overflowPunct/>
        <w:autoSpaceDE/>
        <w:autoSpaceDN/>
        <w:adjustRightInd/>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WF on simulation</w:t>
      </w:r>
    </w:p>
    <w:p w:rsidR="00301E11" w:rsidRPr="00301E11" w:rsidRDefault="00301E11" w:rsidP="00301E11">
      <w:pPr>
        <w:numPr>
          <w:ilvl w:val="2"/>
          <w:numId w:val="49"/>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 xml:space="preserve">Encouraged companies provide the simulation results of the relation between beam switching time (0 ~ CP length) and performance degradation based on below simulation assumption in RAN4#85 in Reno. </w:t>
      </w:r>
    </w:p>
    <w:p w:rsidR="00301E11" w:rsidRPr="00301E11" w:rsidRDefault="00301E11" w:rsidP="00301E11">
      <w:pPr>
        <w:numPr>
          <w:ilvl w:val="3"/>
          <w:numId w:val="49"/>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Simulation results based on other values are not precluded.</w:t>
      </w:r>
    </w:p>
    <w:p w:rsidR="00301E11" w:rsidRPr="00301E11" w:rsidRDefault="00301E11" w:rsidP="00301E11">
      <w:pPr>
        <w:numPr>
          <w:ilvl w:val="2"/>
          <w:numId w:val="49"/>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For other parameters than below, R4-1711428 can be reference. However others are not precluded.</w:t>
      </w:r>
    </w:p>
    <w:p w:rsidR="00301E11" w:rsidRPr="00301E11" w:rsidRDefault="00301E11" w:rsidP="00301E11">
      <w:pPr>
        <w:tabs>
          <w:tab w:val="left" w:pos="567"/>
        </w:tabs>
        <w:spacing w:after="0"/>
        <w:ind w:left="2480"/>
        <w:rPr>
          <w:rFonts w:ascii="Arial" w:hAnsi="Arial" w:cs="Arial"/>
          <w:lang w:val="en-US" w:eastAsia="ja-JP"/>
        </w:rPr>
      </w:pPr>
      <w:r>
        <w:rPr>
          <w:rFonts w:ascii="Arial" w:hAnsi="Arial" w:cs="Arial"/>
          <w:noProof/>
          <w:lang w:val="en-US" w:eastAsia="ja-JP"/>
        </w:rPr>
        <w:drawing>
          <wp:inline distT="0" distB="0" distL="0" distR="0" wp14:anchorId="14A111FC" wp14:editId="023B9A10">
            <wp:extent cx="3239770" cy="1697990"/>
            <wp:effectExtent l="0" t="0" r="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239770" cy="1697990"/>
                    </a:xfrm>
                    <a:prstGeom prst="rect">
                      <a:avLst/>
                    </a:prstGeom>
                    <a:noFill/>
                    <a:ln>
                      <a:noFill/>
                    </a:ln>
                  </pic:spPr>
                </pic:pic>
              </a:graphicData>
            </a:graphic>
          </wp:inline>
        </w:drawing>
      </w:r>
    </w:p>
    <w:p w:rsidR="00301E11" w:rsidRPr="00301E11" w:rsidRDefault="00301E11" w:rsidP="00301E11">
      <w:pPr>
        <w:numPr>
          <w:ilvl w:val="0"/>
          <w:numId w:val="49"/>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Agreements</w:t>
      </w:r>
    </w:p>
    <w:p w:rsidR="00301E11" w:rsidRPr="00301E11" w:rsidRDefault="00301E11" w:rsidP="00301E11">
      <w:pPr>
        <w:numPr>
          <w:ilvl w:val="2"/>
          <w:numId w:val="49"/>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In addition to simulation results in RAN4#84bis [R4-1711428, R4-1711164], newly provided simulation results in RAN4#85 will be also captured in BS TR 38.817-02.</w:t>
      </w:r>
    </w:p>
    <w:p w:rsidR="00301E11" w:rsidRPr="00301E11" w:rsidRDefault="00301E11" w:rsidP="00301E11">
      <w:pPr>
        <w:numPr>
          <w:ilvl w:val="2"/>
          <w:numId w:val="49"/>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Based on provided results in RAN4#85 and before, RAN4 decides either of them in RAN4#85;</w:t>
      </w:r>
    </w:p>
    <w:p w:rsidR="00301E11" w:rsidRPr="00301E11" w:rsidRDefault="00301E11" w:rsidP="00301E11">
      <w:pPr>
        <w:numPr>
          <w:ilvl w:val="3"/>
          <w:numId w:val="49"/>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If RAN4 identifies the performance degradation due to beam switching delay compared with estimated worst case switching speed, and it is possible to define a clear requirement, RAN4 introduces the requirement even after RAN4#85 meeting.</w:t>
      </w:r>
    </w:p>
    <w:p w:rsidR="00301E11" w:rsidRPr="00301E11" w:rsidRDefault="00301E11" w:rsidP="00301E11">
      <w:pPr>
        <w:numPr>
          <w:ilvl w:val="4"/>
          <w:numId w:val="49"/>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Performance degradation observed with beam switching time than significantly larger than the estimated worst case switching speed (e.g.200nsec) does not imply any need to introduce a new requirement.</w:t>
      </w:r>
    </w:p>
    <w:p w:rsidR="00301E11" w:rsidRPr="00301E11" w:rsidRDefault="00301E11" w:rsidP="00301E11">
      <w:pPr>
        <w:numPr>
          <w:ilvl w:val="3"/>
          <w:numId w:val="49"/>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Otherwise, no need to introduce the requirement in TS 38.104.</w:t>
      </w:r>
    </w:p>
    <w:p w:rsidR="00301E11" w:rsidRPr="00301E11" w:rsidRDefault="00301E11" w:rsidP="00301E11">
      <w:pPr>
        <w:tabs>
          <w:tab w:val="left" w:pos="567"/>
        </w:tabs>
        <w:spacing w:after="0"/>
        <w:rPr>
          <w:rFonts w:ascii="Arial" w:hAnsi="Arial" w:cs="Arial"/>
          <w:lang w:val="en-US" w:eastAsia="ja-JP"/>
        </w:rPr>
      </w:pP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Test Proposal for BS RF TR 38.XXX: NR BS beam switching speed requirement</w:t>
      </w:r>
      <w:r w:rsidRPr="00301E11">
        <w:rPr>
          <w:rFonts w:ascii="Arial" w:hAnsi="Arial" w:cs="Arial"/>
          <w:lang w:eastAsia="ja-JP"/>
        </w:rPr>
        <w:t xml:space="preserve"> in [</w:t>
      </w:r>
      <w:hyperlink r:id="rId132" w:history="1">
        <w:r w:rsidRPr="00301E11">
          <w:rPr>
            <w:rFonts w:ascii="Arial" w:hAnsi="Arial" w:cs="Arial"/>
            <w:color w:val="0000FF"/>
            <w:u w:val="single"/>
          </w:rPr>
          <w:t>R4-1711774</w:t>
        </w:r>
      </w:hyperlink>
      <w:r w:rsidRPr="00301E11">
        <w:rPr>
          <w:rFonts w:ascii="Arial" w:hAnsi="Arial" w:cs="Arial"/>
          <w:lang w:eastAsia="ja-JP"/>
        </w:rPr>
        <w:t>]</w:t>
      </w: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to TR 38.817-02 for Unwanted spatial emission declaration – update</w:t>
      </w:r>
      <w:r w:rsidRPr="00301E11">
        <w:rPr>
          <w:rFonts w:ascii="Arial" w:hAnsi="Arial" w:cs="Arial"/>
          <w:lang w:eastAsia="ja-JP"/>
        </w:rPr>
        <w:t xml:space="preserve"> in [</w:t>
      </w:r>
      <w:hyperlink r:id="rId133" w:history="1">
        <w:r w:rsidRPr="00301E11">
          <w:rPr>
            <w:rFonts w:ascii="Arial" w:hAnsi="Arial" w:cs="Arial"/>
            <w:color w:val="0000FF"/>
            <w:u w:val="single"/>
          </w:rPr>
          <w:t>R4-1711776</w:t>
        </w:r>
      </w:hyperlink>
      <w:r w:rsidRPr="00301E11">
        <w:rPr>
          <w:rFonts w:ascii="Arial" w:hAnsi="Arial" w:cs="Arial"/>
          <w:lang w:eastAsia="ja-JP"/>
        </w:rPr>
        <w:t>]</w:t>
      </w:r>
    </w:p>
    <w:p w:rsidR="00301E11" w:rsidRPr="00301E11" w:rsidRDefault="00301E11" w:rsidP="00301E11">
      <w:pPr>
        <w:tabs>
          <w:tab w:val="left" w:pos="567"/>
        </w:tabs>
        <w:spacing w:after="0"/>
        <w:rPr>
          <w:rFonts w:ascii="Arial" w:hAnsi="Arial" w:cs="Arial"/>
          <w:lang w:val="en-US" w:eastAsia="ja-JP"/>
        </w:rPr>
      </w:pP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WF on simulation assumption for NR BS EVM requirement</w:t>
      </w:r>
      <w:r w:rsidRPr="00301E11">
        <w:rPr>
          <w:rFonts w:ascii="Arial" w:hAnsi="Arial" w:cs="Arial"/>
          <w:lang w:eastAsia="ja-JP"/>
        </w:rPr>
        <w:t xml:space="preserve"> in [</w:t>
      </w:r>
      <w:hyperlink r:id="rId134" w:history="1">
        <w:r w:rsidRPr="00301E11">
          <w:rPr>
            <w:rFonts w:ascii="Arial" w:hAnsi="Arial" w:cs="Arial"/>
            <w:color w:val="0000FF"/>
            <w:u w:val="single"/>
          </w:rPr>
          <w:t>R4-1711777</w:t>
        </w:r>
      </w:hyperlink>
      <w:r w:rsidRPr="00301E11">
        <w:rPr>
          <w:rFonts w:ascii="Arial" w:hAnsi="Arial" w:cs="Arial"/>
          <w:lang w:eastAsia="ja-JP"/>
        </w:rPr>
        <w:t>]</w:t>
      </w:r>
    </w:p>
    <w:p w:rsidR="00301E11" w:rsidRPr="00301E11" w:rsidRDefault="00301E11" w:rsidP="00301E11">
      <w:pPr>
        <w:numPr>
          <w:ilvl w:val="1"/>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eastAsia="ja-JP"/>
        </w:rPr>
        <w:t>WF for assumptions for FR1</w:t>
      </w:r>
    </w:p>
    <w:p w:rsidR="00301E11" w:rsidRPr="00301E11" w:rsidRDefault="00301E11" w:rsidP="00301E11">
      <w:pPr>
        <w:numPr>
          <w:ilvl w:val="2"/>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fi-FI" w:eastAsia="ja-JP"/>
        </w:rPr>
        <w:t xml:space="preserve">Evaluate BS Tx EVM impacts on DL link </w:t>
      </w:r>
      <w:r w:rsidRPr="00301E11">
        <w:rPr>
          <w:rFonts w:ascii="Arial" w:hAnsi="Arial" w:cs="Arial"/>
          <w:lang w:val="en-US" w:eastAsia="ja-JP"/>
        </w:rPr>
        <w:t>performance by considering the following aspects</w:t>
      </w:r>
    </w:p>
    <w:p w:rsidR="00301E11" w:rsidRPr="00301E11" w:rsidRDefault="00301E11" w:rsidP="00301E11">
      <w:pPr>
        <w:numPr>
          <w:ilvl w:val="3"/>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Both conducted and OTA EVM requirements should be considered</w:t>
      </w:r>
    </w:p>
    <w:p w:rsidR="00301E11" w:rsidRPr="00301E11" w:rsidRDefault="00301E11" w:rsidP="00301E11">
      <w:pPr>
        <w:numPr>
          <w:ilvl w:val="3"/>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 xml:space="preserve">DMRS patterns with different density according to the latest RAN1 outcome. </w:t>
      </w:r>
    </w:p>
    <w:p w:rsidR="00301E11" w:rsidRPr="00301E11" w:rsidRDefault="00301E11" w:rsidP="00301E11">
      <w:pPr>
        <w:numPr>
          <w:ilvl w:val="3"/>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EVM levels shall be considered together with DMRS density patterns derived from RAN1 outcome.</w:t>
      </w:r>
    </w:p>
    <w:p w:rsidR="00301E11" w:rsidRPr="00301E11" w:rsidRDefault="00301E11" w:rsidP="00301E11">
      <w:pPr>
        <w:numPr>
          <w:ilvl w:val="4"/>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The intention is to use EVM levels defined in [</w:t>
      </w:r>
      <w:r w:rsidRPr="00301E11">
        <w:rPr>
          <w:rFonts w:ascii="Arial" w:hAnsi="Arial" w:cs="Arial"/>
          <w:lang w:eastAsia="ja-JP"/>
        </w:rPr>
        <w:t>R4-1706969]</w:t>
      </w:r>
    </w:p>
    <w:p w:rsidR="00301E11" w:rsidRPr="00301E11" w:rsidRDefault="00301E11" w:rsidP="00301E11">
      <w:pPr>
        <w:numPr>
          <w:ilvl w:val="1"/>
          <w:numId w:val="50"/>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eastAsia="ja-JP"/>
        </w:rPr>
        <w:t>WF for assumptions for FR2</w:t>
      </w:r>
    </w:p>
    <w:p w:rsidR="00301E11" w:rsidRPr="00301E11" w:rsidRDefault="00301E11" w:rsidP="00301E11">
      <w:pPr>
        <w:numPr>
          <w:ilvl w:val="2"/>
          <w:numId w:val="50"/>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fi-FI" w:eastAsia="ja-JP"/>
        </w:rPr>
        <w:t>Both system and link simulation should be considered</w:t>
      </w:r>
    </w:p>
    <w:p w:rsidR="00301E11" w:rsidRPr="00301E11" w:rsidRDefault="00301E11" w:rsidP="00301E11">
      <w:pPr>
        <w:numPr>
          <w:ilvl w:val="3"/>
          <w:numId w:val="50"/>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fi-FI" w:eastAsia="ja-JP"/>
        </w:rPr>
        <w:t xml:space="preserve">Investigate approperiate DM-RS patterns and PT-RS patterns needed </w:t>
      </w:r>
    </w:p>
    <w:p w:rsidR="00301E11" w:rsidRPr="00301E11" w:rsidRDefault="00301E11" w:rsidP="00301E11">
      <w:pPr>
        <w:numPr>
          <w:ilvl w:val="3"/>
          <w:numId w:val="50"/>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Considering the following modulation scheme for evaluation</w:t>
      </w:r>
    </w:p>
    <w:p w:rsidR="00301E11" w:rsidRPr="00301E11" w:rsidRDefault="00301E11" w:rsidP="00301E11">
      <w:pPr>
        <w:numPr>
          <w:ilvl w:val="4"/>
          <w:numId w:val="50"/>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64QAM, 256QAM, 16QAM, QPSK is priority order</w:t>
      </w:r>
    </w:p>
    <w:p w:rsidR="00301E11" w:rsidRPr="00301E11" w:rsidRDefault="00301E11" w:rsidP="00301E11">
      <w:pPr>
        <w:numPr>
          <w:ilvl w:val="4"/>
          <w:numId w:val="50"/>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fi-FI" w:eastAsia="ja-JP"/>
        </w:rPr>
        <w:t>EVM levels shall be compared to EVM = 0%</w:t>
      </w:r>
    </w:p>
    <w:p w:rsidR="00301E11" w:rsidRPr="00301E11" w:rsidRDefault="00301E11" w:rsidP="00301E11">
      <w:pPr>
        <w:numPr>
          <w:ilvl w:val="2"/>
          <w:numId w:val="50"/>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fi-FI" w:eastAsia="ja-JP"/>
        </w:rPr>
        <w:t xml:space="preserve">For system simulation, to evaluate BS Tx EVM </w:t>
      </w:r>
      <w:r w:rsidRPr="00301E11">
        <w:rPr>
          <w:rFonts w:ascii="Arial" w:hAnsi="Arial" w:cs="Arial"/>
          <w:lang w:val="en-US" w:eastAsia="ja-JP"/>
        </w:rPr>
        <w:t>by considering the following aspects.</w:t>
      </w:r>
    </w:p>
    <w:p w:rsidR="00301E11" w:rsidRPr="00301E11" w:rsidRDefault="00301E11" w:rsidP="00301E11">
      <w:pPr>
        <w:numPr>
          <w:ilvl w:val="3"/>
          <w:numId w:val="50"/>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The simulation assumptions shall include urban macro scenario and indoor hotspot scenario in 38.803</w:t>
      </w:r>
    </w:p>
    <w:p w:rsidR="00301E11" w:rsidRPr="00301E11" w:rsidRDefault="00301E11" w:rsidP="00301E11">
      <w:pPr>
        <w:numPr>
          <w:ilvl w:val="4"/>
          <w:numId w:val="50"/>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The assumptions agreed for UE [</w:t>
      </w:r>
      <w:r w:rsidRPr="00301E11">
        <w:rPr>
          <w:rFonts w:ascii="Arial" w:hAnsi="Arial" w:cs="Arial"/>
          <w:lang w:eastAsia="ja-JP"/>
        </w:rPr>
        <w:t>R4-1709666</w:t>
      </w:r>
      <w:r w:rsidRPr="00301E11">
        <w:rPr>
          <w:rFonts w:ascii="Arial" w:hAnsi="Arial" w:cs="Arial"/>
          <w:lang w:val="en-US" w:eastAsia="ja-JP"/>
        </w:rPr>
        <w:t>] can be used as a reference for urban macro scenario</w:t>
      </w:r>
    </w:p>
    <w:p w:rsidR="00301E11" w:rsidRPr="00301E11" w:rsidRDefault="00301E11" w:rsidP="00301E11">
      <w:pPr>
        <w:numPr>
          <w:ilvl w:val="4"/>
          <w:numId w:val="50"/>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 xml:space="preserve">How to capture the RF impairments is FFS. </w:t>
      </w:r>
    </w:p>
    <w:p w:rsidR="00301E11" w:rsidRPr="00301E11" w:rsidRDefault="00301E11" w:rsidP="00301E11">
      <w:pPr>
        <w:tabs>
          <w:tab w:val="left" w:pos="567"/>
        </w:tabs>
        <w:spacing w:after="0"/>
        <w:rPr>
          <w:rFonts w:ascii="Arial" w:hAnsi="Arial" w:cs="Arial"/>
          <w:lang w:val="en-US" w:eastAsia="ja-JP"/>
        </w:rPr>
      </w:pP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TP for TR: on co-location requirements between sub-6 GHz and mm-wave bands</w:t>
      </w:r>
      <w:r w:rsidRPr="00301E11">
        <w:rPr>
          <w:rFonts w:ascii="Arial" w:hAnsi="Arial" w:cs="Arial"/>
          <w:lang w:eastAsia="ja-JP"/>
        </w:rPr>
        <w:t xml:space="preserve"> in [</w:t>
      </w:r>
      <w:hyperlink r:id="rId135" w:history="1">
        <w:r w:rsidRPr="00301E11">
          <w:rPr>
            <w:rFonts w:ascii="Arial" w:hAnsi="Arial" w:cs="Arial"/>
            <w:color w:val="0000FF"/>
            <w:u w:val="single"/>
          </w:rPr>
          <w:t>R4-1711778</w:t>
        </w:r>
      </w:hyperlink>
      <w:r w:rsidRPr="00301E11">
        <w:rPr>
          <w:rFonts w:ascii="Arial" w:hAnsi="Arial" w:cs="Arial"/>
          <w:lang w:eastAsia="ja-JP"/>
        </w:rPr>
        <w:t>]</w:t>
      </w:r>
    </w:p>
    <w:p w:rsidR="00301E11" w:rsidRPr="00301E11" w:rsidRDefault="00301E11" w:rsidP="00301E11">
      <w:pPr>
        <w:tabs>
          <w:tab w:val="left" w:pos="567"/>
        </w:tabs>
        <w:spacing w:after="0"/>
        <w:rPr>
          <w:rFonts w:ascii="Arial" w:hAnsi="Arial" w:cs="Arial"/>
          <w:lang w:val="en-US" w:eastAsia="ja-JP"/>
        </w:rPr>
      </w:pPr>
    </w:p>
    <w:p w:rsidR="00301E11" w:rsidRPr="00301E11" w:rsidRDefault="00301E11" w:rsidP="00301E11">
      <w:pPr>
        <w:numPr>
          <w:ilvl w:val="0"/>
          <w:numId w:val="48"/>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WF on in-band and out-of-band boundary</w:t>
      </w:r>
      <w:r w:rsidRPr="00301E11">
        <w:rPr>
          <w:rFonts w:ascii="Arial" w:hAnsi="Arial" w:cs="Arial"/>
          <w:lang w:eastAsia="ja-JP"/>
        </w:rPr>
        <w:t xml:space="preserve"> in [</w:t>
      </w:r>
      <w:hyperlink r:id="rId136" w:history="1">
        <w:r w:rsidRPr="00301E11">
          <w:rPr>
            <w:rFonts w:ascii="Arial" w:hAnsi="Arial" w:cs="Arial"/>
            <w:color w:val="0000FF"/>
            <w:u w:val="single"/>
          </w:rPr>
          <w:t>R4-1711779</w:t>
        </w:r>
      </w:hyperlink>
      <w:r w:rsidRPr="00301E11">
        <w:rPr>
          <w:rFonts w:ascii="Arial" w:hAnsi="Arial" w:cs="Arial"/>
          <w:lang w:eastAsia="ja-JP"/>
        </w:rPr>
        <w:t>]</w:t>
      </w:r>
    </w:p>
    <w:p w:rsidR="00301E11" w:rsidRPr="00301E11" w:rsidRDefault="00301E11" w:rsidP="00301E11">
      <w:pPr>
        <w:widowControl w:val="0"/>
        <w:overflowPunct/>
        <w:autoSpaceDE/>
        <w:autoSpaceDN/>
        <w:adjustRightInd/>
        <w:spacing w:after="0"/>
        <w:ind w:left="1220"/>
        <w:jc w:val="both"/>
        <w:textAlignment w:val="auto"/>
        <w:rPr>
          <w:rFonts w:ascii="Arial" w:hAnsi="Arial" w:cs="Arial"/>
          <w:kern w:val="2"/>
          <w:lang w:val="en-US" w:eastAsia="ja-JP"/>
        </w:rPr>
      </w:pPr>
      <w:r w:rsidRPr="00301E11">
        <w:rPr>
          <w:rFonts w:ascii="Arial" w:hAnsi="Arial" w:cs="Arial"/>
          <w:kern w:val="2"/>
          <w:lang w:eastAsia="ja-JP"/>
        </w:rPr>
        <w:t>This contribution summarizes way forward/agreement on this topic.</w:t>
      </w:r>
    </w:p>
    <w:p w:rsidR="00301E11" w:rsidRPr="00301E11" w:rsidRDefault="00301E11" w:rsidP="00301E11">
      <w:pPr>
        <w:widowControl w:val="0"/>
        <w:numPr>
          <w:ilvl w:val="1"/>
          <w:numId w:val="51"/>
        </w:numPr>
        <w:overflowPunct/>
        <w:autoSpaceDE/>
        <w:autoSpaceDN/>
        <w:adjustRightInd/>
        <w:spacing w:after="0"/>
        <w:jc w:val="both"/>
        <w:textAlignment w:val="auto"/>
        <w:rPr>
          <w:rFonts w:ascii="Arial" w:hAnsi="Arial" w:cs="Arial"/>
          <w:kern w:val="2"/>
          <w:lang w:val="en-US" w:eastAsia="ja-JP"/>
        </w:rPr>
      </w:pPr>
      <w:r w:rsidRPr="00301E11">
        <w:rPr>
          <w:rFonts w:ascii="Arial" w:hAnsi="Arial" w:cs="Arial"/>
          <w:kern w:val="2"/>
          <w:lang w:eastAsia="ja-JP"/>
        </w:rPr>
        <w:t>Agreements on Tx</w:t>
      </w:r>
    </w:p>
    <w:p w:rsidR="00301E11" w:rsidRPr="00301E11" w:rsidRDefault="00301E11" w:rsidP="00301E11">
      <w:pPr>
        <w:numPr>
          <w:ilvl w:val="2"/>
          <w:numId w:val="51"/>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 xml:space="preserve">Agreements of the boundary between OBUE and spurious emissions are summarized in below tables. </w:t>
      </w:r>
    </w:p>
    <w:p w:rsidR="00301E11" w:rsidRPr="00301E11" w:rsidRDefault="00301E11" w:rsidP="00301E11">
      <w:pPr>
        <w:numPr>
          <w:ilvl w:val="2"/>
          <w:numId w:val="51"/>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The boundary is valid regardless of whether it is single-RAT case or MSR case, and NR new band or refarming band.</w:t>
      </w:r>
    </w:p>
    <w:p w:rsidR="00301E11" w:rsidRPr="00301E11" w:rsidRDefault="00301E11" w:rsidP="00301E11">
      <w:pPr>
        <w:numPr>
          <w:ilvl w:val="2"/>
          <w:numId w:val="51"/>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If wider band(s) than current maximum bandwidth of Band is specified, the values of the boundary should be discussed. (Wider than 200MHz for E-UTRA, wider than 900MHz for NR)</w:t>
      </w:r>
    </w:p>
    <w:p w:rsidR="00301E11" w:rsidRPr="00301E11" w:rsidRDefault="00301E11" w:rsidP="00301E11">
      <w:pPr>
        <w:tabs>
          <w:tab w:val="left" w:pos="567"/>
        </w:tabs>
        <w:spacing w:after="0"/>
        <w:jc w:val="center"/>
        <w:rPr>
          <w:rFonts w:ascii="Arial" w:hAnsi="Arial" w:cs="Arial"/>
          <w:lang w:val="en-US" w:eastAsia="ja-JP"/>
        </w:rPr>
      </w:pPr>
      <w:r w:rsidRPr="00301E11">
        <w:rPr>
          <w:rFonts w:ascii="Arial" w:hAnsi="Arial" w:cs="Arial"/>
          <w:lang w:eastAsia="ja-JP"/>
        </w:rPr>
        <w:t xml:space="preserve">Table 1: </w:t>
      </w:r>
      <w:r w:rsidRPr="00301E11">
        <w:rPr>
          <w:rFonts w:ascii="Arial" w:hAnsi="Arial" w:cs="Arial"/>
          <w:lang w:val="en-US" w:eastAsia="ja-JP"/>
        </w:rPr>
        <w:t>Δf</w:t>
      </w:r>
      <w:r w:rsidRPr="00301E11">
        <w:rPr>
          <w:rFonts w:ascii="Arial" w:hAnsi="Arial" w:cs="Arial"/>
          <w:vertAlign w:val="subscript"/>
          <w:lang w:val="en-US" w:eastAsia="ja-JP"/>
        </w:rPr>
        <w:t>UEM</w:t>
      </w:r>
      <w:r w:rsidRPr="00301E11">
        <w:rPr>
          <w:rFonts w:ascii="Arial" w:hAnsi="Arial" w:cs="Arial"/>
          <w:lang w:eastAsia="ja-JP"/>
        </w:rPr>
        <w:t xml:space="preserve"> (NR or E-UTRA single-RAT case).</w:t>
      </w:r>
    </w:p>
    <w:p w:rsidR="00301E11" w:rsidRPr="00301E11" w:rsidRDefault="00301E11" w:rsidP="00301E11">
      <w:pPr>
        <w:tabs>
          <w:tab w:val="left" w:pos="567"/>
        </w:tabs>
        <w:spacing w:after="0"/>
        <w:ind w:leftChars="567" w:left="1134"/>
        <w:rPr>
          <w:rFonts w:ascii="Arial" w:hAnsi="Arial" w:cs="Arial"/>
          <w:lang w:val="en-US" w:eastAsia="ja-JP"/>
        </w:rPr>
      </w:pPr>
      <w:r>
        <w:rPr>
          <w:rFonts w:ascii="Arial" w:hAnsi="Arial" w:cs="Arial"/>
          <w:noProof/>
          <w:lang w:val="en-US" w:eastAsia="ja-JP"/>
        </w:rPr>
        <w:drawing>
          <wp:inline distT="0" distB="0" distL="0" distR="0" wp14:anchorId="4391FD0D" wp14:editId="52A5C021">
            <wp:extent cx="4319905" cy="948690"/>
            <wp:effectExtent l="0" t="0" r="4445" b="381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319905" cy="948690"/>
                    </a:xfrm>
                    <a:prstGeom prst="rect">
                      <a:avLst/>
                    </a:prstGeom>
                    <a:noFill/>
                    <a:ln>
                      <a:noFill/>
                    </a:ln>
                  </pic:spPr>
                </pic:pic>
              </a:graphicData>
            </a:graphic>
          </wp:inline>
        </w:drawing>
      </w:r>
    </w:p>
    <w:p w:rsidR="00301E11" w:rsidRPr="00301E11" w:rsidRDefault="00301E11" w:rsidP="00301E11">
      <w:pPr>
        <w:tabs>
          <w:tab w:val="left" w:pos="567"/>
        </w:tabs>
        <w:spacing w:after="0"/>
        <w:jc w:val="center"/>
        <w:rPr>
          <w:rFonts w:ascii="Arial" w:hAnsi="Arial" w:cs="Arial"/>
          <w:lang w:val="en-US" w:eastAsia="ja-JP"/>
        </w:rPr>
      </w:pPr>
      <w:r w:rsidRPr="00301E11">
        <w:rPr>
          <w:rFonts w:ascii="Arial" w:hAnsi="Arial" w:cs="Arial"/>
          <w:lang w:eastAsia="ja-JP"/>
        </w:rPr>
        <w:t xml:space="preserve">Table 2: </w:t>
      </w:r>
      <w:r w:rsidRPr="00301E11">
        <w:rPr>
          <w:rFonts w:ascii="Arial" w:hAnsi="Arial" w:cs="Arial"/>
          <w:lang w:val="en-US" w:eastAsia="ja-JP"/>
        </w:rPr>
        <w:t>Δf</w:t>
      </w:r>
      <w:r w:rsidRPr="00301E11">
        <w:rPr>
          <w:rFonts w:ascii="Arial" w:hAnsi="Arial" w:cs="Arial"/>
          <w:vertAlign w:val="subscript"/>
          <w:lang w:val="en-US" w:eastAsia="ja-JP"/>
        </w:rPr>
        <w:t>UEM</w:t>
      </w:r>
      <w:r w:rsidRPr="00301E11">
        <w:rPr>
          <w:rFonts w:ascii="Arial" w:hAnsi="Arial" w:cs="Arial"/>
          <w:lang w:eastAsia="ja-JP"/>
        </w:rPr>
        <w:t xml:space="preserve"> (NR and E-UTRA MSR case).</w:t>
      </w:r>
    </w:p>
    <w:p w:rsidR="00301E11" w:rsidRPr="00301E11" w:rsidRDefault="00301E11" w:rsidP="00301E11">
      <w:pPr>
        <w:tabs>
          <w:tab w:val="left" w:pos="567"/>
        </w:tabs>
        <w:spacing w:after="0"/>
        <w:ind w:leftChars="567" w:left="1134"/>
        <w:rPr>
          <w:rFonts w:ascii="Arial" w:hAnsi="Arial" w:cs="Arial"/>
          <w:lang w:val="en-US" w:eastAsia="ja-JP"/>
        </w:rPr>
      </w:pPr>
      <w:r>
        <w:rPr>
          <w:rFonts w:ascii="Arial" w:hAnsi="Arial" w:cs="Arial"/>
          <w:noProof/>
          <w:lang w:val="en-US" w:eastAsia="ja-JP"/>
        </w:rPr>
        <w:drawing>
          <wp:inline distT="0" distB="0" distL="0" distR="0" wp14:anchorId="3BC88BC1" wp14:editId="17A635D2">
            <wp:extent cx="4319905" cy="951865"/>
            <wp:effectExtent l="0" t="0" r="4445" b="635"/>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19905" cy="951865"/>
                    </a:xfrm>
                    <a:prstGeom prst="rect">
                      <a:avLst/>
                    </a:prstGeom>
                    <a:noFill/>
                    <a:ln>
                      <a:noFill/>
                    </a:ln>
                  </pic:spPr>
                </pic:pic>
              </a:graphicData>
            </a:graphic>
          </wp:inline>
        </w:drawing>
      </w:r>
    </w:p>
    <w:p w:rsidR="00301E11" w:rsidRPr="00301E11" w:rsidRDefault="00301E11" w:rsidP="00301E11">
      <w:pPr>
        <w:numPr>
          <w:ilvl w:val="1"/>
          <w:numId w:val="52"/>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eastAsia="ja-JP"/>
        </w:rPr>
        <w:t>Agreements on Rx</w:t>
      </w:r>
    </w:p>
    <w:p w:rsidR="00301E11" w:rsidRPr="00301E11" w:rsidRDefault="00301E11" w:rsidP="00301E11">
      <w:pPr>
        <w:numPr>
          <w:ilvl w:val="2"/>
          <w:numId w:val="52"/>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 xml:space="preserve">Agreements of the in-band / out of band boundary are summarized in below tables. </w:t>
      </w:r>
    </w:p>
    <w:p w:rsidR="00301E11" w:rsidRPr="00301E11" w:rsidRDefault="00301E11" w:rsidP="00301E11">
      <w:pPr>
        <w:numPr>
          <w:ilvl w:val="2"/>
          <w:numId w:val="52"/>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The boundary is valid regardless of whether it is single-RAT case or MSR case, and NR new band or refarming band.</w:t>
      </w:r>
    </w:p>
    <w:p w:rsidR="00301E11" w:rsidRPr="00301E11" w:rsidRDefault="00301E11" w:rsidP="00301E11">
      <w:pPr>
        <w:numPr>
          <w:ilvl w:val="2"/>
          <w:numId w:val="52"/>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If wider band(s) than current maximum bandwidth of Band is specified, the values of the boundary should be discussed. (Wider than 200MHz for E-UTRA, wider than 900MHz for NR)</w:t>
      </w:r>
    </w:p>
    <w:p w:rsidR="00301E11" w:rsidRPr="00301E11" w:rsidRDefault="00301E11" w:rsidP="00301E11">
      <w:pPr>
        <w:numPr>
          <w:ilvl w:val="0"/>
          <w:numId w:val="52"/>
        </w:numPr>
        <w:tabs>
          <w:tab w:val="left" w:pos="567"/>
        </w:tabs>
        <w:overflowPunct/>
        <w:autoSpaceDE/>
        <w:autoSpaceDN/>
        <w:adjustRightInd/>
        <w:spacing w:after="0"/>
        <w:jc w:val="center"/>
        <w:textAlignment w:val="auto"/>
        <w:rPr>
          <w:rFonts w:ascii="Arial" w:hAnsi="Arial" w:cs="Arial"/>
          <w:lang w:val="en-US" w:eastAsia="ja-JP"/>
        </w:rPr>
      </w:pPr>
      <w:r w:rsidRPr="00301E11">
        <w:rPr>
          <w:rFonts w:ascii="Arial" w:hAnsi="Arial" w:cs="Arial"/>
          <w:lang w:eastAsia="ja-JP"/>
        </w:rPr>
        <w:t xml:space="preserve">Table 3: </w:t>
      </w:r>
      <w:r w:rsidRPr="00301E11">
        <w:rPr>
          <w:rFonts w:ascii="Arial" w:hAnsi="Arial" w:cs="Arial"/>
          <w:lang w:val="en-US" w:eastAsia="ja-JP"/>
        </w:rPr>
        <w:t>Δf</w:t>
      </w:r>
      <w:r w:rsidRPr="00301E11">
        <w:rPr>
          <w:rFonts w:ascii="Arial" w:hAnsi="Arial" w:cs="Arial"/>
          <w:vertAlign w:val="subscript"/>
          <w:lang w:val="en-US" w:eastAsia="ja-JP"/>
        </w:rPr>
        <w:t>OOB</w:t>
      </w:r>
      <w:r w:rsidRPr="00301E11">
        <w:rPr>
          <w:rFonts w:ascii="Arial" w:hAnsi="Arial" w:cs="Arial"/>
          <w:lang w:eastAsia="ja-JP"/>
        </w:rPr>
        <w:t xml:space="preserve"> (NR or E-UTRA single-RAT case).</w:t>
      </w:r>
    </w:p>
    <w:p w:rsidR="00301E11" w:rsidRPr="00301E11" w:rsidRDefault="00301E11" w:rsidP="00301E11">
      <w:pPr>
        <w:tabs>
          <w:tab w:val="left" w:pos="567"/>
        </w:tabs>
        <w:spacing w:after="0"/>
        <w:ind w:leftChars="567" w:left="1134"/>
        <w:rPr>
          <w:rFonts w:ascii="Arial" w:hAnsi="Arial" w:cs="Arial"/>
          <w:lang w:val="en-US" w:eastAsia="ja-JP"/>
        </w:rPr>
      </w:pPr>
      <w:r>
        <w:rPr>
          <w:rFonts w:ascii="Arial" w:hAnsi="Arial" w:cs="Arial"/>
          <w:noProof/>
          <w:lang w:val="en-US" w:eastAsia="ja-JP"/>
        </w:rPr>
        <w:drawing>
          <wp:inline distT="0" distB="0" distL="0" distR="0" wp14:anchorId="5E6B706F" wp14:editId="5AC54689">
            <wp:extent cx="4319905" cy="951865"/>
            <wp:effectExtent l="0" t="0" r="4445" b="635"/>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19905" cy="951865"/>
                    </a:xfrm>
                    <a:prstGeom prst="rect">
                      <a:avLst/>
                    </a:prstGeom>
                    <a:noFill/>
                    <a:ln>
                      <a:noFill/>
                    </a:ln>
                  </pic:spPr>
                </pic:pic>
              </a:graphicData>
            </a:graphic>
          </wp:inline>
        </w:drawing>
      </w:r>
    </w:p>
    <w:p w:rsidR="00301E11" w:rsidRPr="00301E11" w:rsidRDefault="00301E11" w:rsidP="00301E11">
      <w:pPr>
        <w:tabs>
          <w:tab w:val="left" w:pos="567"/>
        </w:tabs>
        <w:spacing w:after="0"/>
        <w:jc w:val="center"/>
        <w:rPr>
          <w:rFonts w:ascii="Arial" w:hAnsi="Arial" w:cs="Arial"/>
          <w:lang w:eastAsia="ja-JP"/>
        </w:rPr>
      </w:pPr>
      <w:r w:rsidRPr="00301E11">
        <w:rPr>
          <w:rFonts w:ascii="Arial" w:hAnsi="Arial" w:cs="Arial"/>
          <w:lang w:eastAsia="ja-JP"/>
        </w:rPr>
        <w:t>Table 4: Δf</w:t>
      </w:r>
      <w:r w:rsidRPr="00301E11">
        <w:rPr>
          <w:rFonts w:ascii="Arial" w:hAnsi="Arial" w:cs="Arial"/>
          <w:vertAlign w:val="subscript"/>
          <w:lang w:eastAsia="ja-JP"/>
        </w:rPr>
        <w:t>OOB</w:t>
      </w:r>
      <w:r w:rsidRPr="00301E11">
        <w:rPr>
          <w:rFonts w:ascii="Arial" w:hAnsi="Arial" w:cs="Arial"/>
          <w:lang w:eastAsia="ja-JP"/>
        </w:rPr>
        <w:t xml:space="preserve"> (NR and E-UTRA MSR case).</w:t>
      </w:r>
    </w:p>
    <w:p w:rsidR="00301E11" w:rsidRPr="00301E11" w:rsidRDefault="00301E11" w:rsidP="00301E11">
      <w:pPr>
        <w:tabs>
          <w:tab w:val="left" w:pos="567"/>
        </w:tabs>
        <w:spacing w:after="0"/>
        <w:ind w:leftChars="567" w:left="1134"/>
        <w:rPr>
          <w:rFonts w:ascii="Arial" w:hAnsi="Arial" w:cs="Arial"/>
          <w:lang w:eastAsia="ja-JP"/>
        </w:rPr>
      </w:pPr>
      <w:r>
        <w:rPr>
          <w:rFonts w:ascii="Arial" w:hAnsi="Arial" w:cs="Arial"/>
          <w:noProof/>
          <w:lang w:val="en-US" w:eastAsia="ja-JP"/>
        </w:rPr>
        <w:drawing>
          <wp:inline distT="0" distB="0" distL="0" distR="0" wp14:anchorId="5D2FEB68" wp14:editId="1266D55E">
            <wp:extent cx="4319905" cy="948690"/>
            <wp:effectExtent l="0" t="0" r="4445" b="381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319905" cy="948690"/>
                    </a:xfrm>
                    <a:prstGeom prst="rect">
                      <a:avLst/>
                    </a:prstGeom>
                    <a:noFill/>
                    <a:ln>
                      <a:noFill/>
                    </a:ln>
                  </pic:spPr>
                </pic:pic>
              </a:graphicData>
            </a:graphic>
          </wp:inline>
        </w:drawing>
      </w:r>
    </w:p>
    <w:p w:rsidR="00301E11" w:rsidRPr="00301E11" w:rsidRDefault="00301E11" w:rsidP="00301E11">
      <w:pPr>
        <w:tabs>
          <w:tab w:val="left" w:pos="567"/>
        </w:tabs>
        <w:spacing w:after="0"/>
        <w:rPr>
          <w:rFonts w:ascii="Arial" w:hAnsi="Arial" w:cs="Arial"/>
          <w:lang w:val="en-US" w:eastAsia="ja-JP"/>
        </w:rPr>
      </w:pPr>
    </w:p>
    <w:p w:rsidR="00301E11" w:rsidRPr="00301E11" w:rsidRDefault="00301E11" w:rsidP="00301E11">
      <w:pPr>
        <w:numPr>
          <w:ilvl w:val="0"/>
          <w:numId w:val="53"/>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WF on Spectrum emission mask (SEM) for FR2</w:t>
      </w:r>
      <w:r w:rsidRPr="00301E11">
        <w:rPr>
          <w:rFonts w:ascii="Arial" w:hAnsi="Arial" w:cs="Arial"/>
          <w:lang w:eastAsia="ja-JP"/>
        </w:rPr>
        <w:t xml:space="preserve"> in [</w:t>
      </w:r>
      <w:hyperlink r:id="rId141" w:history="1">
        <w:r w:rsidRPr="00301E11">
          <w:rPr>
            <w:rFonts w:ascii="Arial" w:hAnsi="Arial" w:cs="Arial"/>
            <w:color w:val="0000FF"/>
            <w:u w:val="single"/>
          </w:rPr>
          <w:t>R4-1711780</w:t>
        </w:r>
      </w:hyperlink>
      <w:r w:rsidRPr="00301E11">
        <w:rPr>
          <w:rFonts w:ascii="Arial" w:hAnsi="Arial" w:cs="Arial"/>
          <w:lang w:eastAsia="ja-JP"/>
        </w:rPr>
        <w:t>]</w:t>
      </w:r>
    </w:p>
    <w:p w:rsidR="00301E11" w:rsidRPr="00301E11" w:rsidRDefault="00301E11" w:rsidP="00301E11">
      <w:pPr>
        <w:numPr>
          <w:ilvl w:val="1"/>
          <w:numId w:val="53"/>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eastAsia="ja-JP"/>
        </w:rPr>
        <w:t xml:space="preserve">Encouraged to study the issue regarding </w:t>
      </w:r>
      <w:r w:rsidRPr="00301E11">
        <w:rPr>
          <w:rFonts w:ascii="Arial" w:hAnsi="Arial" w:cs="Arial"/>
        </w:rPr>
        <w:t>Spectrum emission mask (SEM) for FR2</w:t>
      </w:r>
      <w:r w:rsidRPr="00301E11">
        <w:rPr>
          <w:rFonts w:ascii="Arial" w:hAnsi="Arial" w:cs="Arial"/>
          <w:lang w:eastAsia="ja-JP"/>
        </w:rPr>
        <w:t>.</w:t>
      </w:r>
    </w:p>
    <w:p w:rsidR="00301E11" w:rsidRPr="00301E11" w:rsidRDefault="00301E11" w:rsidP="00301E11">
      <w:pPr>
        <w:numPr>
          <w:ilvl w:val="2"/>
          <w:numId w:val="53"/>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 xml:space="preserve">Companies are encouraged to contribute for next RAN4#85 meeting and study the issue identified in [2] regarding emission limits for lower power NR BS. </w:t>
      </w:r>
    </w:p>
    <w:p w:rsidR="00301E11" w:rsidRPr="00301E11" w:rsidRDefault="00301E11" w:rsidP="00301E11">
      <w:pPr>
        <w:numPr>
          <w:ilvl w:val="2"/>
          <w:numId w:val="53"/>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Final decision on spectrum mask for FR2 RAN4 should be made in RAN4#85 meeting.</w:t>
      </w:r>
    </w:p>
    <w:p w:rsidR="00301E11" w:rsidRPr="00301E11" w:rsidRDefault="00301E11" w:rsidP="00301E11">
      <w:pPr>
        <w:tabs>
          <w:tab w:val="left" w:pos="567"/>
        </w:tabs>
        <w:spacing w:after="0"/>
        <w:rPr>
          <w:rFonts w:ascii="Arial" w:hAnsi="Arial" w:cs="Arial"/>
          <w:lang w:val="en-US" w:eastAsia="ja-JP"/>
        </w:rPr>
      </w:pPr>
    </w:p>
    <w:p w:rsidR="00301E11" w:rsidRPr="00301E11" w:rsidRDefault="00301E11" w:rsidP="00301E11">
      <w:pPr>
        <w:numPr>
          <w:ilvl w:val="0"/>
          <w:numId w:val="53"/>
        </w:numPr>
        <w:tabs>
          <w:tab w:val="left" w:pos="567"/>
        </w:tabs>
        <w:overflowPunct/>
        <w:autoSpaceDE/>
        <w:autoSpaceDN/>
        <w:adjustRightInd/>
        <w:spacing w:after="0"/>
        <w:textAlignment w:val="auto"/>
        <w:rPr>
          <w:rFonts w:ascii="Arial" w:hAnsi="Arial" w:cs="Arial"/>
          <w:lang w:val="en-US" w:eastAsia="ja-JP"/>
        </w:rPr>
      </w:pPr>
      <w:r w:rsidRPr="00301E11">
        <w:rPr>
          <w:rFonts w:ascii="Arial" w:hAnsi="Arial" w:cs="Arial"/>
        </w:rPr>
        <w:t>WF on absolut ACLR for FR2</w:t>
      </w:r>
      <w:r w:rsidRPr="00301E11">
        <w:rPr>
          <w:rFonts w:ascii="Arial" w:hAnsi="Arial" w:cs="Arial"/>
          <w:lang w:eastAsia="ja-JP"/>
        </w:rPr>
        <w:t xml:space="preserve"> in [</w:t>
      </w:r>
      <w:r w:rsidRPr="00301E11">
        <w:rPr>
          <w:rFonts w:ascii="Arial" w:hAnsi="Arial" w:cs="Arial"/>
          <w:color w:val="0000FF"/>
          <w:u w:val="single"/>
        </w:rPr>
        <w:t>R4-1711927</w:t>
      </w:r>
      <w:r w:rsidRPr="00301E11">
        <w:rPr>
          <w:rFonts w:ascii="Arial" w:hAnsi="Arial" w:cs="Arial"/>
          <w:color w:val="0000FF"/>
          <w:u w:val="single"/>
          <w:lang w:eastAsia="ja-JP"/>
        </w:rPr>
        <w:t>]</w:t>
      </w:r>
    </w:p>
    <w:p w:rsidR="00301E11" w:rsidRPr="00301E11" w:rsidRDefault="00301E11" w:rsidP="00301E11">
      <w:pPr>
        <w:numPr>
          <w:ilvl w:val="1"/>
          <w:numId w:val="53"/>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One of the following options will be decided in next RAN4 meeting.</w:t>
      </w:r>
    </w:p>
    <w:p w:rsidR="00301E11" w:rsidRPr="00301E11" w:rsidRDefault="00301E11" w:rsidP="00301E11">
      <w:pPr>
        <w:numPr>
          <w:ilvl w:val="2"/>
          <w:numId w:val="53"/>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 xml:space="preserve">Option 1: </w:t>
      </w:r>
    </w:p>
    <w:p w:rsidR="00301E11" w:rsidRPr="00301E11" w:rsidRDefault="00301E11" w:rsidP="00301E11">
      <w:pPr>
        <w:numPr>
          <w:ilvl w:val="3"/>
          <w:numId w:val="53"/>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To adopt -13 dBm/MHz as the absolute ACLR value for Macro BS and [-20 dBm/MHz] for other BS classes.</w:t>
      </w:r>
    </w:p>
    <w:p w:rsidR="00301E11" w:rsidRPr="00301E11" w:rsidRDefault="00301E11" w:rsidP="00301E11">
      <w:pPr>
        <w:numPr>
          <w:ilvl w:val="2"/>
          <w:numId w:val="53"/>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 xml:space="preserve">Option 2: </w:t>
      </w:r>
    </w:p>
    <w:p w:rsidR="00301E11" w:rsidRPr="00301E11" w:rsidRDefault="00301E11" w:rsidP="00301E11">
      <w:pPr>
        <w:numPr>
          <w:ilvl w:val="3"/>
          <w:numId w:val="53"/>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To adopt -13 dBm/MHz for BS with maximum output power P</w:t>
      </w:r>
      <w:r w:rsidRPr="00301E11">
        <w:rPr>
          <w:rFonts w:ascii="Arial" w:hAnsi="Arial" w:cs="Arial"/>
          <w:vertAlign w:val="subscript"/>
          <w:lang w:eastAsia="ja-JP"/>
        </w:rPr>
        <w:t>Tx</w:t>
      </w:r>
      <w:r w:rsidRPr="00301E11">
        <w:rPr>
          <w:rFonts w:ascii="Arial" w:hAnsi="Arial" w:cs="Arial"/>
          <w:lang w:eastAsia="ja-JP"/>
        </w:rPr>
        <w:t xml:space="preserve"> ≥ 35 dBm in the frequency range 24.24 – 33.4 GHz and P</w:t>
      </w:r>
      <w:r w:rsidRPr="00301E11">
        <w:rPr>
          <w:rFonts w:ascii="Arial" w:hAnsi="Arial" w:cs="Arial"/>
          <w:vertAlign w:val="subscript"/>
          <w:lang w:eastAsia="ja-JP"/>
        </w:rPr>
        <w:t>Tx</w:t>
      </w:r>
      <w:r w:rsidRPr="00301E11">
        <w:rPr>
          <w:rFonts w:ascii="Arial" w:hAnsi="Arial" w:cs="Arial"/>
          <w:lang w:eastAsia="ja-JP"/>
        </w:rPr>
        <w:t xml:space="preserve"> ≥ 33 dBm in the frequency range 37 – 52.6 GHz;</w:t>
      </w:r>
    </w:p>
    <w:p w:rsidR="00301E11" w:rsidRPr="00301E11" w:rsidRDefault="00301E11" w:rsidP="00301E11">
      <w:pPr>
        <w:numPr>
          <w:ilvl w:val="3"/>
          <w:numId w:val="53"/>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To adopt [-20 dBm/MHz] for BS with maximum output power P</w:t>
      </w:r>
      <w:r w:rsidRPr="00301E11">
        <w:rPr>
          <w:rFonts w:ascii="Arial" w:hAnsi="Arial" w:cs="Arial"/>
          <w:vertAlign w:val="subscript"/>
          <w:lang w:eastAsia="ja-JP"/>
        </w:rPr>
        <w:t>Tx</w:t>
      </w:r>
      <w:r w:rsidRPr="00301E11">
        <w:rPr>
          <w:rFonts w:ascii="Arial" w:hAnsi="Arial" w:cs="Arial"/>
          <w:lang w:eastAsia="ja-JP"/>
        </w:rPr>
        <w:t xml:space="preserve"> &lt; 35 dBm in the frequency range 24.24 – 33.4 GHz and P</w:t>
      </w:r>
      <w:r w:rsidRPr="00301E11">
        <w:rPr>
          <w:rFonts w:ascii="Arial" w:hAnsi="Arial" w:cs="Arial"/>
          <w:vertAlign w:val="subscript"/>
          <w:lang w:eastAsia="ja-JP"/>
        </w:rPr>
        <w:t>Tx</w:t>
      </w:r>
      <w:r w:rsidRPr="00301E11">
        <w:rPr>
          <w:rFonts w:ascii="Arial" w:hAnsi="Arial" w:cs="Arial"/>
          <w:lang w:eastAsia="ja-JP"/>
        </w:rPr>
        <w:t xml:space="preserve"> &lt; 33 dBm in the frequency range 37 – 52.6 GHz</w:t>
      </w:r>
    </w:p>
    <w:p w:rsidR="00301E11" w:rsidRPr="00301E11" w:rsidRDefault="00301E11" w:rsidP="00301E11">
      <w:pPr>
        <w:spacing w:after="0"/>
        <w:rPr>
          <w:rFonts w:ascii="Arial" w:hAnsi="Arial" w:cs="Arial"/>
          <w:lang w:val="en-US" w:eastAsia="ja-JP"/>
        </w:rPr>
      </w:pPr>
    </w:p>
    <w:p w:rsidR="00301E11" w:rsidRPr="00301E11" w:rsidRDefault="00301E11" w:rsidP="00301E11">
      <w:pPr>
        <w:numPr>
          <w:ilvl w:val="0"/>
          <w:numId w:val="53"/>
        </w:numPr>
        <w:overflowPunct/>
        <w:autoSpaceDE/>
        <w:autoSpaceDN/>
        <w:adjustRightInd/>
        <w:textAlignment w:val="auto"/>
        <w:rPr>
          <w:rFonts w:ascii="Arial" w:hAnsi="Arial" w:cs="Arial"/>
          <w:lang w:val="en-US" w:eastAsia="ja-JP"/>
        </w:rPr>
      </w:pPr>
      <w:r w:rsidRPr="00301E11">
        <w:rPr>
          <w:rFonts w:ascii="Arial" w:hAnsi="Arial" w:cs="Arial"/>
        </w:rPr>
        <w:t>BS transient period for mmWave</w:t>
      </w:r>
      <w:r w:rsidRPr="00301E11">
        <w:rPr>
          <w:rFonts w:ascii="Arial" w:hAnsi="Arial" w:cs="Arial"/>
          <w:lang w:eastAsia="ja-JP"/>
        </w:rPr>
        <w:t xml:space="preserve">  in [</w:t>
      </w:r>
      <w:hyperlink r:id="rId142" w:history="1">
        <w:r w:rsidRPr="00301E11">
          <w:rPr>
            <w:rFonts w:ascii="Arial" w:hAnsi="Arial" w:cs="Arial"/>
            <w:color w:val="0000FF"/>
            <w:u w:val="single"/>
          </w:rPr>
          <w:t>R4-1710196</w:t>
        </w:r>
      </w:hyperlink>
      <w:r w:rsidRPr="00301E11">
        <w:rPr>
          <w:rFonts w:ascii="Arial" w:hAnsi="Arial" w:cs="Arial"/>
          <w:lang w:eastAsia="ja-JP"/>
        </w:rPr>
        <w:t>]</w:t>
      </w:r>
    </w:p>
    <w:p w:rsidR="00301E11" w:rsidRPr="00301E11" w:rsidRDefault="00301E11" w:rsidP="00301E11">
      <w:pPr>
        <w:numPr>
          <w:ilvl w:val="1"/>
          <w:numId w:val="53"/>
        </w:numPr>
        <w:overflowPunct/>
        <w:autoSpaceDE/>
        <w:autoSpaceDN/>
        <w:adjustRightInd/>
        <w:textAlignment w:val="auto"/>
        <w:rPr>
          <w:rFonts w:ascii="Arial" w:eastAsia="SimSun" w:hAnsi="Arial" w:cs="Arial"/>
          <w:lang w:eastAsia="zh-CN"/>
        </w:rPr>
      </w:pPr>
      <w:r w:rsidRPr="00301E11">
        <w:rPr>
          <w:rFonts w:ascii="Arial" w:eastAsia="SimSun" w:hAnsi="Arial" w:cs="Arial"/>
          <w:color w:val="000000"/>
          <w:lang w:eastAsia="zh-CN"/>
        </w:rPr>
        <w:t xml:space="preserve">This contribution discusses BS transmitter transient period and </w:t>
      </w:r>
      <w:r w:rsidRPr="00301E11">
        <w:rPr>
          <w:rFonts w:ascii="Arial" w:eastAsia="SimSun" w:hAnsi="Arial" w:cs="Arial"/>
          <w:lang w:val="en-US" w:eastAsia="zh-CN"/>
        </w:rPr>
        <w:t>propose to adopt 3us BS transient time for mmWave.</w:t>
      </w:r>
    </w:p>
    <w:p w:rsidR="00301E11" w:rsidRPr="00301E11" w:rsidRDefault="00301E11" w:rsidP="00301E11">
      <w:pPr>
        <w:numPr>
          <w:ilvl w:val="0"/>
          <w:numId w:val="53"/>
        </w:numPr>
        <w:overflowPunct/>
        <w:autoSpaceDE/>
        <w:autoSpaceDN/>
        <w:adjustRightInd/>
        <w:spacing w:after="0"/>
        <w:textAlignment w:val="auto"/>
        <w:rPr>
          <w:rFonts w:ascii="Arial" w:hAnsi="Arial" w:cs="Arial"/>
          <w:color w:val="0000FF"/>
          <w:u w:val="single"/>
          <w:lang w:val="en-US" w:eastAsia="ja-JP"/>
        </w:rPr>
      </w:pPr>
      <w:r w:rsidRPr="00301E11">
        <w:rPr>
          <w:rFonts w:ascii="Arial" w:hAnsi="Arial" w:cs="Arial"/>
        </w:rPr>
        <w:t>WF on output power dynamics for FR1 (conducted)</w:t>
      </w:r>
      <w:r w:rsidRPr="00301E11">
        <w:rPr>
          <w:rFonts w:ascii="Arial" w:hAnsi="Arial" w:cs="Arial"/>
          <w:lang w:eastAsia="ja-JP"/>
        </w:rPr>
        <w:t xml:space="preserve"> in [</w:t>
      </w:r>
      <w:hyperlink r:id="rId143" w:history="1">
        <w:r w:rsidRPr="00301E11">
          <w:rPr>
            <w:rFonts w:ascii="Arial" w:hAnsi="Arial" w:cs="Arial"/>
            <w:color w:val="0000FF"/>
            <w:u w:val="single"/>
          </w:rPr>
          <w:t>R4-1711953</w:t>
        </w:r>
      </w:hyperlink>
      <w:r w:rsidRPr="00301E11">
        <w:rPr>
          <w:rFonts w:ascii="Arial" w:hAnsi="Arial" w:cs="Arial"/>
          <w:color w:val="0000FF"/>
          <w:u w:val="single"/>
          <w:lang w:eastAsia="ja-JP"/>
        </w:rPr>
        <w:t>]</w:t>
      </w:r>
    </w:p>
    <w:p w:rsidR="00301E11" w:rsidRPr="00301E11" w:rsidRDefault="00301E11" w:rsidP="00301E11">
      <w:pPr>
        <w:widowControl w:val="0"/>
        <w:numPr>
          <w:ilvl w:val="1"/>
          <w:numId w:val="53"/>
        </w:numPr>
        <w:tabs>
          <w:tab w:val="left" w:pos="567"/>
        </w:tabs>
        <w:overflowPunct/>
        <w:autoSpaceDE/>
        <w:autoSpaceDN/>
        <w:adjustRightInd/>
        <w:snapToGrid w:val="0"/>
        <w:spacing w:after="0"/>
        <w:jc w:val="both"/>
        <w:textAlignment w:val="auto"/>
        <w:rPr>
          <w:rFonts w:ascii="Arial" w:hAnsi="Arial" w:cs="Arial"/>
          <w:lang w:val="en-US" w:eastAsia="ja-JP"/>
        </w:rPr>
      </w:pPr>
      <w:r w:rsidRPr="00301E11">
        <w:rPr>
          <w:rFonts w:ascii="Arial" w:hAnsi="Arial" w:cs="Arial"/>
          <w:lang w:eastAsia="ja-JP"/>
        </w:rPr>
        <w:t>Summarizes discussion in RAN4#84bis and way forward/agreement on this topic.</w:t>
      </w:r>
    </w:p>
    <w:p w:rsidR="00301E11" w:rsidRPr="00301E11" w:rsidRDefault="00301E11" w:rsidP="00301E11">
      <w:pPr>
        <w:numPr>
          <w:ilvl w:val="2"/>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RE power dynamic range</w:t>
      </w:r>
    </w:p>
    <w:p w:rsidR="00301E11" w:rsidRPr="00301E11" w:rsidRDefault="00301E11" w:rsidP="00301E11">
      <w:pPr>
        <w:numPr>
          <w:ilvl w:val="3"/>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FFS on whether to reuse E-UTRA RE power dynamic range requirement (conducted) for FR1 NR.</w:t>
      </w:r>
    </w:p>
    <w:p w:rsidR="00301E11" w:rsidRPr="00301E11" w:rsidRDefault="00301E11" w:rsidP="00301E11">
      <w:pPr>
        <w:numPr>
          <w:ilvl w:val="2"/>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Total power dynamic range</w:t>
      </w:r>
    </w:p>
    <w:p w:rsidR="00301E11" w:rsidRPr="00301E11" w:rsidRDefault="00301E11" w:rsidP="00301E11">
      <w:pPr>
        <w:numPr>
          <w:ilvl w:val="3"/>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Total power dynamic range requirement will be calculated take the following assumption into consideration</w:t>
      </w:r>
    </w:p>
    <w:p w:rsidR="00301E11" w:rsidRPr="00301E11" w:rsidRDefault="00301E11" w:rsidP="00301E11">
      <w:pPr>
        <w:numPr>
          <w:ilvl w:val="4"/>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CBW&lt;=20MHz, using 1RB as minimum resource allocation</w:t>
      </w:r>
    </w:p>
    <w:p w:rsidR="00301E11" w:rsidRPr="00301E11" w:rsidRDefault="00301E11" w:rsidP="00301E11">
      <w:pPr>
        <w:numPr>
          <w:ilvl w:val="4"/>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CBW&gt;20MHz, FFS on the minimum resource allocation</w:t>
      </w:r>
    </w:p>
    <w:p w:rsidR="00301E11" w:rsidRPr="00301E11" w:rsidRDefault="00301E11" w:rsidP="00301E11">
      <w:pPr>
        <w:numPr>
          <w:ilvl w:val="2"/>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The FR1 OTA power dynamics requirement will reuse the finally agreed conducted requirements</w:t>
      </w:r>
    </w:p>
    <w:p w:rsidR="00301E11" w:rsidRPr="00301E11" w:rsidRDefault="00301E11" w:rsidP="00301E11">
      <w:pPr>
        <w:spacing w:after="0"/>
        <w:rPr>
          <w:rFonts w:ascii="Arial" w:hAnsi="Arial" w:cs="Arial"/>
          <w:lang w:val="en-US" w:eastAsia="ja-JP"/>
        </w:rPr>
      </w:pPr>
    </w:p>
    <w:p w:rsidR="00301E11" w:rsidRPr="00301E11" w:rsidRDefault="00301E11" w:rsidP="00301E11">
      <w:pPr>
        <w:numPr>
          <w:ilvl w:val="0"/>
          <w:numId w:val="53"/>
        </w:numPr>
        <w:overflowPunct/>
        <w:autoSpaceDE/>
        <w:autoSpaceDN/>
        <w:adjustRightInd/>
        <w:spacing w:after="0"/>
        <w:textAlignment w:val="auto"/>
        <w:rPr>
          <w:rFonts w:ascii="Arial" w:hAnsi="Arial" w:cs="Arial"/>
          <w:color w:val="0000FF"/>
          <w:u w:val="single"/>
          <w:lang w:val="en-US" w:eastAsia="ja-JP"/>
        </w:rPr>
      </w:pPr>
      <w:r w:rsidRPr="00301E11">
        <w:rPr>
          <w:rFonts w:ascii="Arial" w:hAnsi="Arial" w:cs="Arial"/>
        </w:rPr>
        <w:t>TP for TR 38.xyz: Adding background information on FR1 TX IMD</w:t>
      </w:r>
      <w:r w:rsidRPr="00301E11">
        <w:rPr>
          <w:rFonts w:ascii="Arial" w:hAnsi="Arial" w:cs="Arial"/>
          <w:lang w:eastAsia="ja-JP"/>
        </w:rPr>
        <w:t xml:space="preserve"> in [</w:t>
      </w:r>
      <w:hyperlink r:id="rId144" w:history="1">
        <w:r w:rsidRPr="00301E11">
          <w:rPr>
            <w:rFonts w:ascii="Arial" w:hAnsi="Arial" w:cs="Arial"/>
            <w:color w:val="0000FF"/>
            <w:u w:val="single"/>
          </w:rPr>
          <w:t>R4-1711783</w:t>
        </w:r>
      </w:hyperlink>
      <w:r w:rsidRPr="00301E11">
        <w:rPr>
          <w:rFonts w:ascii="Arial" w:hAnsi="Arial" w:cs="Arial"/>
          <w:lang w:eastAsia="ja-JP"/>
        </w:rPr>
        <w:t>]</w:t>
      </w:r>
    </w:p>
    <w:p w:rsidR="00301E11" w:rsidRPr="00301E11" w:rsidRDefault="00301E11" w:rsidP="00301E11">
      <w:pPr>
        <w:numPr>
          <w:ilvl w:val="0"/>
          <w:numId w:val="53"/>
        </w:numPr>
        <w:overflowPunct/>
        <w:autoSpaceDE/>
        <w:autoSpaceDN/>
        <w:adjustRightInd/>
        <w:spacing w:after="0"/>
        <w:textAlignment w:val="auto"/>
        <w:rPr>
          <w:rFonts w:ascii="Arial" w:hAnsi="Arial" w:cs="Arial"/>
          <w:lang w:val="en-US" w:eastAsia="ja-JP"/>
        </w:rPr>
      </w:pPr>
      <w:r w:rsidRPr="00301E11">
        <w:rPr>
          <w:rFonts w:ascii="Arial" w:hAnsi="Arial" w:cs="Arial"/>
        </w:rPr>
        <w:t>TP to TR38.817 (BS RF): conducted NR BS output power</w:t>
      </w:r>
      <w:r w:rsidRPr="00301E11">
        <w:rPr>
          <w:rFonts w:ascii="Arial" w:hAnsi="Arial" w:cs="Arial"/>
          <w:lang w:eastAsia="ja-JP"/>
        </w:rPr>
        <w:t xml:space="preserve"> in [</w:t>
      </w:r>
      <w:hyperlink r:id="rId145" w:history="1">
        <w:r w:rsidRPr="00301E11">
          <w:rPr>
            <w:rFonts w:ascii="Arial" w:hAnsi="Arial" w:cs="Arial"/>
            <w:color w:val="0000FF"/>
            <w:u w:val="single"/>
          </w:rPr>
          <w:t>R4-1711327</w:t>
        </w:r>
      </w:hyperlink>
      <w:r w:rsidRPr="00301E11">
        <w:rPr>
          <w:rFonts w:ascii="Arial" w:hAnsi="Arial" w:cs="Arial"/>
          <w:lang w:eastAsia="ja-JP"/>
        </w:rPr>
        <w:t>]</w:t>
      </w:r>
    </w:p>
    <w:p w:rsidR="00301E11" w:rsidRPr="00301E11" w:rsidRDefault="00301E11" w:rsidP="00301E11">
      <w:pPr>
        <w:numPr>
          <w:ilvl w:val="0"/>
          <w:numId w:val="53"/>
        </w:numPr>
        <w:overflowPunct/>
        <w:autoSpaceDE/>
        <w:autoSpaceDN/>
        <w:adjustRightInd/>
        <w:spacing w:after="0"/>
        <w:textAlignment w:val="auto"/>
        <w:rPr>
          <w:rFonts w:ascii="Arial" w:hAnsi="Arial" w:cs="Arial"/>
          <w:lang w:val="en-US" w:eastAsia="ja-JP"/>
        </w:rPr>
      </w:pPr>
      <w:r w:rsidRPr="00301E11">
        <w:rPr>
          <w:rFonts w:ascii="Arial" w:hAnsi="Arial" w:cs="Arial"/>
        </w:rPr>
        <w:t>TP to TR38.817 (BS RF): Radiated NR BS transmit power, FR1</w:t>
      </w:r>
      <w:r w:rsidRPr="00301E11">
        <w:rPr>
          <w:rFonts w:ascii="Arial" w:hAnsi="Arial" w:cs="Arial"/>
          <w:lang w:eastAsia="ja-JP"/>
        </w:rPr>
        <w:t xml:space="preserve"> in [</w:t>
      </w:r>
      <w:hyperlink r:id="rId146" w:history="1">
        <w:r w:rsidRPr="00301E11">
          <w:rPr>
            <w:rFonts w:ascii="Arial" w:hAnsi="Arial" w:cs="Arial"/>
            <w:color w:val="0000FF"/>
            <w:u w:val="single"/>
          </w:rPr>
          <w:t>R4-1711328</w:t>
        </w:r>
      </w:hyperlink>
      <w:r w:rsidRPr="00301E11">
        <w:rPr>
          <w:rFonts w:ascii="Arial" w:hAnsi="Arial" w:cs="Arial"/>
          <w:lang w:eastAsia="ja-JP"/>
        </w:rPr>
        <w:t>]</w:t>
      </w:r>
    </w:p>
    <w:p w:rsidR="00301E11" w:rsidRPr="00301E11" w:rsidRDefault="00301E11" w:rsidP="00301E11">
      <w:pPr>
        <w:numPr>
          <w:ilvl w:val="0"/>
          <w:numId w:val="53"/>
        </w:numPr>
        <w:overflowPunct/>
        <w:autoSpaceDE/>
        <w:autoSpaceDN/>
        <w:adjustRightInd/>
        <w:spacing w:after="0"/>
        <w:textAlignment w:val="auto"/>
        <w:rPr>
          <w:rFonts w:ascii="Arial" w:hAnsi="Arial" w:cs="Arial"/>
          <w:lang w:val="en-US" w:eastAsia="ja-JP"/>
        </w:rPr>
      </w:pPr>
      <w:r w:rsidRPr="00301E11">
        <w:rPr>
          <w:rFonts w:ascii="Arial" w:hAnsi="Arial" w:cs="Arial"/>
        </w:rPr>
        <w:t>TP to TR38.817 (BS RF): OTA base station output power, FR1</w:t>
      </w:r>
      <w:r w:rsidRPr="00301E11">
        <w:rPr>
          <w:rFonts w:ascii="Arial" w:hAnsi="Arial" w:cs="Arial"/>
          <w:lang w:eastAsia="ja-JP"/>
        </w:rPr>
        <w:t xml:space="preserve"> in [</w:t>
      </w:r>
      <w:hyperlink r:id="rId147" w:history="1">
        <w:r w:rsidRPr="00301E11">
          <w:rPr>
            <w:rFonts w:ascii="Arial" w:hAnsi="Arial" w:cs="Arial"/>
            <w:color w:val="0000FF"/>
            <w:u w:val="single"/>
          </w:rPr>
          <w:t>R4-1711329</w:t>
        </w:r>
      </w:hyperlink>
      <w:r w:rsidRPr="00301E11">
        <w:rPr>
          <w:rFonts w:ascii="Arial" w:hAnsi="Arial" w:cs="Arial"/>
          <w:lang w:eastAsia="ja-JP"/>
        </w:rPr>
        <w:t>]</w:t>
      </w:r>
    </w:p>
    <w:p w:rsidR="00301E11" w:rsidRPr="00301E11" w:rsidRDefault="00301E11" w:rsidP="00301E11">
      <w:pPr>
        <w:spacing w:after="0"/>
        <w:rPr>
          <w:rFonts w:ascii="Arial" w:hAnsi="Arial" w:cs="Arial"/>
          <w:lang w:val="en-US" w:eastAsia="ja-JP"/>
        </w:rPr>
      </w:pPr>
    </w:p>
    <w:p w:rsidR="00301E11" w:rsidRPr="00301E11" w:rsidRDefault="00301E11" w:rsidP="00301E11">
      <w:pPr>
        <w:numPr>
          <w:ilvl w:val="0"/>
          <w:numId w:val="53"/>
        </w:numPr>
        <w:overflowPunct/>
        <w:autoSpaceDE/>
        <w:autoSpaceDN/>
        <w:adjustRightInd/>
        <w:spacing w:after="0"/>
        <w:textAlignment w:val="auto"/>
        <w:rPr>
          <w:rFonts w:ascii="Arial" w:hAnsi="Arial" w:cs="Arial"/>
          <w:lang w:val="en-US" w:eastAsia="ja-JP"/>
        </w:rPr>
      </w:pPr>
      <w:r w:rsidRPr="00301E11">
        <w:rPr>
          <w:rFonts w:ascii="Arial" w:hAnsi="Arial" w:cs="Arial"/>
        </w:rPr>
        <w:t>Occupied bandwidth for Frequency Range 2</w:t>
      </w:r>
      <w:r w:rsidRPr="00301E11">
        <w:rPr>
          <w:rFonts w:ascii="Arial" w:hAnsi="Arial" w:cs="Arial"/>
          <w:lang w:eastAsia="ja-JP"/>
        </w:rPr>
        <w:t xml:space="preserve"> in [</w:t>
      </w:r>
      <w:hyperlink r:id="rId148" w:history="1">
        <w:r w:rsidRPr="00301E11">
          <w:rPr>
            <w:rFonts w:ascii="Arial" w:hAnsi="Arial" w:cs="Arial"/>
            <w:color w:val="0000FF"/>
            <w:u w:val="single"/>
          </w:rPr>
          <w:t>R4-1710735</w:t>
        </w:r>
      </w:hyperlink>
      <w:r w:rsidRPr="00301E11">
        <w:rPr>
          <w:rFonts w:ascii="Arial" w:hAnsi="Arial" w:cs="Arial"/>
          <w:lang w:eastAsia="ja-JP"/>
        </w:rPr>
        <w:t>]</w:t>
      </w:r>
    </w:p>
    <w:p w:rsidR="00301E11" w:rsidRPr="00301E11" w:rsidRDefault="00301E11" w:rsidP="00301E11">
      <w:pPr>
        <w:numPr>
          <w:ilvl w:val="1"/>
          <w:numId w:val="53"/>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P</w:t>
      </w:r>
      <w:r w:rsidRPr="00301E11">
        <w:rPr>
          <w:rFonts w:ascii="Arial" w:eastAsia="SimSun" w:hAnsi="Arial" w:cs="Arial"/>
          <w:lang w:eastAsia="zh-CN"/>
        </w:rPr>
        <w:t>rovid</w:t>
      </w:r>
      <w:r w:rsidRPr="00301E11">
        <w:rPr>
          <w:rFonts w:ascii="Arial" w:hAnsi="Arial" w:cs="Arial"/>
          <w:lang w:eastAsia="ja-JP"/>
        </w:rPr>
        <w:t>ing</w:t>
      </w:r>
      <w:r w:rsidRPr="00301E11">
        <w:rPr>
          <w:rFonts w:ascii="Arial" w:eastAsia="SimSun" w:hAnsi="Arial" w:cs="Arial"/>
          <w:lang w:eastAsia="zh-CN"/>
        </w:rPr>
        <w:t xml:space="preserve"> a</w:t>
      </w:r>
      <w:r w:rsidRPr="00301E11">
        <w:rPr>
          <w:rFonts w:ascii="Arial" w:hAnsi="Arial" w:cs="Arial"/>
          <w:lang w:eastAsia="ja-JP"/>
        </w:rPr>
        <w:t>n</w:t>
      </w:r>
      <w:r w:rsidRPr="00301E11">
        <w:rPr>
          <w:rFonts w:ascii="Arial" w:eastAsia="SimSun" w:hAnsi="Arial" w:cs="Arial"/>
          <w:lang w:eastAsia="zh-CN"/>
        </w:rPr>
        <w:t xml:space="preserve"> updated TP to TR38.XXX in the Appendix</w:t>
      </w:r>
      <w:r w:rsidRPr="00301E11">
        <w:rPr>
          <w:rFonts w:ascii="Arial" w:hAnsi="Arial" w:cs="Arial"/>
          <w:lang w:eastAsia="ja-JP"/>
        </w:rPr>
        <w:t xml:space="preserve"> in </w:t>
      </w:r>
      <w:r w:rsidRPr="00301E11">
        <w:rPr>
          <w:rFonts w:ascii="Arial" w:eastAsia="SimSun" w:hAnsi="Arial" w:cs="Arial"/>
          <w:lang w:eastAsia="zh-CN"/>
        </w:rPr>
        <w:t>this contribution.</w:t>
      </w:r>
    </w:p>
    <w:p w:rsidR="00301E11" w:rsidRPr="00301E11" w:rsidRDefault="00301E11" w:rsidP="00301E11">
      <w:pPr>
        <w:numPr>
          <w:ilvl w:val="0"/>
          <w:numId w:val="53"/>
        </w:numPr>
        <w:overflowPunct/>
        <w:autoSpaceDE/>
        <w:autoSpaceDN/>
        <w:adjustRightInd/>
        <w:spacing w:after="0"/>
        <w:textAlignment w:val="auto"/>
        <w:rPr>
          <w:rFonts w:ascii="Arial" w:hAnsi="Arial" w:cs="Arial"/>
          <w:lang w:val="en-US" w:eastAsia="ja-JP"/>
        </w:rPr>
      </w:pPr>
      <w:r w:rsidRPr="00301E11">
        <w:rPr>
          <w:rFonts w:ascii="Arial" w:hAnsi="Arial" w:cs="Arial"/>
        </w:rPr>
        <w:t>TP for TR 38.xyz: Adding background information for OTA sensitivity for FR1</w:t>
      </w:r>
      <w:r w:rsidRPr="00301E11">
        <w:rPr>
          <w:rFonts w:ascii="Arial" w:hAnsi="Arial" w:cs="Arial"/>
          <w:lang w:eastAsia="ja-JP"/>
        </w:rPr>
        <w:t xml:space="preserve"> in [</w:t>
      </w:r>
      <w:hyperlink r:id="rId149" w:history="1">
        <w:r w:rsidRPr="00301E11">
          <w:rPr>
            <w:rFonts w:ascii="Arial" w:hAnsi="Arial" w:cs="Arial"/>
            <w:color w:val="0000FF"/>
            <w:u w:val="single"/>
          </w:rPr>
          <w:t>R4-1710818</w:t>
        </w:r>
      </w:hyperlink>
      <w:r w:rsidRPr="00301E11">
        <w:rPr>
          <w:rFonts w:ascii="Arial" w:hAnsi="Arial" w:cs="Arial"/>
          <w:lang w:eastAsia="ja-JP"/>
        </w:rPr>
        <w:t>]</w:t>
      </w:r>
    </w:p>
    <w:p w:rsidR="00301E11" w:rsidRPr="00301E11" w:rsidRDefault="00301E11" w:rsidP="00301E11">
      <w:pPr>
        <w:numPr>
          <w:ilvl w:val="0"/>
          <w:numId w:val="53"/>
        </w:numPr>
        <w:overflowPunct/>
        <w:autoSpaceDE/>
        <w:autoSpaceDN/>
        <w:adjustRightInd/>
        <w:spacing w:after="0"/>
        <w:textAlignment w:val="auto"/>
        <w:rPr>
          <w:rFonts w:ascii="Arial" w:hAnsi="Arial" w:cs="Arial"/>
          <w:lang w:val="en-US" w:eastAsia="ja-JP"/>
        </w:rPr>
      </w:pPr>
      <w:r w:rsidRPr="00301E11">
        <w:rPr>
          <w:rFonts w:ascii="Arial" w:hAnsi="Arial" w:cs="Arial"/>
        </w:rPr>
        <w:t>TP to TR 38.817-2: on NB blocking for mm-waves</w:t>
      </w:r>
      <w:r w:rsidRPr="00301E11">
        <w:rPr>
          <w:rFonts w:ascii="Arial" w:hAnsi="Arial" w:cs="Arial"/>
          <w:lang w:eastAsia="ja-JP"/>
        </w:rPr>
        <w:t xml:space="preserve"> in [</w:t>
      </w:r>
      <w:hyperlink r:id="rId150" w:history="1">
        <w:r w:rsidRPr="00301E11">
          <w:rPr>
            <w:rFonts w:ascii="Arial" w:hAnsi="Arial" w:cs="Arial"/>
            <w:color w:val="0000FF"/>
            <w:u w:val="single"/>
          </w:rPr>
          <w:t>R4-1711019</w:t>
        </w:r>
      </w:hyperlink>
      <w:r w:rsidRPr="00301E11">
        <w:rPr>
          <w:rFonts w:ascii="Arial" w:hAnsi="Arial" w:cs="Arial"/>
          <w:lang w:eastAsia="ja-JP"/>
        </w:rPr>
        <w:t>]</w:t>
      </w:r>
    </w:p>
    <w:p w:rsidR="00301E11" w:rsidRPr="00301E11" w:rsidRDefault="00301E11" w:rsidP="00301E11">
      <w:pPr>
        <w:spacing w:after="0"/>
        <w:rPr>
          <w:rFonts w:ascii="Arial" w:hAnsi="Arial" w:cs="Arial"/>
          <w:lang w:val="en-US" w:eastAsia="ja-JP"/>
        </w:rPr>
      </w:pPr>
    </w:p>
    <w:p w:rsidR="00301E11" w:rsidRPr="00301E11" w:rsidRDefault="00301E11" w:rsidP="00301E11">
      <w:pPr>
        <w:numPr>
          <w:ilvl w:val="0"/>
          <w:numId w:val="53"/>
        </w:numPr>
        <w:overflowPunct/>
        <w:autoSpaceDE/>
        <w:autoSpaceDN/>
        <w:adjustRightInd/>
        <w:spacing w:after="0"/>
        <w:textAlignment w:val="auto"/>
        <w:rPr>
          <w:rFonts w:ascii="Arial" w:hAnsi="Arial" w:cs="Arial"/>
          <w:lang w:val="en-US" w:eastAsia="ja-JP"/>
        </w:rPr>
      </w:pPr>
      <w:r w:rsidRPr="00301E11">
        <w:rPr>
          <w:rFonts w:ascii="Arial" w:hAnsi="Arial" w:cs="Arial"/>
        </w:rPr>
        <w:t>WF for FRC for BS receiver requirements and simulation assumption</w:t>
      </w:r>
      <w:r w:rsidRPr="00301E11">
        <w:rPr>
          <w:rFonts w:ascii="Arial" w:hAnsi="Arial" w:cs="Arial"/>
          <w:lang w:eastAsia="ja-JP"/>
        </w:rPr>
        <w:t xml:space="preserve"> in [</w:t>
      </w:r>
      <w:r w:rsidRPr="00301E11">
        <w:rPr>
          <w:rFonts w:ascii="Arial" w:hAnsi="Arial" w:cs="Arial"/>
        </w:rPr>
        <w:t>R4-1711926</w:t>
      </w:r>
      <w:r w:rsidRPr="00301E11">
        <w:rPr>
          <w:rFonts w:ascii="Arial" w:hAnsi="Arial" w:cs="Arial"/>
          <w:lang w:eastAsia="ja-JP"/>
        </w:rPr>
        <w:t>]</w:t>
      </w:r>
    </w:p>
    <w:p w:rsidR="00301E11" w:rsidRPr="00301E11" w:rsidRDefault="00301E11" w:rsidP="00301E11">
      <w:pPr>
        <w:widowControl w:val="0"/>
        <w:numPr>
          <w:ilvl w:val="1"/>
          <w:numId w:val="53"/>
        </w:numPr>
        <w:tabs>
          <w:tab w:val="left" w:pos="567"/>
        </w:tabs>
        <w:overflowPunct/>
        <w:autoSpaceDE/>
        <w:autoSpaceDN/>
        <w:adjustRightInd/>
        <w:snapToGrid w:val="0"/>
        <w:spacing w:after="0"/>
        <w:jc w:val="both"/>
        <w:textAlignment w:val="auto"/>
        <w:rPr>
          <w:rFonts w:ascii="Arial" w:hAnsi="Arial" w:cs="Arial"/>
          <w:lang w:val="en-US" w:eastAsia="ja-JP"/>
        </w:rPr>
      </w:pPr>
      <w:r w:rsidRPr="00301E11">
        <w:rPr>
          <w:rFonts w:ascii="Arial" w:hAnsi="Arial" w:cs="Arial"/>
          <w:lang w:eastAsia="ja-JP"/>
        </w:rPr>
        <w:t>Summarizes discussion in RAN4#84bis and way forward/agreement on this topic.</w:t>
      </w:r>
    </w:p>
    <w:p w:rsidR="00301E11" w:rsidRPr="00301E11" w:rsidRDefault="00301E11" w:rsidP="00301E11">
      <w:pPr>
        <w:numPr>
          <w:ilvl w:val="2"/>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Agreement 1: PRBs coverage FR1</w:t>
      </w:r>
    </w:p>
    <w:p w:rsidR="00301E11" w:rsidRPr="00301E11" w:rsidRDefault="00301E11" w:rsidP="00301E11">
      <w:pPr>
        <w:numPr>
          <w:ilvl w:val="3"/>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To test all PRBs for every CBW, overlapping of FRCs might be needed.</w:t>
      </w:r>
    </w:p>
    <w:p w:rsidR="00301E11" w:rsidRPr="00301E11" w:rsidRDefault="00301E11" w:rsidP="00301E11">
      <w:pPr>
        <w:numPr>
          <w:ilvl w:val="3"/>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When needed, 2 FRC patterns would have to be defined (e.g. as shown here after)</w:t>
      </w:r>
    </w:p>
    <w:p w:rsidR="00301E11" w:rsidRPr="00301E11" w:rsidRDefault="00301E11" w:rsidP="00301E11">
      <w:pPr>
        <w:numPr>
          <w:ilvl w:val="4"/>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One first pattern with a certain number of FRCs, leaving gaps of PRB(s).</w:t>
      </w:r>
    </w:p>
    <w:p w:rsidR="00301E11" w:rsidRPr="00301E11" w:rsidRDefault="00301E11" w:rsidP="00301E11">
      <w:pPr>
        <w:numPr>
          <w:ilvl w:val="4"/>
          <w:numId w:val="53"/>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A second pattern with, at least, FRCs covering those gaps.</w:t>
      </w:r>
    </w:p>
    <w:p w:rsidR="00301E11" w:rsidRPr="00301E11" w:rsidRDefault="00301E11" w:rsidP="00301E11">
      <w:pPr>
        <w:spacing w:after="0"/>
        <w:jc w:val="center"/>
        <w:rPr>
          <w:rFonts w:ascii="Arial" w:hAnsi="Arial" w:cs="Arial"/>
          <w:lang w:val="en-US" w:eastAsia="ja-JP"/>
        </w:rPr>
      </w:pPr>
      <w:r>
        <w:rPr>
          <w:rFonts w:ascii="Arial" w:hAnsi="Arial" w:cs="Arial"/>
          <w:noProof/>
          <w:lang w:val="en-US" w:eastAsia="ja-JP"/>
        </w:rPr>
        <w:drawing>
          <wp:inline distT="0" distB="0" distL="0" distR="0" wp14:anchorId="0E142FCC" wp14:editId="377A64E0">
            <wp:extent cx="3239770" cy="1468120"/>
            <wp:effectExtent l="0" t="0" r="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3239770" cy="1468120"/>
                    </a:xfrm>
                    <a:prstGeom prst="rect">
                      <a:avLst/>
                    </a:prstGeom>
                    <a:noFill/>
                    <a:ln>
                      <a:noFill/>
                    </a:ln>
                    <a:effectLst/>
                  </pic:spPr>
                </pic:pic>
              </a:graphicData>
            </a:graphic>
          </wp:inline>
        </w:drawing>
      </w:r>
    </w:p>
    <w:p w:rsidR="00301E11" w:rsidRPr="00301E11" w:rsidRDefault="00301E11" w:rsidP="00301E11">
      <w:pPr>
        <w:numPr>
          <w:ilvl w:val="3"/>
          <w:numId w:val="54"/>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When RF Conformance (until June 2018) will be addressed, depending on the considered requirement, it shall be agreed if all PRBs shall be tested or not:</w:t>
      </w:r>
    </w:p>
    <w:p w:rsidR="00301E11" w:rsidRPr="00301E11" w:rsidRDefault="00301E11" w:rsidP="00301E11">
      <w:pPr>
        <w:numPr>
          <w:ilvl w:val="4"/>
          <w:numId w:val="54"/>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If all PRBs shall be tested: those 2 patterns should be used.</w:t>
      </w:r>
    </w:p>
    <w:p w:rsidR="00301E11" w:rsidRPr="00301E11" w:rsidRDefault="00301E11" w:rsidP="00301E11">
      <w:pPr>
        <w:numPr>
          <w:ilvl w:val="4"/>
          <w:numId w:val="54"/>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If not, only the 1st pattern shall be used</w:t>
      </w:r>
    </w:p>
    <w:p w:rsidR="00301E11" w:rsidRPr="00301E11" w:rsidRDefault="00301E11" w:rsidP="00301E11">
      <w:pPr>
        <w:spacing w:after="0"/>
        <w:ind w:leftChars="600" w:left="1200"/>
        <w:rPr>
          <w:rFonts w:ascii="Arial" w:hAnsi="Arial" w:cs="Arial"/>
          <w:lang w:val="en-US" w:eastAsia="ja-JP"/>
        </w:rPr>
      </w:pPr>
      <w:r w:rsidRPr="00301E11">
        <w:rPr>
          <w:rFonts w:ascii="Arial" w:hAnsi="Arial" w:cs="Arial"/>
          <w:lang w:val="sv-SE" w:eastAsia="ja-JP"/>
        </w:rPr>
        <w:t xml:space="preserve">     Any other method/proposal is not precluded. </w:t>
      </w:r>
    </w:p>
    <w:p w:rsidR="00301E11" w:rsidRPr="00301E11" w:rsidRDefault="00301E11" w:rsidP="00301E11">
      <w:pPr>
        <w:numPr>
          <w:ilvl w:val="2"/>
          <w:numId w:val="55"/>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Agreement 2: PRBs coverage FR2</w:t>
      </w:r>
    </w:p>
    <w:p w:rsidR="00301E11" w:rsidRPr="00301E11" w:rsidRDefault="00301E11" w:rsidP="00301E11">
      <w:pPr>
        <w:numPr>
          <w:ilvl w:val="3"/>
          <w:numId w:val="55"/>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Simple combination of 1 FRC shall cover the full channel BW.</w:t>
      </w:r>
    </w:p>
    <w:p w:rsidR="00301E11" w:rsidRPr="00301E11" w:rsidRDefault="00301E11" w:rsidP="00301E11">
      <w:pPr>
        <w:numPr>
          <w:ilvl w:val="3"/>
          <w:numId w:val="55"/>
        </w:numPr>
        <w:overflowPunct/>
        <w:autoSpaceDE/>
        <w:autoSpaceDN/>
        <w:adjustRightInd/>
        <w:spacing w:after="0"/>
        <w:ind w:left="620"/>
        <w:textAlignment w:val="auto"/>
        <w:rPr>
          <w:rFonts w:ascii="Arial" w:hAnsi="Arial" w:cs="Arial"/>
          <w:lang w:val="en-US" w:eastAsia="ja-JP"/>
        </w:rPr>
      </w:pPr>
      <w:r w:rsidRPr="00301E11">
        <w:rPr>
          <w:rFonts w:ascii="Arial" w:hAnsi="Arial" w:cs="Arial"/>
          <w:lang w:val="en-US" w:eastAsia="ja-JP"/>
        </w:rPr>
        <w:t>No FRC overlapping would be needed to cover all PRBs according to current agreement.</w:t>
      </w:r>
    </w:p>
    <w:p w:rsidR="00301E11" w:rsidRPr="00301E11" w:rsidRDefault="00301E11" w:rsidP="00301E11">
      <w:pPr>
        <w:spacing w:after="0"/>
        <w:ind w:leftChars="100" w:left="200"/>
        <w:jc w:val="center"/>
        <w:rPr>
          <w:rFonts w:ascii="Arial" w:hAnsi="Arial" w:cs="Arial"/>
          <w:lang w:val="en-US" w:eastAsia="ja-JP"/>
        </w:rPr>
      </w:pPr>
      <w:r>
        <w:rPr>
          <w:rFonts w:ascii="Arial" w:hAnsi="Arial" w:cs="Arial"/>
          <w:noProof/>
          <w:lang w:val="en-US" w:eastAsia="ja-JP"/>
        </w:rPr>
        <w:drawing>
          <wp:inline distT="0" distB="0" distL="0" distR="0" wp14:anchorId="6D7CAEF4" wp14:editId="6350AEB7">
            <wp:extent cx="3239770" cy="104965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239770" cy="1049655"/>
                    </a:xfrm>
                    <a:prstGeom prst="rect">
                      <a:avLst/>
                    </a:prstGeom>
                    <a:noFill/>
                    <a:ln>
                      <a:noFill/>
                    </a:ln>
                    <a:effectLst/>
                  </pic:spPr>
                </pic:pic>
              </a:graphicData>
            </a:graphic>
          </wp:inline>
        </w:drawing>
      </w:r>
    </w:p>
    <w:p w:rsidR="00301E11" w:rsidRPr="00301E11" w:rsidRDefault="00301E11" w:rsidP="00301E11">
      <w:pPr>
        <w:numPr>
          <w:ilvl w:val="2"/>
          <w:numId w:val="56"/>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Agreement 3: Requirements and SCS</w:t>
      </w:r>
    </w:p>
    <w:p w:rsidR="00301E11" w:rsidRPr="00301E11" w:rsidRDefault="00301E11" w:rsidP="00301E11">
      <w:pPr>
        <w:numPr>
          <w:ilvl w:val="3"/>
          <w:numId w:val="56"/>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BS Rx Requirement shall be specified for each CBW and each SCS:</w:t>
      </w:r>
    </w:p>
    <w:p w:rsidR="00301E11" w:rsidRPr="00301E11" w:rsidRDefault="00301E11" w:rsidP="00301E11">
      <w:pPr>
        <w:numPr>
          <w:ilvl w:val="4"/>
          <w:numId w:val="56"/>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FRC(s) are needed for all SCS.</w:t>
      </w:r>
    </w:p>
    <w:p w:rsidR="00301E11" w:rsidRPr="00301E11" w:rsidRDefault="00301E11" w:rsidP="00301E11">
      <w:pPr>
        <w:numPr>
          <w:ilvl w:val="2"/>
          <w:numId w:val="56"/>
        </w:numPr>
        <w:tabs>
          <w:tab w:val="left" w:pos="611"/>
        </w:tabs>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Agreement 4: FRCs for FR1</w:t>
      </w:r>
    </w:p>
    <w:p w:rsidR="00301E11" w:rsidRPr="00301E11" w:rsidRDefault="00301E11" w:rsidP="00301E11">
      <w:pPr>
        <w:spacing w:after="0"/>
        <w:jc w:val="center"/>
        <w:rPr>
          <w:rFonts w:ascii="Arial" w:hAnsi="Arial" w:cs="Arial"/>
          <w:lang w:val="en-US" w:eastAsia="ja-JP"/>
        </w:rPr>
      </w:pPr>
      <w:r>
        <w:rPr>
          <w:rFonts w:ascii="Arial" w:hAnsi="Arial" w:cs="Arial"/>
          <w:noProof/>
          <w:lang w:val="en-US" w:eastAsia="ja-JP"/>
        </w:rPr>
        <w:drawing>
          <wp:inline distT="0" distB="0" distL="0" distR="0" wp14:anchorId="294B87DC" wp14:editId="51A7D38B">
            <wp:extent cx="1440180" cy="1683385"/>
            <wp:effectExtent l="0" t="0" r="762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440180" cy="1683385"/>
                    </a:xfrm>
                    <a:prstGeom prst="rect">
                      <a:avLst/>
                    </a:prstGeom>
                    <a:noFill/>
                    <a:ln>
                      <a:noFill/>
                    </a:ln>
                    <a:effectLst/>
                  </pic:spPr>
                </pic:pic>
              </a:graphicData>
            </a:graphic>
          </wp:inline>
        </w:drawing>
      </w:r>
    </w:p>
    <w:p w:rsidR="00301E11" w:rsidRPr="00301E11" w:rsidRDefault="00301E11" w:rsidP="00301E11">
      <w:pPr>
        <w:spacing w:after="0"/>
        <w:ind w:leftChars="921" w:left="1842"/>
        <w:rPr>
          <w:rFonts w:ascii="Arial" w:hAnsi="Arial" w:cs="Arial"/>
          <w:lang w:val="en-US" w:eastAsia="ja-JP"/>
        </w:rPr>
      </w:pPr>
      <w:r w:rsidRPr="00301E11">
        <w:rPr>
          <w:rFonts w:ascii="Arial" w:hAnsi="Arial" w:cs="Arial"/>
          <w:lang w:val="sv-SE" w:eastAsia="ja-JP"/>
        </w:rPr>
        <w:t xml:space="preserve">Note 1: Number of RBs needs to be revisited pending on the decision on the spectrum </w:t>
      </w:r>
      <w:r w:rsidRPr="00301E11">
        <w:rPr>
          <w:rFonts w:ascii="Arial" w:hAnsi="Arial" w:cs="Arial"/>
          <w:lang w:val="sv-SE" w:eastAsia="ja-JP"/>
        </w:rPr>
        <w:tab/>
        <w:t>utilization</w:t>
      </w:r>
    </w:p>
    <w:p w:rsidR="00301E11" w:rsidRPr="00301E11" w:rsidRDefault="00301E11" w:rsidP="00301E11">
      <w:pPr>
        <w:spacing w:after="0"/>
        <w:ind w:leftChars="921" w:left="1842"/>
        <w:rPr>
          <w:rFonts w:ascii="Arial" w:hAnsi="Arial" w:cs="Arial"/>
          <w:lang w:val="en-US" w:eastAsia="ja-JP"/>
        </w:rPr>
      </w:pPr>
      <w:r w:rsidRPr="00301E11">
        <w:rPr>
          <w:rFonts w:ascii="Arial" w:hAnsi="Arial" w:cs="Arial"/>
          <w:lang w:val="sv-SE" w:eastAsia="ja-JP"/>
        </w:rPr>
        <w:t>Note 2: FRC 10MHz – 60 kHz is lower priority, it might be revisited</w:t>
      </w:r>
    </w:p>
    <w:p w:rsidR="00301E11" w:rsidRPr="00301E11" w:rsidRDefault="00301E11" w:rsidP="00301E11">
      <w:pPr>
        <w:numPr>
          <w:ilvl w:val="2"/>
          <w:numId w:val="57"/>
        </w:numPr>
        <w:overflowPunct/>
        <w:autoSpaceDE/>
        <w:autoSpaceDN/>
        <w:adjustRightInd/>
        <w:textAlignment w:val="auto"/>
        <w:rPr>
          <w:rFonts w:ascii="Arial" w:hAnsi="Arial" w:cs="Arial"/>
          <w:lang w:val="en-US" w:eastAsia="ja-JP"/>
        </w:rPr>
      </w:pPr>
      <w:r w:rsidRPr="00301E11">
        <w:rPr>
          <w:rFonts w:ascii="Arial" w:hAnsi="Arial" w:cs="Arial"/>
          <w:lang w:val="sv-SE" w:eastAsia="ja-JP"/>
        </w:rPr>
        <w:t>Agreement 5: FRCs for FR2</w:t>
      </w:r>
    </w:p>
    <w:p w:rsidR="00301E11" w:rsidRPr="00301E11" w:rsidRDefault="00301E11" w:rsidP="00301E11">
      <w:pPr>
        <w:jc w:val="center"/>
        <w:rPr>
          <w:rFonts w:ascii="Arial" w:hAnsi="Arial" w:cs="Arial"/>
          <w:lang w:val="en-US" w:eastAsia="ja-JP"/>
        </w:rPr>
      </w:pPr>
      <w:r>
        <w:rPr>
          <w:rFonts w:ascii="Arial" w:hAnsi="Arial" w:cs="Arial"/>
          <w:noProof/>
          <w:lang w:val="en-US" w:eastAsia="ja-JP"/>
        </w:rPr>
        <w:drawing>
          <wp:inline distT="0" distB="0" distL="0" distR="0" wp14:anchorId="2E6B666C" wp14:editId="6944F86D">
            <wp:extent cx="1440180" cy="865505"/>
            <wp:effectExtent l="0" t="0" r="762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440180" cy="865505"/>
                    </a:xfrm>
                    <a:prstGeom prst="rect">
                      <a:avLst/>
                    </a:prstGeom>
                    <a:noFill/>
                    <a:ln>
                      <a:noFill/>
                    </a:ln>
                    <a:effectLst/>
                  </pic:spPr>
                </pic:pic>
              </a:graphicData>
            </a:graphic>
          </wp:inline>
        </w:drawing>
      </w:r>
    </w:p>
    <w:p w:rsidR="00301E11" w:rsidRPr="00301E11" w:rsidRDefault="00301E11" w:rsidP="00301E11">
      <w:pPr>
        <w:numPr>
          <w:ilvl w:val="2"/>
          <w:numId w:val="58"/>
        </w:numPr>
        <w:overflowPunct/>
        <w:autoSpaceDE/>
        <w:autoSpaceDN/>
        <w:adjustRightInd/>
        <w:textAlignment w:val="auto"/>
        <w:rPr>
          <w:rFonts w:ascii="Arial" w:hAnsi="Arial" w:cs="Arial"/>
          <w:lang w:val="en-US" w:eastAsia="ja-JP"/>
        </w:rPr>
      </w:pPr>
      <w:r w:rsidRPr="00301E11">
        <w:rPr>
          <w:rFonts w:ascii="Arial" w:hAnsi="Arial" w:cs="Arial"/>
          <w:lang w:val="sv-SE" w:eastAsia="ja-JP"/>
        </w:rPr>
        <w:t>Simulation assumptions SNR value - REFSENS and ICS (FR1 and FR2)</w:t>
      </w:r>
    </w:p>
    <w:p w:rsidR="00301E11" w:rsidRPr="00301E11" w:rsidRDefault="00301E11" w:rsidP="00301E11">
      <w:pPr>
        <w:jc w:val="center"/>
        <w:rPr>
          <w:rFonts w:ascii="Arial" w:hAnsi="Arial" w:cs="Arial"/>
          <w:lang w:val="en-US" w:eastAsia="ja-JP"/>
        </w:rPr>
      </w:pPr>
      <w:r>
        <w:rPr>
          <w:rFonts w:ascii="Arial" w:hAnsi="Arial" w:cs="Arial"/>
          <w:noProof/>
          <w:lang w:val="en-US" w:eastAsia="ja-JP"/>
        </w:rPr>
        <w:drawing>
          <wp:inline distT="0" distB="0" distL="0" distR="0" wp14:anchorId="15FB5A79" wp14:editId="66CA8482">
            <wp:extent cx="4319905" cy="2837180"/>
            <wp:effectExtent l="0" t="0" r="4445"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319905" cy="2837180"/>
                    </a:xfrm>
                    <a:prstGeom prst="rect">
                      <a:avLst/>
                    </a:prstGeom>
                    <a:noFill/>
                    <a:ln>
                      <a:noFill/>
                    </a:ln>
                    <a:effectLst/>
                  </pic:spPr>
                </pic:pic>
              </a:graphicData>
            </a:graphic>
          </wp:inline>
        </w:drawing>
      </w:r>
    </w:p>
    <w:p w:rsidR="00301E11" w:rsidRPr="00301E11" w:rsidRDefault="00301E11" w:rsidP="00301E11">
      <w:pPr>
        <w:numPr>
          <w:ilvl w:val="2"/>
          <w:numId w:val="59"/>
        </w:numPr>
        <w:overflowPunct/>
        <w:autoSpaceDE/>
        <w:autoSpaceDN/>
        <w:adjustRightInd/>
        <w:textAlignment w:val="auto"/>
        <w:rPr>
          <w:rFonts w:ascii="Arial" w:hAnsi="Arial" w:cs="Arial"/>
          <w:lang w:val="en-US" w:eastAsia="ja-JP"/>
        </w:rPr>
      </w:pPr>
      <w:r w:rsidRPr="00301E11">
        <w:rPr>
          <w:rFonts w:ascii="Arial" w:hAnsi="Arial" w:cs="Arial"/>
          <w:lang w:val="sv-SE" w:eastAsia="ja-JP"/>
        </w:rPr>
        <w:t>Simulation assumptions SNR value – Dynamic Range</w:t>
      </w:r>
    </w:p>
    <w:p w:rsidR="00301E11" w:rsidRPr="00301E11" w:rsidRDefault="00301E11" w:rsidP="00301E11">
      <w:pPr>
        <w:jc w:val="center"/>
        <w:rPr>
          <w:rFonts w:ascii="Arial" w:hAnsi="Arial" w:cs="Arial"/>
          <w:lang w:val="en-US" w:eastAsia="ja-JP"/>
        </w:rPr>
      </w:pPr>
      <w:r>
        <w:rPr>
          <w:rFonts w:ascii="Arial" w:hAnsi="Arial" w:cs="Arial"/>
          <w:noProof/>
          <w:lang w:val="en-US" w:eastAsia="ja-JP"/>
        </w:rPr>
        <w:drawing>
          <wp:inline distT="0" distB="0" distL="0" distR="0" wp14:anchorId="024A640B" wp14:editId="7AECB449">
            <wp:extent cx="4319905" cy="2825115"/>
            <wp:effectExtent l="0" t="0" r="4445"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319905" cy="2825115"/>
                    </a:xfrm>
                    <a:prstGeom prst="rect">
                      <a:avLst/>
                    </a:prstGeom>
                    <a:noFill/>
                    <a:ln>
                      <a:noFill/>
                    </a:ln>
                    <a:effectLst/>
                  </pic:spPr>
                </pic:pic>
              </a:graphicData>
            </a:graphic>
          </wp:inline>
        </w:drawing>
      </w:r>
    </w:p>
    <w:p w:rsidR="00301E11" w:rsidRPr="00301E11" w:rsidRDefault="00301E11" w:rsidP="00301E11">
      <w:pPr>
        <w:numPr>
          <w:ilvl w:val="0"/>
          <w:numId w:val="60"/>
        </w:numPr>
        <w:overflowPunct/>
        <w:autoSpaceDE/>
        <w:autoSpaceDN/>
        <w:adjustRightInd/>
        <w:spacing w:after="0"/>
        <w:textAlignment w:val="auto"/>
        <w:rPr>
          <w:rFonts w:ascii="Arial" w:hAnsi="Arial" w:cs="Arial"/>
          <w:lang w:val="en-US" w:eastAsia="ja-JP"/>
        </w:rPr>
      </w:pPr>
      <w:r w:rsidRPr="00301E11">
        <w:rPr>
          <w:rFonts w:ascii="Arial" w:hAnsi="Arial" w:cs="Arial"/>
        </w:rPr>
        <w:t>TP for TS 38.817-02: Receiver spurious emissions and the boundary to spurious domain</w:t>
      </w:r>
      <w:r w:rsidRPr="00301E11">
        <w:rPr>
          <w:rFonts w:ascii="Arial" w:hAnsi="Arial" w:cs="Arial"/>
          <w:lang w:eastAsia="ja-JP"/>
        </w:rPr>
        <w:t xml:space="preserve"> in [</w:t>
      </w:r>
      <w:hyperlink r:id="rId157" w:history="1">
        <w:r w:rsidRPr="00301E11">
          <w:rPr>
            <w:rFonts w:ascii="Arial" w:hAnsi="Arial" w:cs="Arial"/>
            <w:color w:val="0000FF"/>
            <w:u w:val="single"/>
          </w:rPr>
          <w:t>R4-1710586</w:t>
        </w:r>
      </w:hyperlink>
      <w:r w:rsidRPr="00301E11">
        <w:rPr>
          <w:rFonts w:ascii="Arial" w:hAnsi="Arial" w:cs="Arial"/>
          <w:lang w:eastAsia="ja-JP"/>
        </w:rPr>
        <w:t>]</w:t>
      </w:r>
    </w:p>
    <w:p w:rsidR="00301E11" w:rsidRPr="00301E11" w:rsidRDefault="00301E11" w:rsidP="00301E11">
      <w:pPr>
        <w:spacing w:after="0"/>
        <w:rPr>
          <w:rFonts w:ascii="Arial" w:hAnsi="Arial" w:cs="Arial"/>
          <w:lang w:val="en-US" w:eastAsia="ja-JP"/>
        </w:rPr>
      </w:pPr>
    </w:p>
    <w:p w:rsidR="00301E11" w:rsidRPr="00301E11" w:rsidRDefault="00301E11" w:rsidP="00301E11">
      <w:pPr>
        <w:numPr>
          <w:ilvl w:val="0"/>
          <w:numId w:val="60"/>
        </w:numPr>
        <w:overflowPunct/>
        <w:autoSpaceDE/>
        <w:autoSpaceDN/>
        <w:adjustRightInd/>
        <w:spacing w:after="0"/>
        <w:textAlignment w:val="auto"/>
        <w:rPr>
          <w:rFonts w:ascii="Arial" w:hAnsi="Arial" w:cs="Arial"/>
          <w:color w:val="0000FF"/>
          <w:u w:val="single"/>
          <w:lang w:val="en-US" w:eastAsia="ja-JP"/>
        </w:rPr>
      </w:pPr>
      <w:r w:rsidRPr="00301E11">
        <w:rPr>
          <w:rFonts w:ascii="Arial" w:hAnsi="Arial" w:cs="Arial"/>
        </w:rPr>
        <w:t>WF on reciver antenna gain</w:t>
      </w:r>
      <w:r w:rsidRPr="00301E11">
        <w:rPr>
          <w:rFonts w:ascii="Arial" w:hAnsi="Arial" w:cs="Arial"/>
          <w:lang w:eastAsia="ja-JP"/>
        </w:rPr>
        <w:t xml:space="preserve"> in [</w:t>
      </w:r>
      <w:hyperlink r:id="rId158" w:history="1">
        <w:r w:rsidRPr="00301E11">
          <w:rPr>
            <w:rFonts w:ascii="Arial" w:hAnsi="Arial" w:cs="Arial"/>
            <w:color w:val="0000FF"/>
            <w:u w:val="single"/>
          </w:rPr>
          <w:t>R4-1711812</w:t>
        </w:r>
      </w:hyperlink>
      <w:r w:rsidRPr="00301E11">
        <w:rPr>
          <w:rFonts w:ascii="Arial" w:hAnsi="Arial" w:cs="Arial"/>
          <w:color w:val="0000FF"/>
          <w:u w:val="single"/>
          <w:lang w:eastAsia="ja-JP"/>
        </w:rPr>
        <w:t>]</w:t>
      </w:r>
    </w:p>
    <w:p w:rsidR="00301E11" w:rsidRPr="00301E11" w:rsidRDefault="00301E11" w:rsidP="00301E11">
      <w:pPr>
        <w:numPr>
          <w:ilvl w:val="1"/>
          <w:numId w:val="60"/>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Summarizes discussion in RAN4#84bis and way forward/agreement on this topic.</w:t>
      </w:r>
    </w:p>
    <w:p w:rsidR="00301E11" w:rsidRPr="00301E11" w:rsidRDefault="00301E11" w:rsidP="00301E11">
      <w:pPr>
        <w:numPr>
          <w:ilvl w:val="2"/>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Way forward</w:t>
      </w:r>
    </w:p>
    <w:p w:rsidR="00301E11" w:rsidRPr="00301E11" w:rsidRDefault="00301E11" w:rsidP="00301E11">
      <w:pPr>
        <w:numPr>
          <w:ilvl w:val="3"/>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Clarify what is the minimum expected aperture for each deployment</w:t>
      </w:r>
    </w:p>
    <w:p w:rsidR="00301E11" w:rsidRPr="00301E11" w:rsidRDefault="00301E11" w:rsidP="00301E11">
      <w:pPr>
        <w:numPr>
          <w:ilvl w:val="3"/>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Clarify consideration of real aperture aspects such as non contiguous elements</w:t>
      </w:r>
    </w:p>
    <w:p w:rsidR="00301E11" w:rsidRPr="00301E11" w:rsidRDefault="00301E11" w:rsidP="00301E11">
      <w:pPr>
        <w:numPr>
          <w:ilvl w:val="3"/>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Clarify what factors are need to derive antenna gain, companies encourage to provide views.</w:t>
      </w:r>
    </w:p>
    <w:p w:rsidR="00301E11" w:rsidRPr="00301E11" w:rsidRDefault="00301E11" w:rsidP="00301E11">
      <w:pPr>
        <w:numPr>
          <w:ilvl w:val="4"/>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Some examples of factors to consider are provided in the informative annex for guidance</w:t>
      </w:r>
    </w:p>
    <w:p w:rsidR="00301E11" w:rsidRPr="00301E11" w:rsidRDefault="00301E11" w:rsidP="00301E11">
      <w:pPr>
        <w:numPr>
          <w:ilvl w:val="3"/>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Consider further whether more than one requirement per BS class is needed or not</w:t>
      </w:r>
    </w:p>
    <w:p w:rsidR="00301E11" w:rsidRPr="00301E11" w:rsidRDefault="00301E11" w:rsidP="00301E11">
      <w:pPr>
        <w:numPr>
          <w:ilvl w:val="3"/>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Companies encourage to provide views if BS with 16dBi will work satisfactory in FR2 with wider BW (large path-loss and low PSD due to wide BW).</w:t>
      </w:r>
    </w:p>
    <w:p w:rsidR="00301E11" w:rsidRPr="00301E11" w:rsidRDefault="00301E11" w:rsidP="00301E11">
      <w:pPr>
        <w:numPr>
          <w:ilvl w:val="2"/>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Agreements</w:t>
      </w:r>
    </w:p>
    <w:p w:rsidR="00301E11" w:rsidRPr="00301E11" w:rsidRDefault="00301E11" w:rsidP="00301E11">
      <w:pPr>
        <w:numPr>
          <w:ilvl w:val="3"/>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Gain is no lower than 16dBi for WA/MR BS (, and 10dBi for Indoor)</w:t>
      </w:r>
    </w:p>
    <w:p w:rsidR="00301E11" w:rsidRPr="00301E11" w:rsidRDefault="00301E11" w:rsidP="00301E11">
      <w:pPr>
        <w:numPr>
          <w:ilvl w:val="4"/>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Above estimated values are made considering potential for smaller array (3~6dB lower than 8*16 elements) and/or not all loss factors evaluated (1-3dB)</w:t>
      </w:r>
    </w:p>
    <w:p w:rsidR="00301E11" w:rsidRPr="00301E11" w:rsidRDefault="00301E11" w:rsidP="00301E11">
      <w:pPr>
        <w:numPr>
          <w:ilvl w:val="3"/>
          <w:numId w:val="6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This antenna gain value is used to define minimum OTA sensitivity. But for other receiver requirements dependent on each requirement, a different procedure for wanted signal level than re-use of this gain and sensitivitiy may be used.</w:t>
      </w:r>
    </w:p>
    <w:p w:rsidR="00301E11" w:rsidRPr="00301E11" w:rsidRDefault="00301E11" w:rsidP="00301E11">
      <w:pPr>
        <w:numPr>
          <w:ilvl w:val="0"/>
          <w:numId w:val="60"/>
        </w:numPr>
        <w:overflowPunct/>
        <w:autoSpaceDE/>
        <w:autoSpaceDN/>
        <w:adjustRightInd/>
        <w:spacing w:after="0"/>
        <w:textAlignment w:val="auto"/>
        <w:rPr>
          <w:rFonts w:ascii="Arial" w:hAnsi="Arial" w:cs="Arial"/>
          <w:lang w:val="en-US" w:eastAsia="ja-JP"/>
        </w:rPr>
      </w:pPr>
      <w:r w:rsidRPr="00301E11">
        <w:rPr>
          <w:rFonts w:ascii="Arial" w:hAnsi="Arial" w:cs="Arial"/>
        </w:rPr>
        <w:t>TP to TR 37.817-2: receiver intermodulation requirements for mm-waves</w:t>
      </w:r>
      <w:r w:rsidRPr="00301E11">
        <w:rPr>
          <w:rFonts w:ascii="Arial" w:hAnsi="Arial" w:cs="Arial"/>
          <w:lang w:eastAsia="ja-JP"/>
        </w:rPr>
        <w:t xml:space="preserve"> in [</w:t>
      </w:r>
      <w:hyperlink r:id="rId159" w:history="1">
        <w:r w:rsidRPr="00301E11">
          <w:rPr>
            <w:rFonts w:ascii="Arial" w:hAnsi="Arial" w:cs="Arial"/>
            <w:color w:val="0000FF"/>
            <w:u w:val="single"/>
          </w:rPr>
          <w:t>R4-1711813</w:t>
        </w:r>
      </w:hyperlink>
      <w:r w:rsidRPr="00301E11">
        <w:rPr>
          <w:rFonts w:ascii="Arial" w:hAnsi="Arial" w:cs="Arial"/>
          <w:lang w:eastAsia="ja-JP"/>
        </w:rPr>
        <w:t>]</w:t>
      </w:r>
    </w:p>
    <w:p w:rsidR="00301E11" w:rsidRPr="00301E11" w:rsidRDefault="00301E11" w:rsidP="00301E11">
      <w:pPr>
        <w:numPr>
          <w:ilvl w:val="0"/>
          <w:numId w:val="60"/>
        </w:numPr>
        <w:overflowPunct/>
        <w:autoSpaceDE/>
        <w:autoSpaceDN/>
        <w:adjustRightInd/>
        <w:spacing w:after="0"/>
        <w:textAlignment w:val="auto"/>
        <w:rPr>
          <w:rFonts w:ascii="Arial" w:hAnsi="Arial" w:cs="Arial"/>
          <w:lang w:val="en-US" w:eastAsia="ja-JP"/>
        </w:rPr>
      </w:pPr>
    </w:p>
    <w:p w:rsidR="00301E11" w:rsidRPr="00301E11" w:rsidRDefault="00301E11" w:rsidP="00301E11">
      <w:pPr>
        <w:spacing w:after="0"/>
        <w:rPr>
          <w:rFonts w:ascii="Arial" w:hAnsi="Arial" w:cs="Arial"/>
          <w:lang w:val="en-US" w:eastAsia="ja-JP"/>
        </w:rPr>
      </w:pPr>
      <w:r w:rsidRPr="00301E11">
        <w:rPr>
          <w:rFonts w:ascii="Arial" w:hAnsi="Arial" w:cs="Arial"/>
          <w:lang w:eastAsia="ja-JP"/>
        </w:rPr>
        <w:t>The partially agreement which is written in RAN4#84bis meeting report is following.</w:t>
      </w:r>
    </w:p>
    <w:p w:rsidR="00301E11" w:rsidRPr="00301E11" w:rsidRDefault="00301E11" w:rsidP="00301E11">
      <w:pPr>
        <w:numPr>
          <w:ilvl w:val="1"/>
          <w:numId w:val="61"/>
        </w:numPr>
        <w:overflowPunct/>
        <w:autoSpaceDE/>
        <w:autoSpaceDN/>
        <w:adjustRightInd/>
        <w:spacing w:after="0"/>
        <w:textAlignment w:val="auto"/>
        <w:rPr>
          <w:rFonts w:ascii="Arial" w:hAnsi="Arial" w:cs="Arial"/>
          <w:lang w:val="en-US" w:eastAsia="ja-JP"/>
        </w:rPr>
      </w:pPr>
      <w:r w:rsidRPr="00301E11">
        <w:rPr>
          <w:rFonts w:ascii="Arial" w:hAnsi="Arial" w:cs="Arial"/>
        </w:rPr>
        <w:t>Further discussion on ACS requirement for FR1 NR BS</w:t>
      </w:r>
      <w:r w:rsidRPr="00301E11">
        <w:rPr>
          <w:rFonts w:ascii="Arial" w:hAnsi="Arial" w:cs="Arial"/>
          <w:lang w:eastAsia="ja-JP"/>
        </w:rPr>
        <w:t xml:space="preserve"> in</w:t>
      </w:r>
      <w:r w:rsidRPr="00301E11">
        <w:rPr>
          <w:rFonts w:ascii="Arial" w:hAnsi="Arial" w:cs="Arial" w:hint="eastAsia"/>
          <w:lang w:eastAsia="ja-JP"/>
        </w:rPr>
        <w:t xml:space="preserve"> [R4-1710779]</w:t>
      </w:r>
    </w:p>
    <w:p w:rsidR="00301E11" w:rsidRPr="00301E11" w:rsidRDefault="00301E11" w:rsidP="00301E11">
      <w:pPr>
        <w:numPr>
          <w:ilvl w:val="2"/>
          <w:numId w:val="61"/>
        </w:numPr>
        <w:overflowPunct/>
        <w:autoSpaceDE/>
        <w:autoSpaceDN/>
        <w:adjustRightInd/>
        <w:spacing w:after="0"/>
        <w:textAlignment w:val="auto"/>
        <w:rPr>
          <w:rFonts w:ascii="Arial" w:hAnsi="Arial" w:cs="Arial"/>
        </w:rPr>
      </w:pPr>
      <w:r w:rsidRPr="00301E11">
        <w:rPr>
          <w:rFonts w:ascii="Arial" w:hAnsi="Arial" w:cs="Arial"/>
          <w:i/>
        </w:rPr>
        <w:t>propose to specify the power level of 20MHz ACS interfering signal as -52dBm.</w:t>
      </w:r>
    </w:p>
    <w:p w:rsidR="00301E11" w:rsidRPr="00301E11" w:rsidRDefault="00301E11" w:rsidP="00301E11">
      <w:pPr>
        <w:numPr>
          <w:ilvl w:val="1"/>
          <w:numId w:val="61"/>
        </w:numPr>
        <w:overflowPunct/>
        <w:autoSpaceDE/>
        <w:autoSpaceDN/>
        <w:adjustRightInd/>
        <w:spacing w:after="0"/>
        <w:textAlignment w:val="auto"/>
        <w:rPr>
          <w:rFonts w:ascii="Arial" w:hAnsi="Arial" w:cs="Arial"/>
          <w:lang w:eastAsia="ja-JP"/>
        </w:rPr>
      </w:pPr>
      <w:r w:rsidRPr="00301E11">
        <w:rPr>
          <w:rFonts w:ascii="Arial" w:hAnsi="Arial" w:cs="Arial"/>
        </w:rPr>
        <w:t>Discussion on ICS requirement for FR2 NR BS</w:t>
      </w:r>
    </w:p>
    <w:p w:rsidR="00301E11" w:rsidRPr="00301E11" w:rsidRDefault="00301E11" w:rsidP="00301E11">
      <w:pPr>
        <w:numPr>
          <w:ilvl w:val="2"/>
          <w:numId w:val="61"/>
        </w:numPr>
        <w:overflowPunct/>
        <w:autoSpaceDE/>
        <w:autoSpaceDN/>
        <w:adjustRightInd/>
        <w:spacing w:after="0"/>
        <w:textAlignment w:val="auto"/>
        <w:rPr>
          <w:rFonts w:ascii="Arial" w:hAnsi="Arial" w:cs="Arial"/>
        </w:rPr>
      </w:pPr>
      <w:r w:rsidRPr="00301E11">
        <w:rPr>
          <w:rFonts w:ascii="Arial" w:hAnsi="Arial" w:cs="Arial"/>
        </w:rPr>
        <w:t>Proposal 1: propose to reuse C/I 9dB for FR2 ICS requirement;</w:t>
      </w:r>
    </w:p>
    <w:p w:rsidR="00301E11" w:rsidRPr="00301E11" w:rsidRDefault="00301E11" w:rsidP="00301E11">
      <w:pPr>
        <w:numPr>
          <w:ilvl w:val="2"/>
          <w:numId w:val="61"/>
        </w:numPr>
        <w:overflowPunct/>
        <w:autoSpaceDE/>
        <w:autoSpaceDN/>
        <w:adjustRightInd/>
        <w:spacing w:after="0"/>
        <w:textAlignment w:val="auto"/>
        <w:rPr>
          <w:rFonts w:ascii="Arial" w:hAnsi="Arial" w:cs="Arial"/>
        </w:rPr>
      </w:pPr>
      <w:r w:rsidRPr="00301E11">
        <w:rPr>
          <w:rFonts w:ascii="Arial" w:hAnsi="Arial" w:cs="Arial"/>
        </w:rPr>
        <w:t>Proposal 2: 14dB ICS requirement could be reused for FR2 NR BS;</w:t>
      </w:r>
    </w:p>
    <w:p w:rsidR="00301E11" w:rsidRPr="00301E11" w:rsidRDefault="00301E11" w:rsidP="00301E11">
      <w:pPr>
        <w:numPr>
          <w:ilvl w:val="1"/>
          <w:numId w:val="61"/>
        </w:numPr>
        <w:overflowPunct/>
        <w:autoSpaceDE/>
        <w:autoSpaceDN/>
        <w:adjustRightInd/>
        <w:spacing w:after="0"/>
        <w:textAlignment w:val="auto"/>
        <w:rPr>
          <w:rFonts w:ascii="Arial" w:hAnsi="Arial" w:cs="Arial"/>
          <w:lang w:eastAsia="ja-JP"/>
        </w:rPr>
      </w:pPr>
      <w:r w:rsidRPr="00301E11">
        <w:rPr>
          <w:rFonts w:ascii="Arial" w:hAnsi="Arial" w:cs="Arial"/>
        </w:rPr>
        <w:t>On receiver intermodulation requirements for mm-waves</w:t>
      </w:r>
    </w:p>
    <w:p w:rsidR="00301E11" w:rsidRPr="00301E11" w:rsidRDefault="00301E11" w:rsidP="00301E11">
      <w:pPr>
        <w:numPr>
          <w:ilvl w:val="2"/>
          <w:numId w:val="61"/>
        </w:numPr>
        <w:overflowPunct/>
        <w:autoSpaceDE/>
        <w:autoSpaceDN/>
        <w:adjustRightInd/>
        <w:spacing w:after="0"/>
        <w:textAlignment w:val="auto"/>
        <w:rPr>
          <w:rFonts w:ascii="Arial" w:hAnsi="Arial" w:cs="Arial"/>
          <w:lang w:val="en-US"/>
        </w:rPr>
      </w:pPr>
      <w:r w:rsidRPr="00301E11">
        <w:rPr>
          <w:rFonts w:ascii="Arial" w:hAnsi="Arial" w:cs="Arial"/>
          <w:lang w:val="en-US"/>
        </w:rPr>
        <w:t>Proposal 1: The general receiver intermodulation equirements for mm-wave bands should be defined as the OTA blocking level for mm-wave bands offsetted by [8-9] dB.</w:t>
      </w:r>
    </w:p>
    <w:p w:rsidR="00301E11" w:rsidRPr="00301E11" w:rsidRDefault="00301E11" w:rsidP="00301E11">
      <w:pPr>
        <w:numPr>
          <w:ilvl w:val="2"/>
          <w:numId w:val="61"/>
        </w:numPr>
        <w:overflowPunct/>
        <w:autoSpaceDE/>
        <w:autoSpaceDN/>
        <w:adjustRightInd/>
        <w:spacing w:after="0"/>
        <w:textAlignment w:val="auto"/>
        <w:rPr>
          <w:rFonts w:ascii="Arial" w:hAnsi="Arial" w:cs="Arial"/>
          <w:lang w:val="en-US"/>
        </w:rPr>
      </w:pPr>
      <w:r w:rsidRPr="00301E11">
        <w:rPr>
          <w:rFonts w:ascii="Arial" w:hAnsi="Arial" w:cs="Arial"/>
          <w:lang w:val="en-US"/>
        </w:rPr>
        <w:t>Proposal 2: The receiver intermodulation requirements for FR2 should be based on a CW and 50 MHz OFDM modulated carrier.</w:t>
      </w:r>
    </w:p>
    <w:p w:rsidR="00301E11" w:rsidRPr="00301E11" w:rsidRDefault="00301E11" w:rsidP="00301E11">
      <w:pPr>
        <w:rPr>
          <w:lang w:val="en-US" w:eastAsia="ja-JP"/>
        </w:rPr>
      </w:pPr>
    </w:p>
    <w:p w:rsidR="00301E11" w:rsidRPr="00301E11" w:rsidRDefault="00301E11" w:rsidP="00301E11">
      <w:pPr>
        <w:keepNext/>
        <w:keepLines/>
        <w:spacing w:before="120"/>
        <w:ind w:left="1985" w:hanging="1985"/>
        <w:outlineLvl w:val="6"/>
        <w:rPr>
          <w:rFonts w:ascii="Arial" w:hAnsi="Arial"/>
          <w:lang w:val="en-US" w:eastAsia="ja-JP"/>
        </w:rPr>
      </w:pPr>
      <w:r w:rsidRPr="00301E11">
        <w:rPr>
          <w:rFonts w:ascii="Arial" w:hAnsi="Arial"/>
          <w:lang w:eastAsia="ja-JP"/>
        </w:rPr>
        <w:t xml:space="preserve">For BS </w:t>
      </w:r>
      <w:r w:rsidRPr="00301E11">
        <w:rPr>
          <w:rFonts w:ascii="Arial" w:hAnsi="Arial" w:hint="eastAsia"/>
          <w:lang w:eastAsia="ja-JP"/>
        </w:rPr>
        <w:t>EMC</w:t>
      </w:r>
      <w:r w:rsidRPr="00301E11">
        <w:rPr>
          <w:rFonts w:ascii="Arial" w:hAnsi="Arial"/>
          <w:lang w:eastAsia="ja-JP"/>
        </w:rPr>
        <w:t xml:space="preserve"> perspective</w:t>
      </w:r>
    </w:p>
    <w:p w:rsidR="00301E11" w:rsidRPr="00301E11" w:rsidRDefault="00301E11" w:rsidP="00301E11">
      <w:pPr>
        <w:spacing w:after="0"/>
        <w:rPr>
          <w:rFonts w:ascii="Arial" w:hAnsi="Arial" w:cs="Arial"/>
          <w:kern w:val="2"/>
          <w:lang w:val="en-US" w:eastAsia="ja-JP"/>
        </w:rPr>
      </w:pPr>
      <w:r w:rsidRPr="00301E11">
        <w:rPr>
          <w:rFonts w:ascii="Arial" w:hAnsi="Arial" w:cs="Arial"/>
          <w:kern w:val="2"/>
          <w:lang w:val="en-US" w:eastAsia="ja-JP"/>
        </w:rPr>
        <w:t>Nine contributions on BS RF perspective were approved in [</w:t>
      </w:r>
      <w:hyperlink r:id="rId160" w:history="1">
        <w:r w:rsidRPr="00301E11">
          <w:rPr>
            <w:rFonts w:ascii="Arial" w:hAnsi="Arial" w:cs="Arial"/>
            <w:color w:val="0000FF"/>
            <w:u w:val="single"/>
          </w:rPr>
          <w:t>R4-1711827</w:t>
        </w:r>
      </w:hyperlink>
      <w:r w:rsidRPr="00301E11">
        <w:rPr>
          <w:rFonts w:ascii="Arial" w:hAnsi="Arial" w:cs="Arial"/>
          <w:lang w:eastAsia="ja-JP"/>
        </w:rPr>
        <w:t>,</w:t>
      </w:r>
      <w:r w:rsidRPr="00301E11">
        <w:rPr>
          <w:rFonts w:ascii="Arial" w:hAnsi="Arial" w:cs="Arial"/>
        </w:rPr>
        <w:t xml:space="preserve"> R4-1711828</w:t>
      </w:r>
      <w:r w:rsidRPr="00301E11">
        <w:rPr>
          <w:rFonts w:ascii="Arial" w:hAnsi="Arial" w:cs="Arial"/>
          <w:lang w:eastAsia="ja-JP"/>
        </w:rPr>
        <w:t>,</w:t>
      </w:r>
      <w:r w:rsidRPr="00301E11">
        <w:rPr>
          <w:rFonts w:ascii="Arial" w:hAnsi="Arial" w:cs="Arial"/>
        </w:rPr>
        <w:t xml:space="preserve"> </w:t>
      </w:r>
      <w:hyperlink r:id="rId161" w:history="1">
        <w:r w:rsidRPr="00301E11">
          <w:rPr>
            <w:rFonts w:ascii="Arial" w:hAnsi="Arial" w:cs="Arial"/>
            <w:color w:val="0000FF"/>
            <w:u w:val="single"/>
          </w:rPr>
          <w:t>R4-1711829</w:t>
        </w:r>
      </w:hyperlink>
      <w:r w:rsidRPr="00301E11">
        <w:rPr>
          <w:rFonts w:ascii="Arial" w:hAnsi="Arial" w:cs="Arial"/>
          <w:lang w:eastAsia="ja-JP"/>
        </w:rPr>
        <w:t>,</w:t>
      </w:r>
      <w:r w:rsidRPr="00301E11">
        <w:rPr>
          <w:rFonts w:ascii="Arial" w:hAnsi="Arial" w:cs="Arial"/>
        </w:rPr>
        <w:t xml:space="preserve"> </w:t>
      </w:r>
      <w:hyperlink r:id="rId162" w:history="1">
        <w:r w:rsidRPr="00301E11">
          <w:rPr>
            <w:rFonts w:ascii="Arial" w:hAnsi="Arial" w:cs="Arial"/>
            <w:color w:val="0000FF"/>
            <w:u w:val="single"/>
          </w:rPr>
          <w:t>R4-1711830</w:t>
        </w:r>
      </w:hyperlink>
      <w:r w:rsidRPr="00301E11">
        <w:rPr>
          <w:rFonts w:ascii="Arial" w:hAnsi="Arial" w:cs="Arial"/>
          <w:lang w:eastAsia="ja-JP"/>
        </w:rPr>
        <w:t>,</w:t>
      </w:r>
      <w:r w:rsidRPr="00301E11">
        <w:rPr>
          <w:rFonts w:ascii="Arial" w:hAnsi="Arial" w:cs="Arial"/>
        </w:rPr>
        <w:t xml:space="preserve"> R4-1711831</w:t>
      </w:r>
      <w:r w:rsidRPr="00301E11">
        <w:rPr>
          <w:rFonts w:ascii="Arial" w:hAnsi="Arial" w:cs="Arial"/>
          <w:lang w:eastAsia="ja-JP"/>
        </w:rPr>
        <w:t>,</w:t>
      </w:r>
      <w:r w:rsidRPr="00301E11">
        <w:rPr>
          <w:rFonts w:ascii="Arial" w:hAnsi="Arial" w:cs="Arial"/>
        </w:rPr>
        <w:t xml:space="preserve"> R4-1711832</w:t>
      </w:r>
      <w:r w:rsidRPr="00301E11">
        <w:rPr>
          <w:rFonts w:ascii="Arial" w:hAnsi="Arial" w:cs="Arial"/>
          <w:lang w:eastAsia="ja-JP"/>
        </w:rPr>
        <w:t>,</w:t>
      </w:r>
      <w:r w:rsidRPr="00301E11">
        <w:rPr>
          <w:rFonts w:ascii="Arial" w:hAnsi="Arial" w:cs="Arial"/>
        </w:rPr>
        <w:t xml:space="preserve"> R4-1711833</w:t>
      </w:r>
      <w:r w:rsidRPr="00301E11">
        <w:rPr>
          <w:rFonts w:ascii="Arial" w:hAnsi="Arial" w:cs="Arial"/>
          <w:lang w:eastAsia="ja-JP"/>
        </w:rPr>
        <w:t>,</w:t>
      </w:r>
      <w:r w:rsidRPr="00301E11">
        <w:rPr>
          <w:rFonts w:ascii="Arial" w:hAnsi="Arial" w:cs="Arial"/>
        </w:rPr>
        <w:t xml:space="preserve"> R4-1711834</w:t>
      </w:r>
      <w:r w:rsidRPr="00301E11">
        <w:rPr>
          <w:rFonts w:ascii="Arial" w:hAnsi="Arial" w:cs="Arial"/>
          <w:lang w:eastAsia="ja-JP"/>
        </w:rPr>
        <w:t>,</w:t>
      </w:r>
      <w:r w:rsidRPr="00301E11">
        <w:rPr>
          <w:rFonts w:ascii="Arial" w:hAnsi="Arial" w:cs="Arial"/>
        </w:rPr>
        <w:t xml:space="preserve"> </w:t>
      </w:r>
      <w:hyperlink r:id="rId163" w:history="1">
        <w:r w:rsidRPr="00301E11">
          <w:rPr>
            <w:rFonts w:ascii="Arial" w:hAnsi="Arial" w:cs="Arial"/>
            <w:color w:val="0000FF"/>
            <w:u w:val="single"/>
          </w:rPr>
          <w:t>R4-1711815</w:t>
        </w:r>
      </w:hyperlink>
      <w:r w:rsidRPr="00301E11">
        <w:rPr>
          <w:rFonts w:ascii="Arial" w:hAnsi="Arial" w:cs="Arial"/>
          <w:lang w:eastAsia="ja-JP"/>
        </w:rPr>
        <w:t>]</w:t>
      </w:r>
      <w:r w:rsidRPr="00301E11">
        <w:rPr>
          <w:rFonts w:ascii="Arial" w:hAnsi="Arial" w:cs="Arial"/>
          <w:kern w:val="2"/>
          <w:lang w:val="en-US" w:eastAsia="ja-JP"/>
        </w:rPr>
        <w:t xml:space="preserve"> where the following agreements were captured.</w:t>
      </w:r>
    </w:p>
    <w:p w:rsidR="00301E11" w:rsidRPr="00301E11" w:rsidRDefault="00301E11" w:rsidP="00301E11">
      <w:pPr>
        <w:spacing w:after="0"/>
        <w:rPr>
          <w:rFonts w:ascii="Arial" w:hAnsi="Arial" w:cs="Arial"/>
          <w:lang w:val="en-US" w:eastAsia="ja-JP"/>
        </w:rPr>
      </w:pPr>
    </w:p>
    <w:p w:rsidR="00301E11" w:rsidRPr="00301E11" w:rsidRDefault="00301E11" w:rsidP="00301E11">
      <w:pPr>
        <w:numPr>
          <w:ilvl w:val="0"/>
          <w:numId w:val="62"/>
        </w:numPr>
        <w:overflowPunct/>
        <w:autoSpaceDE/>
        <w:autoSpaceDN/>
        <w:adjustRightInd/>
        <w:spacing w:after="0"/>
        <w:textAlignment w:val="auto"/>
        <w:rPr>
          <w:rFonts w:ascii="Arial" w:hAnsi="Arial" w:cs="Arial"/>
          <w:lang w:val="en-US" w:eastAsia="ja-JP"/>
        </w:rPr>
      </w:pPr>
      <w:r w:rsidRPr="00301E11">
        <w:rPr>
          <w:rFonts w:ascii="Arial" w:hAnsi="Arial" w:cs="Arial"/>
        </w:rPr>
        <w:t>TP to TR 38.817-02: EMC agreements</w:t>
      </w:r>
      <w:r w:rsidRPr="00301E11">
        <w:rPr>
          <w:rFonts w:ascii="Arial" w:hAnsi="Arial" w:cs="Arial"/>
          <w:lang w:eastAsia="ja-JP"/>
        </w:rPr>
        <w:t xml:space="preserve"> in [</w:t>
      </w:r>
      <w:hyperlink r:id="rId164" w:history="1">
        <w:r w:rsidRPr="00301E11">
          <w:rPr>
            <w:rFonts w:ascii="Arial" w:hAnsi="Arial" w:cs="Arial"/>
            <w:color w:val="0000FF"/>
            <w:u w:val="single"/>
          </w:rPr>
          <w:t>R4-1711827</w:t>
        </w:r>
      </w:hyperlink>
      <w:r w:rsidRPr="00301E11">
        <w:rPr>
          <w:rFonts w:ascii="Arial" w:hAnsi="Arial" w:cs="Arial"/>
          <w:lang w:eastAsia="ja-JP"/>
        </w:rPr>
        <w:t>]</w:t>
      </w:r>
    </w:p>
    <w:p w:rsidR="00301E11" w:rsidRPr="00301E11" w:rsidRDefault="00301E11" w:rsidP="00301E11">
      <w:pPr>
        <w:numPr>
          <w:ilvl w:val="0"/>
          <w:numId w:val="62"/>
        </w:numPr>
        <w:overflowPunct/>
        <w:autoSpaceDE/>
        <w:autoSpaceDN/>
        <w:adjustRightInd/>
        <w:spacing w:after="0"/>
        <w:textAlignment w:val="auto"/>
        <w:rPr>
          <w:rFonts w:ascii="Arial" w:hAnsi="Arial" w:cs="Arial"/>
          <w:lang w:val="en-US" w:eastAsia="ja-JP"/>
        </w:rPr>
      </w:pPr>
      <w:r w:rsidRPr="00301E11">
        <w:rPr>
          <w:rFonts w:ascii="Arial" w:hAnsi="Arial" w:cs="Arial"/>
        </w:rPr>
        <w:t>TP to TS 38.113: antenna ports for EMC</w:t>
      </w:r>
      <w:r w:rsidRPr="00301E11">
        <w:rPr>
          <w:rFonts w:ascii="Arial" w:hAnsi="Arial" w:cs="Arial"/>
          <w:lang w:eastAsia="ja-JP"/>
        </w:rPr>
        <w:t xml:space="preserve"> in [</w:t>
      </w:r>
      <w:r w:rsidRPr="00301E11">
        <w:rPr>
          <w:rFonts w:ascii="Arial" w:hAnsi="Arial" w:cs="Arial"/>
        </w:rPr>
        <w:t>R4-1711828</w:t>
      </w:r>
      <w:r w:rsidRPr="00301E11">
        <w:rPr>
          <w:rFonts w:ascii="Arial" w:hAnsi="Arial" w:cs="Arial"/>
          <w:lang w:eastAsia="ja-JP"/>
        </w:rPr>
        <w:t>]</w:t>
      </w:r>
    </w:p>
    <w:p w:rsidR="00301E11" w:rsidRPr="00301E11" w:rsidRDefault="00301E11" w:rsidP="00301E11">
      <w:pPr>
        <w:numPr>
          <w:ilvl w:val="0"/>
          <w:numId w:val="62"/>
        </w:numPr>
        <w:overflowPunct/>
        <w:autoSpaceDE/>
        <w:autoSpaceDN/>
        <w:adjustRightInd/>
        <w:spacing w:after="0"/>
        <w:textAlignment w:val="auto"/>
        <w:rPr>
          <w:rFonts w:ascii="Arial" w:hAnsi="Arial" w:cs="Arial"/>
          <w:lang w:val="en-US" w:eastAsia="ja-JP"/>
        </w:rPr>
      </w:pPr>
      <w:r w:rsidRPr="00301E11">
        <w:rPr>
          <w:rFonts w:ascii="Arial" w:hAnsi="Arial" w:cs="Arial"/>
        </w:rPr>
        <w:t>TP to TS 38.113 Section 2 (References)</w:t>
      </w:r>
      <w:r w:rsidRPr="00301E11">
        <w:rPr>
          <w:rFonts w:ascii="Arial" w:hAnsi="Arial" w:cs="Arial"/>
          <w:lang w:eastAsia="ja-JP"/>
        </w:rPr>
        <w:t xml:space="preserve"> in [</w:t>
      </w:r>
      <w:hyperlink r:id="rId165" w:history="1">
        <w:r w:rsidRPr="00301E11">
          <w:rPr>
            <w:rFonts w:ascii="Arial" w:hAnsi="Arial" w:cs="Arial"/>
            <w:color w:val="0000FF"/>
            <w:u w:val="single"/>
          </w:rPr>
          <w:t>R4-1711829</w:t>
        </w:r>
      </w:hyperlink>
      <w:r w:rsidRPr="00301E11">
        <w:rPr>
          <w:rFonts w:ascii="Arial" w:hAnsi="Arial" w:cs="Arial"/>
          <w:lang w:eastAsia="ja-JP"/>
        </w:rPr>
        <w:t>]</w:t>
      </w:r>
    </w:p>
    <w:p w:rsidR="00301E11" w:rsidRPr="00301E11" w:rsidRDefault="00301E11" w:rsidP="00301E11">
      <w:pPr>
        <w:numPr>
          <w:ilvl w:val="0"/>
          <w:numId w:val="62"/>
        </w:numPr>
        <w:overflowPunct/>
        <w:autoSpaceDE/>
        <w:autoSpaceDN/>
        <w:adjustRightInd/>
        <w:spacing w:after="0"/>
        <w:textAlignment w:val="auto"/>
        <w:rPr>
          <w:rFonts w:ascii="Arial" w:hAnsi="Arial" w:cs="Arial"/>
          <w:lang w:val="en-US" w:eastAsia="ja-JP"/>
        </w:rPr>
      </w:pPr>
      <w:r w:rsidRPr="00301E11">
        <w:rPr>
          <w:rFonts w:ascii="Arial" w:hAnsi="Arial" w:cs="Arial"/>
        </w:rPr>
        <w:t>TP to TS 38.113 Section 3 (Definitions, symbols and abbreviations)</w:t>
      </w:r>
      <w:r w:rsidRPr="00301E11">
        <w:rPr>
          <w:rFonts w:ascii="Arial" w:hAnsi="Arial" w:cs="Arial"/>
          <w:lang w:eastAsia="ja-JP"/>
        </w:rPr>
        <w:t xml:space="preserve"> in [</w:t>
      </w:r>
      <w:hyperlink r:id="rId166" w:history="1">
        <w:r w:rsidRPr="00301E11">
          <w:rPr>
            <w:rFonts w:ascii="Arial" w:hAnsi="Arial" w:cs="Arial"/>
            <w:color w:val="0000FF"/>
            <w:u w:val="single"/>
          </w:rPr>
          <w:t>R4-1711830</w:t>
        </w:r>
      </w:hyperlink>
      <w:r w:rsidRPr="00301E11">
        <w:rPr>
          <w:rFonts w:ascii="Arial" w:hAnsi="Arial" w:cs="Arial"/>
          <w:lang w:eastAsia="ja-JP"/>
        </w:rPr>
        <w:t>]</w:t>
      </w:r>
    </w:p>
    <w:p w:rsidR="00301E11" w:rsidRPr="00301E11" w:rsidRDefault="00301E11" w:rsidP="00301E11">
      <w:pPr>
        <w:numPr>
          <w:ilvl w:val="0"/>
          <w:numId w:val="62"/>
        </w:numPr>
        <w:overflowPunct/>
        <w:autoSpaceDE/>
        <w:autoSpaceDN/>
        <w:adjustRightInd/>
        <w:spacing w:after="0"/>
        <w:textAlignment w:val="auto"/>
        <w:rPr>
          <w:rFonts w:ascii="Arial" w:hAnsi="Arial" w:cs="Arial"/>
          <w:lang w:val="en-US" w:eastAsia="ja-JP"/>
        </w:rPr>
      </w:pPr>
      <w:r w:rsidRPr="00301E11">
        <w:rPr>
          <w:rFonts w:ascii="Arial" w:hAnsi="Arial" w:cs="Arial"/>
        </w:rPr>
        <w:t>TP to TS 38.113 Section 7 (Applicability Overview)</w:t>
      </w:r>
      <w:r w:rsidRPr="00301E11">
        <w:rPr>
          <w:rFonts w:ascii="Arial" w:hAnsi="Arial" w:cs="Arial"/>
          <w:lang w:eastAsia="ja-JP"/>
        </w:rPr>
        <w:t xml:space="preserve"> in [</w:t>
      </w:r>
      <w:r w:rsidRPr="00301E11">
        <w:rPr>
          <w:rFonts w:ascii="Arial" w:hAnsi="Arial" w:cs="Arial"/>
        </w:rPr>
        <w:t>R4-1711831</w:t>
      </w:r>
      <w:r w:rsidRPr="00301E11">
        <w:rPr>
          <w:rFonts w:ascii="Arial" w:hAnsi="Arial" w:cs="Arial"/>
          <w:lang w:eastAsia="ja-JP"/>
        </w:rPr>
        <w:t>]</w:t>
      </w:r>
    </w:p>
    <w:p w:rsidR="00301E11" w:rsidRPr="00301E11" w:rsidRDefault="00301E11" w:rsidP="00301E11">
      <w:pPr>
        <w:numPr>
          <w:ilvl w:val="0"/>
          <w:numId w:val="62"/>
        </w:numPr>
        <w:overflowPunct/>
        <w:autoSpaceDE/>
        <w:autoSpaceDN/>
        <w:adjustRightInd/>
        <w:spacing w:after="0"/>
        <w:textAlignment w:val="auto"/>
        <w:rPr>
          <w:rFonts w:ascii="Arial" w:hAnsi="Arial" w:cs="Arial"/>
          <w:lang w:val="en-US" w:eastAsia="ja-JP"/>
        </w:rPr>
      </w:pPr>
      <w:r w:rsidRPr="00301E11">
        <w:rPr>
          <w:rFonts w:ascii="Arial" w:hAnsi="Arial" w:cs="Arial"/>
        </w:rPr>
        <w:t>TP to TS 38.113 Section 8 (Emmision)</w:t>
      </w:r>
      <w:r w:rsidRPr="00301E11">
        <w:rPr>
          <w:rFonts w:ascii="Arial" w:hAnsi="Arial" w:cs="Arial"/>
          <w:lang w:eastAsia="ja-JP"/>
        </w:rPr>
        <w:t xml:space="preserve"> in [</w:t>
      </w:r>
      <w:r w:rsidRPr="00301E11">
        <w:rPr>
          <w:rFonts w:ascii="Arial" w:hAnsi="Arial" w:cs="Arial"/>
        </w:rPr>
        <w:t>R4-1711832</w:t>
      </w:r>
      <w:r w:rsidRPr="00301E11">
        <w:rPr>
          <w:rFonts w:ascii="Arial" w:hAnsi="Arial" w:cs="Arial"/>
          <w:lang w:eastAsia="ja-JP"/>
        </w:rPr>
        <w:t>]</w:t>
      </w:r>
    </w:p>
    <w:p w:rsidR="00301E11" w:rsidRPr="00301E11" w:rsidRDefault="00301E11" w:rsidP="00301E11">
      <w:pPr>
        <w:numPr>
          <w:ilvl w:val="0"/>
          <w:numId w:val="62"/>
        </w:numPr>
        <w:overflowPunct/>
        <w:autoSpaceDE/>
        <w:autoSpaceDN/>
        <w:adjustRightInd/>
        <w:spacing w:after="0"/>
        <w:textAlignment w:val="auto"/>
        <w:rPr>
          <w:rFonts w:ascii="Arial" w:hAnsi="Arial" w:cs="Arial"/>
          <w:lang w:val="en-US" w:eastAsia="ja-JP"/>
        </w:rPr>
      </w:pPr>
      <w:r w:rsidRPr="00301E11">
        <w:rPr>
          <w:rFonts w:ascii="Arial" w:hAnsi="Arial" w:cs="Arial"/>
        </w:rPr>
        <w:t>TP to TS 38.113 Section 9 (Immunity)</w:t>
      </w:r>
      <w:r w:rsidRPr="00301E11">
        <w:rPr>
          <w:rFonts w:ascii="Arial" w:hAnsi="Arial" w:cs="Arial"/>
          <w:lang w:eastAsia="ja-JP"/>
        </w:rPr>
        <w:t xml:space="preserve"> in [</w:t>
      </w:r>
      <w:r w:rsidRPr="00301E11">
        <w:rPr>
          <w:rFonts w:ascii="Arial" w:hAnsi="Arial" w:cs="Arial"/>
        </w:rPr>
        <w:t>R4-1711833</w:t>
      </w:r>
      <w:r w:rsidRPr="00301E11">
        <w:rPr>
          <w:rFonts w:ascii="Arial" w:hAnsi="Arial" w:cs="Arial"/>
          <w:lang w:eastAsia="ja-JP"/>
        </w:rPr>
        <w:t>]</w:t>
      </w:r>
    </w:p>
    <w:p w:rsidR="00301E11" w:rsidRPr="00301E11" w:rsidRDefault="00301E11" w:rsidP="00301E11">
      <w:pPr>
        <w:numPr>
          <w:ilvl w:val="0"/>
          <w:numId w:val="62"/>
        </w:numPr>
        <w:overflowPunct/>
        <w:autoSpaceDE/>
        <w:autoSpaceDN/>
        <w:adjustRightInd/>
        <w:spacing w:after="0"/>
        <w:textAlignment w:val="auto"/>
        <w:rPr>
          <w:rFonts w:ascii="Arial" w:hAnsi="Arial" w:cs="Arial"/>
          <w:lang w:val="en-US" w:eastAsia="ja-JP"/>
        </w:rPr>
      </w:pPr>
      <w:r w:rsidRPr="00301E11">
        <w:rPr>
          <w:rFonts w:ascii="Arial" w:hAnsi="Arial" w:cs="Arial"/>
        </w:rPr>
        <w:t>WF on Operator Protection</w:t>
      </w:r>
      <w:r w:rsidRPr="00301E11">
        <w:rPr>
          <w:rFonts w:ascii="Arial" w:hAnsi="Arial" w:cs="Arial"/>
          <w:lang w:eastAsia="ja-JP"/>
        </w:rPr>
        <w:t xml:space="preserve"> in [</w:t>
      </w:r>
      <w:r w:rsidRPr="00301E11">
        <w:rPr>
          <w:rFonts w:ascii="Arial" w:hAnsi="Arial" w:cs="Arial"/>
        </w:rPr>
        <w:t>R4-1711834</w:t>
      </w:r>
      <w:r w:rsidRPr="00301E11">
        <w:rPr>
          <w:rFonts w:ascii="Arial" w:hAnsi="Arial" w:cs="Arial"/>
          <w:lang w:eastAsia="ja-JP"/>
        </w:rPr>
        <w:t>]</w:t>
      </w:r>
    </w:p>
    <w:p w:rsidR="00301E11" w:rsidRPr="00301E11" w:rsidRDefault="00301E11" w:rsidP="00301E11">
      <w:pPr>
        <w:numPr>
          <w:ilvl w:val="1"/>
          <w:numId w:val="62"/>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Summarizes discussion in RAN4#84bis and way forward/agreement on this topic.</w:t>
      </w:r>
    </w:p>
    <w:p w:rsidR="00301E11" w:rsidRPr="00301E11" w:rsidRDefault="00301E11" w:rsidP="00301E11">
      <w:pPr>
        <w:numPr>
          <w:ilvl w:val="2"/>
          <w:numId w:val="6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Tests listed below will be aligned with the conformance part of the technical specification TS 38.113: conducted emission, harmonics current emission, voltage fluctuations and flicker emission, electronic fast transients immunity, surge immunity, conducted immunity, voltage dips and interruptions immunity.</w:t>
      </w:r>
    </w:p>
    <w:p w:rsidR="00301E11" w:rsidRPr="00301E11" w:rsidRDefault="00301E11" w:rsidP="00301E11">
      <w:pPr>
        <w:spacing w:after="0"/>
        <w:ind w:leftChars="620" w:left="1240"/>
        <w:rPr>
          <w:rFonts w:ascii="Arial" w:hAnsi="Arial" w:cs="Arial"/>
          <w:lang w:val="en-US" w:eastAsia="ja-JP"/>
        </w:rPr>
      </w:pPr>
      <w:r w:rsidRPr="00301E11">
        <w:rPr>
          <w:rFonts w:ascii="Arial" w:hAnsi="Arial" w:cs="Arial"/>
          <w:lang w:val="en-US" w:eastAsia="ja-JP"/>
        </w:rPr>
        <w:t>Configuration of operator protection in EMC is FFS.</w:t>
      </w:r>
    </w:p>
    <w:p w:rsidR="00301E11" w:rsidRPr="00301E11" w:rsidRDefault="00301E11" w:rsidP="00301E11">
      <w:pPr>
        <w:numPr>
          <w:ilvl w:val="1"/>
          <w:numId w:val="6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2. To protect the test operator</w:t>
      </w:r>
      <w:r w:rsidRPr="00301E11">
        <w:rPr>
          <w:rFonts w:ascii="Arial" w:hAnsi="Arial" w:cs="Arial"/>
          <w:lang w:eastAsia="ja-JP"/>
        </w:rPr>
        <w:t xml:space="preserve"> in ESD immunity test</w:t>
      </w:r>
      <w:r w:rsidRPr="00301E11">
        <w:rPr>
          <w:rFonts w:ascii="Arial" w:hAnsi="Arial" w:cs="Arial"/>
          <w:lang w:val="en-US" w:eastAsia="ja-JP"/>
        </w:rPr>
        <w:t>s for Range 1-O and Range 2-O NR BS, different options are considered</w:t>
      </w:r>
      <w:r w:rsidRPr="00301E11">
        <w:rPr>
          <w:rFonts w:ascii="Arial" w:hAnsi="Arial" w:cs="Arial"/>
          <w:u w:val="single"/>
          <w:lang w:val="en-US" w:eastAsia="ja-JP"/>
        </w:rPr>
        <w:t xml:space="preserve">: </w:t>
      </w:r>
    </w:p>
    <w:p w:rsidR="00301E11" w:rsidRPr="00301E11" w:rsidRDefault="00301E11" w:rsidP="00301E11">
      <w:pPr>
        <w:numPr>
          <w:ilvl w:val="2"/>
          <w:numId w:val="62"/>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Option 1: Test the NR BS in receiver mode only.</w:t>
      </w:r>
    </w:p>
    <w:p w:rsidR="00301E11" w:rsidRPr="00301E11" w:rsidRDefault="00301E11" w:rsidP="00301E11">
      <w:pPr>
        <w:numPr>
          <w:ilvl w:val="2"/>
          <w:numId w:val="62"/>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Option 2: Set the NR BS transmitting in a feasible low power which is safe to the operator.</w:t>
      </w:r>
    </w:p>
    <w:p w:rsidR="00301E11" w:rsidRPr="00301E11" w:rsidRDefault="00301E11" w:rsidP="00301E11">
      <w:pPr>
        <w:numPr>
          <w:ilvl w:val="2"/>
          <w:numId w:val="6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 xml:space="preserve">Option 3: </w:t>
      </w:r>
      <w:r w:rsidRPr="00301E11">
        <w:rPr>
          <w:rFonts w:ascii="Arial" w:hAnsi="Arial" w:cs="Arial"/>
          <w:lang w:val="sv-SE" w:eastAsia="ja-JP"/>
        </w:rPr>
        <w:t>Implement ESD immunity test with a robot arm in the anechoic chamber.</w:t>
      </w:r>
    </w:p>
    <w:p w:rsidR="00301E11" w:rsidRPr="00301E11" w:rsidRDefault="00301E11" w:rsidP="00301E11">
      <w:pPr>
        <w:numPr>
          <w:ilvl w:val="2"/>
          <w:numId w:val="62"/>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Other options are not precluded.</w:t>
      </w:r>
    </w:p>
    <w:p w:rsidR="00301E11" w:rsidRPr="00301E11" w:rsidRDefault="00301E11" w:rsidP="00301E11">
      <w:pPr>
        <w:spacing w:after="0"/>
        <w:ind w:left="840"/>
        <w:rPr>
          <w:rFonts w:ascii="Arial" w:hAnsi="Arial" w:cs="Arial"/>
          <w:lang w:val="en-US" w:eastAsia="ja-JP"/>
        </w:rPr>
      </w:pPr>
    </w:p>
    <w:p w:rsidR="00301E11" w:rsidRPr="00301E11" w:rsidRDefault="00301E11" w:rsidP="00301E11">
      <w:pPr>
        <w:numPr>
          <w:ilvl w:val="0"/>
          <w:numId w:val="62"/>
        </w:numPr>
        <w:overflowPunct/>
        <w:autoSpaceDE/>
        <w:autoSpaceDN/>
        <w:adjustRightInd/>
        <w:spacing w:after="0"/>
        <w:textAlignment w:val="auto"/>
        <w:rPr>
          <w:rFonts w:ascii="Arial" w:hAnsi="Arial" w:cs="Arial"/>
          <w:lang w:val="en-US" w:eastAsia="ja-JP"/>
        </w:rPr>
      </w:pPr>
      <w:r w:rsidRPr="00301E11">
        <w:rPr>
          <w:rFonts w:ascii="Arial" w:hAnsi="Arial" w:cs="Arial"/>
        </w:rPr>
        <w:t>Draft TS 38.113 v0.0.1</w:t>
      </w:r>
      <w:r w:rsidRPr="00301E11">
        <w:rPr>
          <w:rFonts w:ascii="Arial" w:hAnsi="Arial" w:cs="Arial"/>
          <w:lang w:eastAsia="ja-JP"/>
        </w:rPr>
        <w:t xml:space="preserve"> in [</w:t>
      </w:r>
      <w:hyperlink r:id="rId167" w:history="1">
        <w:r w:rsidRPr="00301E11">
          <w:rPr>
            <w:rFonts w:ascii="Arial" w:hAnsi="Arial" w:cs="Arial"/>
            <w:color w:val="0000FF"/>
            <w:u w:val="single"/>
          </w:rPr>
          <w:t>R4-1711815</w:t>
        </w:r>
      </w:hyperlink>
      <w:r w:rsidRPr="00301E11">
        <w:rPr>
          <w:rFonts w:ascii="Arial" w:hAnsi="Arial" w:cs="Arial"/>
          <w:lang w:eastAsia="ja-JP"/>
        </w:rPr>
        <w:t>]</w:t>
      </w:r>
    </w:p>
    <w:p w:rsidR="00301E11" w:rsidRPr="00301E11" w:rsidRDefault="00301E11" w:rsidP="00301E11">
      <w:pPr>
        <w:rPr>
          <w:lang w:val="en-US" w:eastAsia="ja-JP"/>
        </w:rPr>
      </w:pPr>
    </w:p>
    <w:p w:rsidR="00301E11" w:rsidRPr="00301E11" w:rsidRDefault="00301E11" w:rsidP="00301E11">
      <w:pPr>
        <w:rPr>
          <w:lang w:val="en-US" w:eastAsia="ja-JP"/>
        </w:rPr>
      </w:pPr>
    </w:p>
    <w:p w:rsidR="00301E11" w:rsidRPr="00301E11" w:rsidRDefault="00301E11" w:rsidP="00301E11">
      <w:pPr>
        <w:rPr>
          <w:lang w:val="en-US" w:eastAsia="ja-JP"/>
        </w:rPr>
      </w:pPr>
    </w:p>
    <w:p w:rsidR="00301E11" w:rsidRPr="00301E11" w:rsidRDefault="00301E11" w:rsidP="00301E11">
      <w:pPr>
        <w:keepNext/>
        <w:keepLines/>
        <w:spacing w:before="120"/>
        <w:ind w:left="1985" w:hanging="1985"/>
        <w:outlineLvl w:val="6"/>
        <w:rPr>
          <w:rFonts w:ascii="Arial" w:hAnsi="Arial"/>
          <w:b/>
          <w:lang w:eastAsia="ja-JP"/>
        </w:rPr>
      </w:pPr>
      <w:r w:rsidRPr="00301E11">
        <w:rPr>
          <w:rFonts w:ascii="Arial" w:hAnsi="Arial" w:hint="eastAsia"/>
          <w:b/>
          <w:lang w:eastAsia="ja-JP"/>
        </w:rPr>
        <w:t>For UE RRM perspective</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hint="eastAsia"/>
          <w:kern w:val="2"/>
          <w:sz w:val="21"/>
          <w:szCs w:val="22"/>
          <w:lang w:eastAsia="ja-JP"/>
        </w:rPr>
        <w:t>1</w:t>
      </w:r>
      <w:r w:rsidRPr="00301E11">
        <w:rPr>
          <w:rFonts w:ascii="Arial" w:hAnsi="Arial" w:cs="Arial"/>
          <w:kern w:val="2"/>
          <w:sz w:val="21"/>
          <w:szCs w:val="22"/>
          <w:lang w:eastAsia="ja-JP"/>
        </w:rPr>
        <w:t>4</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contribution</w:t>
      </w:r>
      <w:r w:rsidRPr="00301E11">
        <w:rPr>
          <w:rFonts w:ascii="Arial" w:hAnsi="Arial" w:cs="Arial" w:hint="eastAsia"/>
          <w:kern w:val="2"/>
          <w:sz w:val="21"/>
          <w:szCs w:val="22"/>
          <w:lang w:val="en-US" w:eastAsia="ja-JP"/>
        </w:rPr>
        <w:t>s</w:t>
      </w:r>
      <w:r w:rsidRPr="00301E11">
        <w:rPr>
          <w:rFonts w:ascii="Arial" w:hAnsi="Arial" w:cs="Arial"/>
          <w:kern w:val="2"/>
          <w:sz w:val="21"/>
          <w:szCs w:val="22"/>
          <w:lang w:val="en-US" w:eastAsia="ja-JP"/>
        </w:rPr>
        <w:t xml:space="preserve"> on </w:t>
      </w:r>
      <w:r w:rsidRPr="00301E11">
        <w:rPr>
          <w:rFonts w:ascii="Arial" w:hAnsi="Arial" w:cs="Arial" w:hint="eastAsia"/>
          <w:kern w:val="2"/>
          <w:sz w:val="21"/>
          <w:szCs w:val="22"/>
          <w:lang w:val="en-US" w:eastAsia="ja-JP"/>
        </w:rPr>
        <w:t>UE</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RRM</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 xml:space="preserve">perspective were </w:t>
      </w:r>
      <w:r w:rsidRPr="00301E11">
        <w:rPr>
          <w:rFonts w:ascii="Arial" w:hAnsi="Arial" w:cs="Arial"/>
          <w:kern w:val="2"/>
          <w:sz w:val="21"/>
          <w:szCs w:val="22"/>
          <w:lang w:val="en-US" w:eastAsia="ja-JP"/>
        </w:rPr>
        <w:t>approved in [</w:t>
      </w:r>
      <w:r w:rsidRPr="00301E11">
        <w:rPr>
          <w:rFonts w:ascii="Arial" w:hAnsi="Arial" w:cs="Arial" w:hint="eastAsia"/>
          <w:kern w:val="2"/>
          <w:sz w:val="21"/>
          <w:szCs w:val="22"/>
          <w:lang w:val="en-US" w:eastAsia="ja-JP"/>
        </w:rPr>
        <w:t>R4-1710374, R4-1711318, R4-1711679, R4-1711683, R4-1711688, R4-1711697, R4-1711885, R4-1711936, R4-1711938, R4-1711939, R4-1711940</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R4-1711888</w:t>
      </w:r>
      <w:r w:rsidRPr="00301E11">
        <w:rPr>
          <w:rFonts w:ascii="Arial" w:hAnsi="Arial" w:cs="Arial" w:hint="eastAsia"/>
          <w:lang w:eastAsia="ja-JP"/>
        </w:rPr>
        <w:t xml:space="preserve">] </w:t>
      </w:r>
      <w:r w:rsidRPr="00301E11">
        <w:rPr>
          <w:rFonts w:ascii="Arial" w:hAnsi="Arial" w:cs="Arial"/>
          <w:kern w:val="2"/>
          <w:sz w:val="21"/>
          <w:szCs w:val="22"/>
          <w:lang w:val="en-US" w:eastAsia="ja-JP"/>
        </w:rPr>
        <w:t xml:space="preserve">where </w:t>
      </w:r>
      <w:r w:rsidRPr="00301E11">
        <w:rPr>
          <w:rFonts w:ascii="Arial" w:hAnsi="Arial" w:cs="Arial" w:hint="eastAsia"/>
          <w:kern w:val="2"/>
          <w:sz w:val="21"/>
          <w:szCs w:val="22"/>
          <w:lang w:val="en-US" w:eastAsia="ja-JP"/>
        </w:rPr>
        <w:t xml:space="preserve">the </w:t>
      </w:r>
      <w:r w:rsidRPr="00301E11">
        <w:rPr>
          <w:rFonts w:ascii="Arial" w:hAnsi="Arial" w:cs="Arial"/>
          <w:kern w:val="2"/>
          <w:sz w:val="21"/>
          <w:szCs w:val="22"/>
          <w:lang w:val="en-US" w:eastAsia="ja-JP"/>
        </w:rPr>
        <w:t xml:space="preserve">following agreements </w:t>
      </w:r>
      <w:r w:rsidRPr="00301E11">
        <w:rPr>
          <w:rFonts w:ascii="Arial" w:hAnsi="Arial" w:cs="Arial" w:hint="eastAsia"/>
          <w:kern w:val="2"/>
          <w:sz w:val="21"/>
          <w:szCs w:val="22"/>
          <w:lang w:val="en-US" w:eastAsia="ja-JP"/>
        </w:rPr>
        <w:t>were</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captured</w:t>
      </w:r>
      <w:r w:rsidRPr="00301E11">
        <w:rPr>
          <w:rFonts w:ascii="Arial" w:hAnsi="Arial" w:cs="Arial"/>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TP to TS38.133:</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General measurement requirements in [R4-1710374, R4-1711679]</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TP to TS38.133:</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Reporting Criteria in [R4-1711683]</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TP to TS38.133:</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UE transmit timing requirements in [R4-1711687]</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TP to TS 38.133:</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Timing advance adjustment accuracy in [R4-1711688]</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CR to TS36.133:</w:t>
      </w:r>
      <w:r w:rsidRPr="00301E11">
        <w:t xml:space="preserve"> </w:t>
      </w:r>
      <w:r w:rsidRPr="00301E11">
        <w:rPr>
          <w:rFonts w:ascii="Arial" w:hAnsi="Arial" w:cs="Arial"/>
          <w:kern w:val="2"/>
          <w:sz w:val="21"/>
          <w:szCs w:val="22"/>
          <w:lang w:val="en-US" w:eastAsia="ja-JP"/>
        </w:rPr>
        <w:t>NR PSCell Addition and Release Delay</w:t>
      </w:r>
      <w:r w:rsidRPr="00301E11">
        <w:rPr>
          <w:rFonts w:ascii="Arial" w:hAnsi="Arial" w:cs="Arial" w:hint="eastAsia"/>
          <w:kern w:val="2"/>
          <w:sz w:val="21"/>
          <w:szCs w:val="22"/>
          <w:lang w:val="en-US" w:eastAsia="ja-JP"/>
        </w:rPr>
        <w:t xml:space="preserve"> in [R4-1711885]</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CR to TS36.133:</w:t>
      </w:r>
      <w:r w:rsidRPr="00301E11">
        <w:t xml:space="preserve"> </w:t>
      </w:r>
      <w:r w:rsidRPr="00301E11">
        <w:rPr>
          <w:rFonts w:ascii="Arial" w:hAnsi="Arial" w:cs="Arial"/>
          <w:kern w:val="2"/>
          <w:sz w:val="21"/>
          <w:szCs w:val="22"/>
          <w:lang w:val="en-US" w:eastAsia="ja-JP"/>
        </w:rPr>
        <w:t>Clarification of LTE requirements applicability for NSA NR</w:t>
      </w:r>
      <w:r w:rsidRPr="00301E11">
        <w:rPr>
          <w:rFonts w:ascii="Arial" w:hAnsi="Arial" w:cs="Arial" w:hint="eastAsia"/>
          <w:kern w:val="2"/>
          <w:sz w:val="21"/>
          <w:szCs w:val="22"/>
          <w:lang w:val="en-US" w:eastAsia="ja-JP"/>
        </w:rPr>
        <w:t xml:space="preserve"> in [R4-1711939]</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WF on NR PSCell</w:t>
      </w:r>
      <w:r w:rsidRPr="00301E11">
        <w:rPr>
          <w:rFonts w:ascii="Arial" w:hAnsi="Arial" w:cs="Arial"/>
          <w:kern w:val="2"/>
          <w:sz w:val="21"/>
          <w:szCs w:val="22"/>
          <w:lang w:val="en-US" w:eastAsia="ja-JP"/>
        </w:rPr>
        <w:t xml:space="preserve"> Addition/Release and NR SCell activation/deactivation</w:t>
      </w:r>
      <w:r w:rsidRPr="00301E11">
        <w:rPr>
          <w:rFonts w:ascii="Arial" w:hAnsi="Arial" w:cs="Arial" w:hint="eastAsia"/>
          <w:kern w:val="2"/>
          <w:sz w:val="21"/>
          <w:szCs w:val="22"/>
          <w:lang w:val="en-US" w:eastAsia="ja-JP"/>
        </w:rPr>
        <w:t xml:space="preserve"> in [R4-1711690]</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FFS NR SCell Activation Delay Requirement for Deactivated NR SCell</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Unit: NR slot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Delay= Decoding MAC CE time + HARQ feedback + fine synchronization+ CSI reporting time</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FFS NR SCell Deactivation Delay Requirement for Activated NR Scell</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Unit: NR slot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Delay= Decoding MAC CE time + HARQ feedback</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FFS NR SCell Activation Delay Requirement for Deactivated NR SCell with Muliple Downlnk SCells</w:t>
      </w:r>
    </w:p>
    <w:p w:rsidR="00301E11" w:rsidRPr="00301E11" w:rsidRDefault="00446C69"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Pr>
          <w:rFonts w:ascii="Arial" w:hAnsi="Arial" w:cs="Arial"/>
          <w:noProof/>
          <w:kern w:val="2"/>
          <w:sz w:val="16"/>
          <w:szCs w:val="16"/>
          <w:lang w:val="en-US" w:eastAsia="ja-JP"/>
        </w:rPr>
        <w:object w:dxaOrig="1440" w:dyaOrig="1440">
          <v:shape id="Object 1" o:spid="_x0000_s1057" type="#_x0000_t75" style="position:absolute;left:0;text-align:left;margin-left:97.55pt;margin-top:3.85pt;width:188.35pt;height:32pt;z-index:251659264;visibility:visible">
            <v:imagedata r:id="rId168" o:title=""/>
          </v:shape>
          <o:OLEObject Type="Embed" ProgID="Equation.3" ShapeID="Object 1" DrawAspect="Content" ObjectID="_1575320202" r:id="rId169"/>
        </w:object>
      </w:r>
      <w:r w:rsidR="00301E11" w:rsidRPr="00301E11">
        <w:rPr>
          <w:rFonts w:ascii="Arial" w:hAnsi="Arial" w:cs="Arial"/>
          <w:kern w:val="2"/>
          <w:sz w:val="21"/>
          <w:szCs w:val="22"/>
          <w:lang w:eastAsia="ja-JP"/>
        </w:rPr>
        <w:t>Unit: NR slot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Delay=</w:t>
      </w:r>
    </w:p>
    <w:p w:rsidR="00301E11" w:rsidRPr="00301E11" w:rsidRDefault="00301E11" w:rsidP="00301E11">
      <w:pPr>
        <w:widowControl w:val="0"/>
        <w:tabs>
          <w:tab w:val="left" w:pos="567"/>
        </w:tabs>
        <w:snapToGrid w:val="0"/>
        <w:spacing w:after="0"/>
        <w:ind w:left="840"/>
        <w:jc w:val="both"/>
        <w:rPr>
          <w:rFonts w:ascii="Arial" w:hAnsi="Arial" w:cs="Arial"/>
          <w:kern w:val="2"/>
          <w:sz w:val="21"/>
          <w:szCs w:val="22"/>
          <w:lang w:val="en-US" w:eastAsia="ja-JP"/>
        </w:rPr>
      </w:pP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K</w:t>
      </w:r>
      <w:r w:rsidRPr="00301E11">
        <w:rPr>
          <w:rFonts w:ascii="Arial" w:hAnsi="Arial" w:cs="Arial"/>
          <w:kern w:val="2"/>
          <w:sz w:val="21"/>
          <w:szCs w:val="22"/>
          <w:vertAlign w:val="subscript"/>
          <w:lang w:eastAsia="ja-JP"/>
        </w:rPr>
        <w:t>i</w:t>
      </w:r>
      <w:r w:rsidRPr="00301E11">
        <w:rPr>
          <w:rFonts w:ascii="Arial" w:hAnsi="Arial" w:cs="Arial"/>
          <w:kern w:val="2"/>
          <w:sz w:val="21"/>
          <w:szCs w:val="22"/>
          <w:lang w:eastAsia="ja-JP"/>
        </w:rPr>
        <w:t xml:space="preserve"> is the number of times the other i</w:t>
      </w:r>
      <w:r w:rsidRPr="00301E11">
        <w:rPr>
          <w:rFonts w:ascii="Arial" w:hAnsi="Arial" w:cs="Arial"/>
          <w:kern w:val="2"/>
          <w:sz w:val="21"/>
          <w:szCs w:val="22"/>
          <w:vertAlign w:val="superscript"/>
          <w:lang w:eastAsia="ja-JP"/>
        </w:rPr>
        <w:t>th</w:t>
      </w:r>
      <w:r w:rsidRPr="00301E11">
        <w:rPr>
          <w:rFonts w:ascii="Arial" w:hAnsi="Arial" w:cs="Arial"/>
          <w:kern w:val="2"/>
          <w:sz w:val="21"/>
          <w:szCs w:val="22"/>
          <w:lang w:eastAsia="ja-JP"/>
        </w:rPr>
        <w:t xml:space="preserve"> SCell is activated, deactivated, configured or deconfigured while the SCell is being activated.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FFS LTE SCell activated, deactivated, configured or deconfigured will affect NR SCell</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Maximum number of NR SCells supported by the UE: FFS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NR SCell Deactivation Delay Requirement for Activated NR SCell with Multiple Downlink Scells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FFS Same as NR SCell Deactivation Delay Requirement for Activated NR Scell</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 SCell activation/deactivation delay requirement shall be captured in TS38.133</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WF on measurement capability and measurement gap in [R4-1711936]</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 xml:space="preserve">Agreement on </w:t>
      </w:r>
      <w:r w:rsidRPr="00301E11">
        <w:rPr>
          <w:rFonts w:ascii="Arial" w:hAnsi="Arial" w:cs="Arial"/>
          <w:kern w:val="2"/>
          <w:sz w:val="21"/>
          <w:szCs w:val="22"/>
          <w:lang w:val="en-US" w:eastAsia="ja-JP"/>
        </w:rPr>
        <w:t>UE capability for FR1/2 measurements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introduce measurement gap based requirements for per-UE based measurement gap and FR1/2 independent measurement gap (best effort based)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Agreement on MGL</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UE supports single and per UE gap, three MGL are introduced, 6ms, [4]ms and 3ms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UE support independent gap for FR1/2, the following MGL are introduced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FR1 measurement objects: 6ms, [4]ms and 3ms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FR2 measurement objects: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With FR1/LTE serving cell only: 6ms, [4]ms and 3ms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With FR2 serving cell: </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If identical gap is configured for both FR1 and FR2: 6ms, [4]ms, 3ms, </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If independent gap is configured for FR1 and FR2:[1+x] ms, [2.25+x] ms, [5+x]ms</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Note: x is defined based on RF switching time and TBD in RAN4#85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Non-NR-capable UE does not need to support new gap other than 3ms or 6ms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Agreement on MGRP</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Four MGRP to be introduced: 20ms, 40ms, 80ms and 160ms for NSA and SA NR UE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If non-NR measurement objects are configured, 160ms MGRP should not be used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FFS: 40ms MGRP LTE requirements will apply if 20ms MGRP common gap is configured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UE not supporting NR, both 20ms and 160ms should not be configured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Necessity of 20ms MGRP +6ms MGL to be confirmed by RAN4#85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To do in RAN4#85: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Identify the combinations of MGRP and MGL, which are necessarily to be introduced in Rel-15</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Update measurement gap configuration table based on updated MGL and MGRP</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Agreement on intra-frequency measurements for FR1/2</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It shall be assumed in release 15 that all UE are not expected to transmit PUCCH/PUSCH or receive PDCCH/PDSCH on FR2 serving cells during FR2 intra-frequency measurements, ie no capability is needed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UE not supporting mixed numerology scenarios in FR1 and FR2, UE is not expected to transmit PUCCH/PUSCH or receive PDCCH/PDSCH for intra-frequency measurement without RF-retuning</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Agreements on measurement gap configuration</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is still discussing if gap or other mechanism is used for</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Intrafrequency measurements within the active BW part on FR2 due possible RX beamforming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Intrafrequency measurements within the active BW part with a different numerology between data/control and SS block</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 do in RAN4#85: study mechanisms on how to handle intra-frequency with no RF-retuning in both FR1 and FR2</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Agreements on gap sharing</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Gap sharing between intra-frequency with gap  and inter-frequency measurement</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Configurable by NW with up to 4 levels including equal sharing</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Based on above agreements, LS on measurement capability and measurement gap for NR</w:t>
      </w:r>
      <w:r w:rsidRPr="00301E11">
        <w:rPr>
          <w:rFonts w:ascii="Arial" w:hAnsi="Arial" w:cs="Arial" w:hint="eastAsia"/>
          <w:kern w:val="2"/>
          <w:sz w:val="21"/>
          <w:szCs w:val="22"/>
          <w:lang w:val="en-US" w:eastAsia="ja-JP"/>
        </w:rPr>
        <w:t xml:space="preserve"> to RAN2 </w:t>
      </w:r>
      <w:r w:rsidRPr="00301E11">
        <w:rPr>
          <w:rFonts w:ascii="Arial" w:hAnsi="Arial" w:cs="Arial"/>
          <w:kern w:val="2"/>
          <w:sz w:val="21"/>
          <w:szCs w:val="22"/>
          <w:lang w:val="en-US" w:eastAsia="ja-JP"/>
        </w:rPr>
        <w:t xml:space="preserve">was agreed </w:t>
      </w:r>
      <w:r w:rsidRPr="00301E11">
        <w:rPr>
          <w:rFonts w:ascii="Arial" w:hAnsi="Arial" w:cs="Arial" w:hint="eastAsia"/>
          <w:kern w:val="2"/>
          <w:sz w:val="21"/>
          <w:szCs w:val="22"/>
          <w:lang w:val="en-US" w:eastAsia="ja-JP"/>
        </w:rPr>
        <w:t>in [R4-1711940]</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Following</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liaisons were agreed</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reply on Support for fake gNB detection mechanisms</w:t>
      </w:r>
      <w:r w:rsidRPr="00301E11">
        <w:rPr>
          <w:rFonts w:ascii="Arial" w:hAnsi="Arial" w:cs="Arial" w:hint="eastAsia"/>
          <w:kern w:val="2"/>
          <w:sz w:val="21"/>
          <w:szCs w:val="22"/>
          <w:lang w:val="en-US" w:eastAsia="ja-JP"/>
        </w:rPr>
        <w:t xml:space="preserve"> to SA3 </w:t>
      </w:r>
      <w:r w:rsidRPr="00301E11">
        <w:rPr>
          <w:rFonts w:ascii="Arial" w:hAnsi="Arial" w:cs="Arial"/>
          <w:kern w:val="2"/>
          <w:sz w:val="21"/>
          <w:szCs w:val="22"/>
          <w:lang w:val="en-US" w:eastAsia="ja-JP"/>
        </w:rPr>
        <w:t>in [R4-17</w:t>
      </w:r>
      <w:r w:rsidRPr="00301E11">
        <w:rPr>
          <w:rFonts w:ascii="Arial" w:hAnsi="Arial" w:cs="Arial" w:hint="eastAsia"/>
          <w:kern w:val="2"/>
          <w:sz w:val="21"/>
          <w:szCs w:val="22"/>
          <w:lang w:val="en-US" w:eastAsia="ja-JP"/>
        </w:rPr>
        <w:t>11318]</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Reply LS CSI-RS patterns and densities</w:t>
      </w:r>
      <w:r w:rsidRPr="00301E11">
        <w:rPr>
          <w:rFonts w:ascii="Arial" w:hAnsi="Arial" w:cs="Arial" w:hint="eastAsia"/>
          <w:kern w:val="2"/>
          <w:sz w:val="21"/>
          <w:szCs w:val="22"/>
          <w:lang w:val="en-US" w:eastAsia="ja-JP"/>
        </w:rPr>
        <w:t xml:space="preserve"> to RAN1 in [R4</w:t>
      </w:r>
      <w:r w:rsidRPr="00301E11">
        <w:rPr>
          <w:rFonts w:ascii="Arial" w:hAnsi="Arial" w:cs="Arial"/>
          <w:kern w:val="2"/>
          <w:sz w:val="21"/>
          <w:szCs w:val="22"/>
          <w:lang w:val="en-US" w:eastAsia="ja-JP"/>
        </w:rPr>
        <w:t>-</w:t>
      </w:r>
      <w:r w:rsidRPr="00301E11">
        <w:rPr>
          <w:rFonts w:ascii="Arial" w:hAnsi="Arial" w:cs="Arial" w:hint="eastAsia"/>
          <w:kern w:val="2"/>
          <w:sz w:val="21"/>
          <w:szCs w:val="22"/>
          <w:lang w:val="en-US" w:eastAsia="ja-JP"/>
        </w:rPr>
        <w:t>1711697]</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RAN4 informs RAN1 that RAN4 sees it feasible to use 2-port ECP/NCP CSI-RS with D=1 depending on the CSI-RS bandwidth and CSI-RS power boosting.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Additionally, RAN4 sees it feasible to support a range of densities for 1 port CSI-RS resource configurations, for beam management purposes. RAN4 think feasible density value options may include at least 1, 2, 3, 4, 6 and 12 REs/port/PRB depending on the CSI-RS bandwidth and CSI-RS power boosting.</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Reply LS on NR initial access and mobility</w:t>
      </w:r>
      <w:r w:rsidRPr="00301E11">
        <w:rPr>
          <w:rFonts w:ascii="Arial" w:hAnsi="Arial" w:cs="Arial" w:hint="eastAsia"/>
          <w:kern w:val="2"/>
          <w:sz w:val="21"/>
          <w:szCs w:val="22"/>
          <w:lang w:val="en-US" w:eastAsia="ja-JP"/>
        </w:rPr>
        <w:t xml:space="preserve"> to RAN1 in [R4-1711938]</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has reached following conclusions: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If inter-frequency measurement based on multiple SMTCs across different configured frequency carriers, it provides flexibility on NW side to configure appropriate SMTC for each frequency layer. This is based on the assumption that SMTC offset across different configured frequency carriers are properly configured such that per UE based measurement gap configuration can be used to measure different configured frequency layers. If inter-frequency measurement is based on single SMTC across all configured frequency carriers, it could restrict the SMTC configuration at NW side. For example the SMTC periodicity could be the longest one among all of the frequency layers and the SMTC window duration could be the longest one either.</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has not identified any concerns related to multiple SMTCs across different frequency carriers while having single SMTC across all configured frequency carriers could restrict network configurations.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thinks there would be no AGC operation issues with respect to SS block composition and SS burst set composition for 120 kHz and 240 kHz subcarrier spacing.</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reply on NR UE baseband capabilities signaling</w:t>
      </w:r>
      <w:r w:rsidRPr="00301E11">
        <w:rPr>
          <w:rFonts w:ascii="Arial" w:hAnsi="Arial" w:cs="Arial" w:hint="eastAsia"/>
          <w:kern w:val="2"/>
          <w:sz w:val="21"/>
          <w:szCs w:val="22"/>
          <w:lang w:val="en-US" w:eastAsia="ja-JP"/>
        </w:rPr>
        <w:t xml:space="preserve"> to RAN2 in [R4-1711888]</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agrees with the RAN2 solutions direction in which “baseband capabilities are extracted from the BC structure and the baseband capabilities are conveyed in a separate table”.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confirms that at least the following factors have impact on the UE baseband complexity and should be considered as a part of baseband capabilities signalling: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Number of supported CCs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BW per each supported CC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Number of MIMO layers per each CC</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will further discuss the following and provide further information to RAN2</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List of NR UE baseband capabilities to be included in the Baseband capability signalling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Whether MIMO layers reporting can be extracted from BC structure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Analysis of pros/cons of Example 1 and 2 in RAN2 LS</w:t>
      </w:r>
    </w:p>
    <w:p w:rsidR="00301E11" w:rsidRPr="00301E11" w:rsidRDefault="00301E11" w:rsidP="00301E11"/>
    <w:p w:rsidR="00301E11" w:rsidRPr="00301E11" w:rsidRDefault="00301E11" w:rsidP="00301E11">
      <w:pPr>
        <w:pStyle w:val="af4"/>
        <w:numPr>
          <w:ilvl w:val="0"/>
          <w:numId w:val="17"/>
        </w:numPr>
        <w:ind w:leftChars="0"/>
        <w:outlineLvl w:val="5"/>
        <w:rPr>
          <w:rFonts w:ascii="Arial" w:hAnsi="Arial" w:cs="Arial"/>
          <w:b/>
          <w:kern w:val="0"/>
          <w:sz w:val="20"/>
          <w:szCs w:val="20"/>
          <w:lang w:val="en-GB" w:eastAsia="en-US"/>
        </w:rPr>
      </w:pPr>
      <w:r w:rsidRPr="00301E11">
        <w:rPr>
          <w:rFonts w:ascii="Arial" w:hAnsi="Arial" w:cs="Arial" w:hint="eastAsia"/>
          <w:b/>
          <w:kern w:val="0"/>
          <w:sz w:val="20"/>
          <w:szCs w:val="20"/>
          <w:lang w:val="en-GB" w:eastAsia="en-US"/>
        </w:rPr>
        <w:t>RAN4 #</w:t>
      </w:r>
      <w:r w:rsidRPr="00301E11">
        <w:rPr>
          <w:rFonts w:ascii="Arial" w:hAnsi="Arial" w:cs="Arial"/>
          <w:b/>
          <w:kern w:val="0"/>
          <w:sz w:val="20"/>
          <w:szCs w:val="20"/>
          <w:lang w:val="en-GB" w:eastAsia="en-US"/>
        </w:rPr>
        <w:t>85</w:t>
      </w:r>
      <w:r w:rsidRPr="00301E11">
        <w:rPr>
          <w:rFonts w:ascii="Arial" w:hAnsi="Arial" w:cs="Arial" w:hint="eastAsia"/>
          <w:b/>
          <w:kern w:val="0"/>
          <w:sz w:val="20"/>
          <w:szCs w:val="20"/>
          <w:lang w:val="en-GB" w:eastAsia="en-US"/>
        </w:rPr>
        <w:t xml:space="preserve"> (</w:t>
      </w:r>
      <w:r w:rsidRPr="00301E11">
        <w:rPr>
          <w:rFonts w:ascii="Arial" w:hAnsi="Arial" w:cs="Arial"/>
          <w:b/>
          <w:kern w:val="0"/>
          <w:sz w:val="20"/>
          <w:szCs w:val="20"/>
          <w:lang w:val="en-GB" w:eastAsia="en-US"/>
        </w:rPr>
        <w:t>November</w:t>
      </w:r>
      <w:r w:rsidRPr="00301E11">
        <w:rPr>
          <w:rFonts w:ascii="Arial" w:hAnsi="Arial" w:cs="Arial" w:hint="eastAsia"/>
          <w:b/>
          <w:kern w:val="0"/>
          <w:sz w:val="20"/>
          <w:szCs w:val="20"/>
          <w:lang w:val="en-GB" w:eastAsia="en-US"/>
        </w:rPr>
        <w:t>)</w:t>
      </w:r>
    </w:p>
    <w:p w:rsidR="00301E11" w:rsidRPr="00301E11" w:rsidRDefault="00301E11" w:rsidP="00301E11">
      <w:pPr>
        <w:keepNext/>
        <w:keepLines/>
        <w:spacing w:before="120"/>
        <w:ind w:left="1985" w:hanging="1985"/>
        <w:outlineLvl w:val="6"/>
        <w:rPr>
          <w:rFonts w:ascii="Arial" w:hAnsi="Arial"/>
          <w:b/>
          <w:lang w:eastAsia="ja-JP"/>
        </w:rPr>
      </w:pPr>
      <w:r w:rsidRPr="00301E11">
        <w:rPr>
          <w:rFonts w:ascii="Arial" w:hAnsi="Arial"/>
          <w:b/>
          <w:lang w:eastAsia="ja-JP"/>
        </w:rPr>
        <w:t>For Spectrum perspective</w:t>
      </w:r>
      <w:r w:rsidRPr="00301E11">
        <w:rPr>
          <w:rFonts w:ascii="Arial" w:hAnsi="Arial" w:hint="eastAsia"/>
          <w:b/>
          <w:lang w:eastAsia="ja-JP"/>
        </w:rPr>
        <w:t xml:space="preserve"> </w:t>
      </w:r>
    </w:p>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hint="eastAsia"/>
          <w:kern w:val="2"/>
          <w:sz w:val="21"/>
          <w:szCs w:val="21"/>
          <w:lang w:val="en-US" w:eastAsia="ja-JP"/>
        </w:rPr>
        <w:t>Below</w:t>
      </w:r>
      <w:r w:rsidRPr="00301E11">
        <w:rPr>
          <w:rFonts w:ascii="Arial" w:hAnsi="Arial" w:cs="Arial"/>
          <w:kern w:val="2"/>
          <w:sz w:val="21"/>
          <w:szCs w:val="21"/>
          <w:lang w:val="en-US" w:eastAsia="ja-JP"/>
        </w:rPr>
        <w:t xml:space="preserve"> contributions on </w:t>
      </w:r>
      <w:r w:rsidRPr="00301E11">
        <w:rPr>
          <w:rFonts w:ascii="Arial" w:hAnsi="Arial" w:cs="Arial" w:hint="eastAsia"/>
          <w:kern w:val="2"/>
          <w:sz w:val="21"/>
          <w:szCs w:val="21"/>
          <w:lang w:val="en-US" w:eastAsia="ja-JP"/>
        </w:rPr>
        <w:t>spectrum</w:t>
      </w:r>
      <w:r w:rsidRPr="00301E11">
        <w:rPr>
          <w:rFonts w:ascii="Arial" w:hAnsi="Arial" w:cs="Arial"/>
          <w:kern w:val="2"/>
          <w:sz w:val="21"/>
          <w:szCs w:val="21"/>
          <w:lang w:val="en-US" w:eastAsia="ja-JP"/>
        </w:rPr>
        <w:t xml:space="preserve"> perspective were approved where the following agreements were captured.</w:t>
      </w:r>
    </w:p>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NR bands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R4-1714535</w:t>
      </w:r>
      <w:r w:rsidRPr="00301E11">
        <w:rPr>
          <w:rFonts w:ascii="Arial" w:hAnsi="Arial" w:cs="Arial"/>
          <w:kern w:val="2"/>
          <w:sz w:val="21"/>
          <w:szCs w:val="22"/>
          <w:lang w:val="en-US" w:eastAsia="ja-JP"/>
        </w:rPr>
        <w:tab/>
      </w:r>
      <w:r w:rsidRPr="00301E11">
        <w:rPr>
          <w:rFonts w:ascii="Arial" w:hAnsi="Arial" w:cs="Arial"/>
          <w:kern w:val="2"/>
          <w:sz w:val="21"/>
          <w:szCs w:val="22"/>
          <w:lang w:eastAsia="ja-JP"/>
        </w:rPr>
        <w:t>Procedure of RAN4 for band combination proposal for REL-15 NR</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1:  During Rel.15 WI, proponents on particular frequency ranges/bands, LTE/NR DC and NR intra/inter band CA combinations need to contact the NR WI rapporteur (frequency ranges/bands) and corresponding persons responsible TRs and send relevant information on the [3GPP_TSG_RAN_WG4_NR_band_and_combo @LIST.ETSI.ORG] to have their frequencies and combinations added to the corresponding tables prior to the t-doc submission deadline.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Note that new reflector needs to be created.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2: When the higher order combinations, i.e. LTE xDL/1UL + NR 1 band (x = 2, 3, 4 and 5) DC, NR yDL/1UL CA combinations (y is FFS) and LTE xDL/1UL + NR 2DL/1UL CA (x = 1, 2, 3 and 4) DC, are proposed, required fallback modes should be also shared using the certain format in Annex.</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3: Each of responsible persons for each of the categories (baskets) needs to reflect the proposed band combinations including fallback modes into their responsible table based on the requests, and should share the T-doc including the responsible table on the [3GPP_TSG_RAN_WG4 @LIST.ETSI.ORG] with the following prefixes in the title by the starting time of the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3686"/>
      </w:tblGrid>
      <w:tr w:rsidR="00301E11" w:rsidRPr="00301E11" w:rsidTr="00666534">
        <w:trPr>
          <w:jc w:val="center"/>
        </w:trPr>
        <w:tc>
          <w:tcPr>
            <w:tcW w:w="4219" w:type="dxa"/>
            <w:shd w:val="clear" w:color="auto" w:fill="C2D69B"/>
            <w:vAlign w:val="center"/>
          </w:tcPr>
          <w:p w:rsidR="00301E11" w:rsidRPr="00301E11" w:rsidRDefault="00301E11" w:rsidP="00301E11">
            <w:pPr>
              <w:spacing w:after="0"/>
              <w:jc w:val="both"/>
              <w:rPr>
                <w:rFonts w:cs="v5.0.0"/>
                <w:lang w:val="en-US" w:eastAsia="ja-JP"/>
              </w:rPr>
            </w:pPr>
            <w:r w:rsidRPr="00301E11">
              <w:rPr>
                <w:rFonts w:cs="v5.0.0"/>
                <w:lang w:val="en-US" w:eastAsia="ja-JP"/>
              </w:rPr>
              <w:t>Categories</w:t>
            </w:r>
          </w:p>
        </w:tc>
        <w:tc>
          <w:tcPr>
            <w:tcW w:w="3686" w:type="dxa"/>
            <w:shd w:val="clear" w:color="auto" w:fill="C2D69B"/>
            <w:vAlign w:val="center"/>
          </w:tcPr>
          <w:p w:rsidR="00301E11" w:rsidRPr="00301E11" w:rsidRDefault="00301E11" w:rsidP="00301E11">
            <w:pPr>
              <w:spacing w:after="0"/>
              <w:jc w:val="both"/>
              <w:rPr>
                <w:lang w:eastAsia="ja-JP"/>
              </w:rPr>
            </w:pPr>
            <w:r w:rsidRPr="00301E11">
              <w:rPr>
                <w:rFonts w:hint="eastAsia"/>
                <w:lang w:eastAsia="ja-JP"/>
              </w:rPr>
              <w:t>Prefix</w:t>
            </w:r>
          </w:p>
        </w:tc>
      </w:tr>
      <w:tr w:rsidR="00301E11" w:rsidRPr="00301E11" w:rsidTr="00666534">
        <w:trPr>
          <w:jc w:val="center"/>
        </w:trPr>
        <w:tc>
          <w:tcPr>
            <w:tcW w:w="4219" w:type="dxa"/>
            <w:shd w:val="clear" w:color="auto" w:fill="auto"/>
            <w:vAlign w:val="center"/>
          </w:tcPr>
          <w:p w:rsidR="00301E11" w:rsidRPr="00301E11" w:rsidRDefault="00301E11" w:rsidP="00301E11">
            <w:pPr>
              <w:spacing w:after="0"/>
              <w:jc w:val="both"/>
              <w:rPr>
                <w:rFonts w:cs="v5.0.0"/>
                <w:lang w:val="en-US" w:eastAsia="ja-JP"/>
              </w:rPr>
            </w:pPr>
            <w:r w:rsidRPr="00301E11">
              <w:rPr>
                <w:rFonts w:cs="v5.0.0"/>
                <w:lang w:val="en-US" w:eastAsia="ja-JP"/>
              </w:rPr>
              <w:t>LTE 1DL/1UL + one NR band combination</w:t>
            </w:r>
          </w:p>
        </w:tc>
        <w:tc>
          <w:tcPr>
            <w:tcW w:w="3686" w:type="dxa"/>
            <w:shd w:val="clear" w:color="auto" w:fill="auto"/>
            <w:vAlign w:val="center"/>
          </w:tcPr>
          <w:p w:rsidR="00301E11" w:rsidRPr="00301E11" w:rsidRDefault="00301E11" w:rsidP="00301E11">
            <w:pPr>
              <w:spacing w:after="0"/>
              <w:jc w:val="both"/>
              <w:rPr>
                <w:rFonts w:cs="v5.0.0"/>
                <w:lang w:val="en-US" w:eastAsia="ja-JP"/>
              </w:rPr>
            </w:pPr>
            <w:r w:rsidRPr="00301E11">
              <w:rPr>
                <w:lang w:eastAsia="ja-JP"/>
              </w:rPr>
              <w:t>[</w:t>
            </w:r>
            <w:r w:rsidRPr="00301E11">
              <w:rPr>
                <w:rFonts w:hint="eastAsia"/>
                <w:lang w:eastAsia="ja-JP"/>
              </w:rPr>
              <w:t>Basket</w:t>
            </w:r>
            <w:r w:rsidRPr="00301E11">
              <w:rPr>
                <w:lang w:eastAsia="ja-JP"/>
              </w:rPr>
              <w:t xml:space="preserve"> LTE</w:t>
            </w:r>
            <w:r w:rsidRPr="00301E11">
              <w:rPr>
                <w:rFonts w:hint="eastAsia"/>
                <w:lang w:eastAsia="ja-JP"/>
              </w:rPr>
              <w:t>1CC/NR</w:t>
            </w:r>
            <w:r w:rsidRPr="00301E11">
              <w:rPr>
                <w:lang w:eastAsia="ja-JP"/>
              </w:rPr>
              <w:t>]</w:t>
            </w:r>
          </w:p>
        </w:tc>
      </w:tr>
      <w:tr w:rsidR="00301E11" w:rsidRPr="00301E11" w:rsidTr="00666534">
        <w:trPr>
          <w:jc w:val="center"/>
        </w:trPr>
        <w:tc>
          <w:tcPr>
            <w:tcW w:w="4219" w:type="dxa"/>
            <w:shd w:val="clear" w:color="auto" w:fill="auto"/>
            <w:vAlign w:val="center"/>
          </w:tcPr>
          <w:p w:rsidR="00301E11" w:rsidRPr="00301E11" w:rsidRDefault="00301E11" w:rsidP="00301E11">
            <w:pPr>
              <w:spacing w:after="0"/>
              <w:jc w:val="both"/>
              <w:rPr>
                <w:rFonts w:cs="v5.0.0"/>
                <w:lang w:val="en-US" w:eastAsia="ja-JP"/>
              </w:rPr>
            </w:pPr>
            <w:r w:rsidRPr="00301E11">
              <w:rPr>
                <w:rFonts w:cs="v5.0.0"/>
                <w:lang w:val="en-US" w:eastAsia="ja-JP"/>
              </w:rPr>
              <w:t>LTE 2DL/1UL + one NR band combination</w:t>
            </w:r>
          </w:p>
        </w:tc>
        <w:tc>
          <w:tcPr>
            <w:tcW w:w="3686" w:type="dxa"/>
            <w:shd w:val="clear" w:color="auto" w:fill="auto"/>
            <w:vAlign w:val="center"/>
          </w:tcPr>
          <w:p w:rsidR="00301E11" w:rsidRPr="00301E11" w:rsidRDefault="00301E11" w:rsidP="00301E11">
            <w:pPr>
              <w:spacing w:after="0"/>
              <w:jc w:val="both"/>
              <w:rPr>
                <w:rFonts w:cs="v5.0.0"/>
                <w:lang w:val="en-US" w:eastAsia="ja-JP"/>
              </w:rPr>
            </w:pPr>
            <w:r w:rsidRPr="00301E11">
              <w:rPr>
                <w:lang w:eastAsia="ja-JP"/>
              </w:rPr>
              <w:t>[</w:t>
            </w:r>
            <w:r w:rsidRPr="00301E11">
              <w:rPr>
                <w:rFonts w:hint="eastAsia"/>
                <w:lang w:eastAsia="ja-JP"/>
              </w:rPr>
              <w:t>Basket</w:t>
            </w:r>
            <w:r w:rsidRPr="00301E11">
              <w:rPr>
                <w:lang w:eastAsia="ja-JP"/>
              </w:rPr>
              <w:t xml:space="preserve"> LTE</w:t>
            </w:r>
            <w:r w:rsidRPr="00301E11">
              <w:rPr>
                <w:rFonts w:hint="eastAsia"/>
                <w:lang w:eastAsia="ja-JP"/>
              </w:rPr>
              <w:t>2CC/NR</w:t>
            </w:r>
            <w:r w:rsidRPr="00301E11">
              <w:rPr>
                <w:lang w:eastAsia="ja-JP"/>
              </w:rPr>
              <w:t>]</w:t>
            </w:r>
          </w:p>
        </w:tc>
      </w:tr>
      <w:tr w:rsidR="00301E11" w:rsidRPr="00301E11" w:rsidTr="00666534">
        <w:trPr>
          <w:jc w:val="center"/>
        </w:trPr>
        <w:tc>
          <w:tcPr>
            <w:tcW w:w="4219" w:type="dxa"/>
            <w:shd w:val="clear" w:color="auto" w:fill="auto"/>
            <w:vAlign w:val="center"/>
          </w:tcPr>
          <w:p w:rsidR="00301E11" w:rsidRPr="00301E11" w:rsidRDefault="00301E11" w:rsidP="00301E11">
            <w:pPr>
              <w:spacing w:after="0"/>
              <w:jc w:val="both"/>
              <w:rPr>
                <w:rFonts w:cs="v5.0.0"/>
                <w:lang w:val="en-US" w:eastAsia="ja-JP"/>
              </w:rPr>
            </w:pPr>
            <w:r w:rsidRPr="00301E11">
              <w:rPr>
                <w:rFonts w:cs="v5.0.0"/>
                <w:lang w:val="en-US" w:eastAsia="ja-JP"/>
              </w:rPr>
              <w:t>LTE 3DL/1UL + one NR band combination</w:t>
            </w:r>
          </w:p>
        </w:tc>
        <w:tc>
          <w:tcPr>
            <w:tcW w:w="3686" w:type="dxa"/>
            <w:shd w:val="clear" w:color="auto" w:fill="auto"/>
            <w:vAlign w:val="center"/>
          </w:tcPr>
          <w:p w:rsidR="00301E11" w:rsidRPr="00301E11" w:rsidRDefault="00301E11" w:rsidP="00301E11">
            <w:pPr>
              <w:spacing w:after="0"/>
              <w:jc w:val="both"/>
              <w:rPr>
                <w:rFonts w:cs="v5.0.0"/>
                <w:lang w:val="en-US" w:eastAsia="ja-JP"/>
              </w:rPr>
            </w:pPr>
            <w:r w:rsidRPr="00301E11">
              <w:rPr>
                <w:lang w:eastAsia="ja-JP"/>
              </w:rPr>
              <w:t>[</w:t>
            </w:r>
            <w:r w:rsidRPr="00301E11">
              <w:rPr>
                <w:rFonts w:hint="eastAsia"/>
                <w:lang w:eastAsia="ja-JP"/>
              </w:rPr>
              <w:t>Basket</w:t>
            </w:r>
            <w:r w:rsidRPr="00301E11">
              <w:rPr>
                <w:lang w:eastAsia="ja-JP"/>
              </w:rPr>
              <w:t xml:space="preserve"> LTE</w:t>
            </w:r>
            <w:r w:rsidRPr="00301E11">
              <w:rPr>
                <w:rFonts w:hint="eastAsia"/>
                <w:lang w:eastAsia="ja-JP"/>
              </w:rPr>
              <w:t>3CC/NR</w:t>
            </w:r>
            <w:r w:rsidRPr="00301E11">
              <w:rPr>
                <w:lang w:eastAsia="ja-JP"/>
              </w:rPr>
              <w:t>]</w:t>
            </w:r>
          </w:p>
        </w:tc>
      </w:tr>
      <w:tr w:rsidR="00301E11" w:rsidRPr="00301E11" w:rsidTr="00666534">
        <w:trPr>
          <w:jc w:val="center"/>
        </w:trPr>
        <w:tc>
          <w:tcPr>
            <w:tcW w:w="4219" w:type="dxa"/>
            <w:shd w:val="clear" w:color="auto" w:fill="auto"/>
            <w:vAlign w:val="center"/>
          </w:tcPr>
          <w:p w:rsidR="00301E11" w:rsidRPr="00301E11" w:rsidRDefault="00301E11" w:rsidP="00301E11">
            <w:pPr>
              <w:spacing w:after="0"/>
              <w:jc w:val="both"/>
              <w:rPr>
                <w:rFonts w:cs="v5.0.0"/>
                <w:lang w:val="en-US" w:eastAsia="ja-JP"/>
              </w:rPr>
            </w:pPr>
            <w:r w:rsidRPr="00301E11">
              <w:rPr>
                <w:rFonts w:cs="v5.0.0"/>
                <w:lang w:val="en-US" w:eastAsia="ja-JP"/>
              </w:rPr>
              <w:t>LTE 4DL/1UL + one NR band combination</w:t>
            </w:r>
          </w:p>
        </w:tc>
        <w:tc>
          <w:tcPr>
            <w:tcW w:w="3686" w:type="dxa"/>
            <w:shd w:val="clear" w:color="auto" w:fill="auto"/>
            <w:vAlign w:val="center"/>
          </w:tcPr>
          <w:p w:rsidR="00301E11" w:rsidRPr="00301E11" w:rsidRDefault="00301E11" w:rsidP="00301E11">
            <w:pPr>
              <w:spacing w:after="0"/>
              <w:jc w:val="both"/>
              <w:rPr>
                <w:rFonts w:cs="v5.0.0"/>
                <w:lang w:val="en-US" w:eastAsia="ja-JP"/>
              </w:rPr>
            </w:pPr>
            <w:r w:rsidRPr="00301E11">
              <w:rPr>
                <w:lang w:eastAsia="ja-JP"/>
              </w:rPr>
              <w:t>[</w:t>
            </w:r>
            <w:r w:rsidRPr="00301E11">
              <w:rPr>
                <w:rFonts w:hint="eastAsia"/>
                <w:lang w:eastAsia="ja-JP"/>
              </w:rPr>
              <w:t>Basket</w:t>
            </w:r>
            <w:r w:rsidRPr="00301E11">
              <w:rPr>
                <w:lang w:eastAsia="ja-JP"/>
              </w:rPr>
              <w:t xml:space="preserve"> LTE</w:t>
            </w:r>
            <w:r w:rsidRPr="00301E11">
              <w:rPr>
                <w:rFonts w:hint="eastAsia"/>
                <w:lang w:eastAsia="ja-JP"/>
              </w:rPr>
              <w:t>4CC/NR</w:t>
            </w:r>
            <w:r w:rsidRPr="00301E11">
              <w:rPr>
                <w:lang w:eastAsia="ja-JP"/>
              </w:rPr>
              <w:t>]</w:t>
            </w:r>
          </w:p>
        </w:tc>
      </w:tr>
      <w:tr w:rsidR="00301E11" w:rsidRPr="00301E11" w:rsidTr="00666534">
        <w:trPr>
          <w:jc w:val="center"/>
        </w:trPr>
        <w:tc>
          <w:tcPr>
            <w:tcW w:w="4219" w:type="dxa"/>
            <w:shd w:val="clear" w:color="auto" w:fill="auto"/>
            <w:vAlign w:val="center"/>
          </w:tcPr>
          <w:p w:rsidR="00301E11" w:rsidRPr="00301E11" w:rsidRDefault="00301E11" w:rsidP="00301E11">
            <w:pPr>
              <w:spacing w:after="0"/>
              <w:jc w:val="both"/>
              <w:rPr>
                <w:rFonts w:cs="v5.0.0"/>
                <w:lang w:val="en-US" w:eastAsia="ja-JP"/>
              </w:rPr>
            </w:pPr>
            <w:r w:rsidRPr="00301E11">
              <w:rPr>
                <w:rFonts w:cs="v5.0.0"/>
                <w:lang w:val="en-US" w:eastAsia="ja-JP"/>
              </w:rPr>
              <w:t>LTE 5DL/1UL + one NR band combination</w:t>
            </w:r>
          </w:p>
        </w:tc>
        <w:tc>
          <w:tcPr>
            <w:tcW w:w="3686" w:type="dxa"/>
            <w:shd w:val="clear" w:color="auto" w:fill="auto"/>
            <w:vAlign w:val="center"/>
          </w:tcPr>
          <w:p w:rsidR="00301E11" w:rsidRPr="00301E11" w:rsidRDefault="00301E11" w:rsidP="00301E11">
            <w:pPr>
              <w:spacing w:after="0"/>
              <w:jc w:val="both"/>
              <w:rPr>
                <w:rFonts w:cs="v5.0.0"/>
                <w:lang w:val="en-US" w:eastAsia="ja-JP"/>
              </w:rPr>
            </w:pPr>
            <w:r w:rsidRPr="00301E11">
              <w:rPr>
                <w:lang w:eastAsia="ja-JP"/>
              </w:rPr>
              <w:t>[</w:t>
            </w:r>
            <w:r w:rsidRPr="00301E11">
              <w:rPr>
                <w:rFonts w:hint="eastAsia"/>
                <w:lang w:eastAsia="ja-JP"/>
              </w:rPr>
              <w:t>Basket</w:t>
            </w:r>
            <w:r w:rsidRPr="00301E11">
              <w:rPr>
                <w:lang w:eastAsia="ja-JP"/>
              </w:rPr>
              <w:t xml:space="preserve"> LTE</w:t>
            </w:r>
            <w:r w:rsidRPr="00301E11">
              <w:rPr>
                <w:rFonts w:hint="eastAsia"/>
                <w:lang w:eastAsia="ja-JP"/>
              </w:rPr>
              <w:t>5CC/NR</w:t>
            </w:r>
            <w:r w:rsidRPr="00301E11">
              <w:rPr>
                <w:lang w:eastAsia="ja-JP"/>
              </w:rPr>
              <w:t>]</w:t>
            </w:r>
          </w:p>
        </w:tc>
      </w:tr>
      <w:tr w:rsidR="00301E11" w:rsidRPr="00301E11" w:rsidTr="00666534">
        <w:trPr>
          <w:jc w:val="center"/>
        </w:trPr>
        <w:tc>
          <w:tcPr>
            <w:tcW w:w="4219" w:type="dxa"/>
            <w:shd w:val="clear" w:color="auto" w:fill="auto"/>
            <w:vAlign w:val="center"/>
          </w:tcPr>
          <w:p w:rsidR="00301E11" w:rsidRPr="00301E11" w:rsidRDefault="00301E11" w:rsidP="00301E11">
            <w:pPr>
              <w:spacing w:after="0"/>
              <w:jc w:val="both"/>
              <w:rPr>
                <w:rFonts w:cs="v5.0.0"/>
                <w:lang w:val="en-US" w:eastAsia="ja-JP"/>
              </w:rPr>
            </w:pPr>
            <w:r w:rsidRPr="00301E11">
              <w:rPr>
                <w:rFonts w:cs="v5.0.0"/>
                <w:lang w:val="en-US" w:eastAsia="ja-JP"/>
              </w:rPr>
              <w:t>Intra-band NR CA (mDL/1UL) and inter-band NR CA (nDL/1UL) (m and n are FFS)</w:t>
            </w:r>
          </w:p>
        </w:tc>
        <w:tc>
          <w:tcPr>
            <w:tcW w:w="3686" w:type="dxa"/>
            <w:shd w:val="clear" w:color="auto" w:fill="auto"/>
            <w:vAlign w:val="center"/>
          </w:tcPr>
          <w:p w:rsidR="00301E11" w:rsidRPr="00301E11" w:rsidRDefault="00301E11" w:rsidP="00301E11">
            <w:pPr>
              <w:spacing w:after="0"/>
              <w:jc w:val="both"/>
              <w:rPr>
                <w:rFonts w:cs="v5.0.0"/>
                <w:lang w:val="en-US" w:eastAsia="ja-JP"/>
              </w:rPr>
            </w:pPr>
            <w:r w:rsidRPr="00301E11">
              <w:rPr>
                <w:lang w:eastAsia="ja-JP"/>
              </w:rPr>
              <w:t>[</w:t>
            </w:r>
            <w:r w:rsidRPr="00301E11">
              <w:rPr>
                <w:rFonts w:hint="eastAsia"/>
                <w:lang w:eastAsia="ja-JP"/>
              </w:rPr>
              <w:t>Basket</w:t>
            </w:r>
            <w:r w:rsidRPr="00301E11">
              <w:rPr>
                <w:lang w:eastAsia="ja-JP"/>
              </w:rPr>
              <w:t xml:space="preserve"> </w:t>
            </w:r>
            <w:r w:rsidRPr="00301E11">
              <w:rPr>
                <w:rFonts w:hint="eastAsia"/>
                <w:lang w:eastAsia="ja-JP"/>
              </w:rPr>
              <w:t>NR CA</w:t>
            </w:r>
            <w:r w:rsidRPr="00301E11">
              <w:rPr>
                <w:lang w:eastAsia="ja-JP"/>
              </w:rPr>
              <w:t>]</w:t>
            </w:r>
          </w:p>
        </w:tc>
      </w:tr>
      <w:tr w:rsidR="00301E11" w:rsidRPr="00301E11" w:rsidTr="00666534">
        <w:trPr>
          <w:jc w:val="center"/>
        </w:trPr>
        <w:tc>
          <w:tcPr>
            <w:tcW w:w="4219" w:type="dxa"/>
            <w:shd w:val="clear" w:color="auto" w:fill="auto"/>
            <w:vAlign w:val="center"/>
          </w:tcPr>
          <w:p w:rsidR="00301E11" w:rsidRPr="00301E11" w:rsidRDefault="00301E11" w:rsidP="00301E11">
            <w:pPr>
              <w:spacing w:after="0"/>
              <w:jc w:val="both"/>
              <w:rPr>
                <w:rFonts w:cs="v5.0.0"/>
                <w:color w:val="000000"/>
                <w:lang w:val="en-US" w:eastAsia="ja-JP"/>
              </w:rPr>
            </w:pPr>
            <w:r w:rsidRPr="00301E11">
              <w:rPr>
                <w:color w:val="000000"/>
              </w:rPr>
              <w:t>LTE xDL/1UL (x=1, 2, 3, 4) + inter-band NR CA for 2DL/1UL</w:t>
            </w:r>
          </w:p>
        </w:tc>
        <w:tc>
          <w:tcPr>
            <w:tcW w:w="3686" w:type="dxa"/>
            <w:shd w:val="clear" w:color="auto" w:fill="auto"/>
            <w:vAlign w:val="center"/>
          </w:tcPr>
          <w:p w:rsidR="00301E11" w:rsidRPr="00301E11" w:rsidRDefault="00301E11" w:rsidP="00301E11">
            <w:pPr>
              <w:spacing w:after="0"/>
              <w:jc w:val="both"/>
              <w:rPr>
                <w:color w:val="000000"/>
                <w:lang w:eastAsia="ja-JP"/>
              </w:rPr>
            </w:pPr>
            <w:r w:rsidRPr="00301E11">
              <w:rPr>
                <w:color w:val="000000"/>
                <w:lang w:eastAsia="ja-JP"/>
              </w:rPr>
              <w:t>[</w:t>
            </w:r>
            <w:r w:rsidRPr="00301E11">
              <w:rPr>
                <w:rFonts w:hint="eastAsia"/>
                <w:color w:val="000000"/>
                <w:lang w:eastAsia="ja-JP"/>
              </w:rPr>
              <w:t>Basket</w:t>
            </w:r>
            <w:r w:rsidRPr="00301E11">
              <w:rPr>
                <w:color w:val="000000"/>
                <w:lang w:eastAsia="ja-JP"/>
              </w:rPr>
              <w:t xml:space="preserve"> LTExCC/</w:t>
            </w:r>
            <w:r w:rsidRPr="00301E11">
              <w:rPr>
                <w:rFonts w:hint="eastAsia"/>
                <w:color w:val="000000"/>
                <w:lang w:eastAsia="ja-JP"/>
              </w:rPr>
              <w:t>NR CA</w:t>
            </w:r>
            <w:r w:rsidRPr="00301E11">
              <w:rPr>
                <w:color w:val="000000"/>
                <w:lang w:eastAsia="ja-JP"/>
              </w:rPr>
              <w:t>]</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4: Each of the responsible persons has the responsibility for correction and leading to endorsement of their own T-doc during the RAN4 meeting. Endorsed T-docs will be merged and submitted to RAN meeting by NR rapporteur.</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R4-1713268</w:t>
      </w:r>
      <w:r w:rsidRPr="00301E11">
        <w:rPr>
          <w:rFonts w:ascii="Arial" w:hAnsi="Arial" w:cs="Arial"/>
          <w:kern w:val="2"/>
          <w:sz w:val="21"/>
          <w:szCs w:val="22"/>
          <w:lang w:val="en-US" w:eastAsia="ja-JP"/>
        </w:rPr>
        <w:tab/>
        <w:t>Introduction of 60GHz Unlicensed Band for FR2 NR UE Coexistence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Proposal: The below is proposed for inclusion in coexistence study TR on UE NR band combinations including NR FR2 band (addition of highlighted part). </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R4-1713631</w:t>
      </w:r>
      <w:r w:rsidRPr="00301E11">
        <w:rPr>
          <w:rFonts w:ascii="Arial" w:hAnsi="Arial" w:cs="Arial"/>
          <w:kern w:val="2"/>
          <w:sz w:val="21"/>
          <w:szCs w:val="22"/>
          <w:lang w:val="en-US" w:eastAsia="ja-JP"/>
        </w:rPr>
        <w:tab/>
        <w:t>TP to 38.104 on introduction of n71</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R4-1714380</w:t>
      </w:r>
      <w:r w:rsidRPr="00301E11">
        <w:rPr>
          <w:rFonts w:ascii="Arial" w:hAnsi="Arial" w:cs="Arial"/>
          <w:kern w:val="2"/>
          <w:sz w:val="21"/>
          <w:szCs w:val="22"/>
          <w:lang w:val="en-US" w:eastAsia="ja-JP"/>
        </w:rPr>
        <w:tab/>
        <w:t>Introduction of 45GHz Unlicensed Band for FR2 NR UE Coexistence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The table is proposed for inclusion in coexistence study TR on UE NR band combinations including NR FR2 band (addition of highlighted part).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R4-1714383</w:t>
      </w:r>
      <w:r w:rsidRPr="00301E11">
        <w:rPr>
          <w:rFonts w:ascii="Arial" w:hAnsi="Arial" w:cs="Arial"/>
          <w:kern w:val="2"/>
          <w:sz w:val="21"/>
          <w:szCs w:val="22"/>
          <w:lang w:val="en-US" w:eastAsia="ja-JP"/>
        </w:rPr>
        <w:tab/>
        <w:t>WF on band plan for 37-43.5 GHz</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Define a new NR band covering 40.5-43.5GHz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Whether a single NR band can cover 37-42.5GHz is FFS.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R4-1713002</w:t>
      </w:r>
      <w:r w:rsidRPr="00301E11">
        <w:rPr>
          <w:rFonts w:ascii="Arial" w:hAnsi="Arial" w:cs="Arial"/>
          <w:kern w:val="2"/>
          <w:sz w:val="21"/>
          <w:szCs w:val="22"/>
          <w:lang w:val="en-US" w:eastAsia="ja-JP"/>
        </w:rPr>
        <w:tab/>
        <w:t xml:space="preserve">Updated TR 38.813 v0.1.0 New frequency range for NR 3.3GHz - 4.2GHz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TPs for TR 38.813</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R4-1712815</w:t>
      </w:r>
      <w:r w:rsidRPr="00301E11">
        <w:rPr>
          <w:rFonts w:ascii="Arial" w:hAnsi="Arial" w:cs="Arial"/>
          <w:kern w:val="2"/>
          <w:sz w:val="21"/>
          <w:szCs w:val="22"/>
          <w:lang w:val="en-US" w:eastAsia="ja-JP"/>
        </w:rPr>
        <w:tab/>
        <w:t>TP for TR 38.813 Finalization of Band n77 and n78</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REFSENS and Out-of-band blocking were captured.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R4-1714322</w:t>
      </w:r>
      <w:r w:rsidRPr="00301E11">
        <w:rPr>
          <w:rFonts w:ascii="Arial" w:hAnsi="Arial" w:cs="Arial"/>
          <w:kern w:val="2"/>
          <w:sz w:val="21"/>
          <w:szCs w:val="22"/>
          <w:lang w:val="en-US" w:eastAsia="ja-JP"/>
        </w:rPr>
        <w:tab/>
        <w:t>TP to TR38.813: BS specific requirements (Clause 8.2)</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R4-1714323</w:t>
      </w:r>
      <w:r w:rsidRPr="00301E11">
        <w:rPr>
          <w:rFonts w:ascii="Arial" w:hAnsi="Arial" w:cs="Arial"/>
          <w:kern w:val="2"/>
          <w:sz w:val="21"/>
          <w:szCs w:val="22"/>
          <w:lang w:val="en-US" w:eastAsia="ja-JP"/>
        </w:rPr>
        <w:tab/>
        <w:t>TP to TR38.813: BS specific requirements (Clause 7.2)</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R4-1714341</w:t>
      </w:r>
      <w:r w:rsidRPr="00301E11">
        <w:rPr>
          <w:rFonts w:ascii="Arial" w:hAnsi="Arial" w:cs="Arial"/>
          <w:kern w:val="2"/>
          <w:sz w:val="21"/>
          <w:szCs w:val="22"/>
          <w:lang w:val="en-US" w:eastAsia="ja-JP"/>
        </w:rPr>
        <w:tab/>
        <w:t>TP for TR 38.813 UL MIMO UE RF requirements of Band n78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R4-1714374</w:t>
      </w:r>
      <w:r w:rsidRPr="00301E11">
        <w:rPr>
          <w:rFonts w:ascii="Arial" w:hAnsi="Arial" w:cs="Arial"/>
          <w:kern w:val="2"/>
          <w:sz w:val="21"/>
          <w:szCs w:val="22"/>
          <w:lang w:val="en-US" w:eastAsia="ja-JP"/>
        </w:rPr>
        <w:tab/>
        <w:t>TP to TR 38.813 NR band for n77 and n78</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TR 38.814</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R4-1712816</w:t>
      </w:r>
      <w:r w:rsidRPr="00301E11">
        <w:rPr>
          <w:rFonts w:ascii="Arial" w:hAnsi="Arial" w:cs="Arial"/>
          <w:kern w:val="2"/>
          <w:sz w:val="21"/>
          <w:szCs w:val="22"/>
          <w:lang w:val="en-US" w:eastAsia="ja-JP"/>
        </w:rPr>
        <w:tab/>
        <w:t>TP for TR 38.814 Finalization of Band n79</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REFSENS and Out-of-band blocking were captured.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TPs for TR 38.815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R4-1712242</w:t>
      </w:r>
      <w:r w:rsidRPr="00301E11">
        <w:rPr>
          <w:rFonts w:ascii="Arial" w:hAnsi="Arial" w:cs="Arial"/>
          <w:kern w:val="2"/>
          <w:sz w:val="21"/>
          <w:szCs w:val="22"/>
          <w:lang w:val="en-US" w:eastAsia="ja-JP"/>
        </w:rPr>
        <w:tab/>
        <w:t>TP for general sections of TR 38.815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R4-1712243</w:t>
      </w:r>
      <w:r w:rsidRPr="00301E11">
        <w:rPr>
          <w:rFonts w:ascii="Arial" w:hAnsi="Arial" w:cs="Arial"/>
          <w:kern w:val="2"/>
          <w:sz w:val="21"/>
          <w:szCs w:val="22"/>
          <w:lang w:val="en-US" w:eastAsia="ja-JP"/>
        </w:rPr>
        <w:tab/>
        <w:t>TP for RF requirements of TR 38.815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R4-1712936</w:t>
      </w:r>
      <w:r w:rsidRPr="00301E11">
        <w:rPr>
          <w:rFonts w:ascii="Arial" w:hAnsi="Arial" w:cs="Arial"/>
          <w:kern w:val="2"/>
          <w:sz w:val="21"/>
          <w:szCs w:val="22"/>
          <w:lang w:val="en-US" w:eastAsia="ja-JP"/>
        </w:rPr>
        <w:tab/>
        <w:t>TR 38.815 in order to define Band n257 and n258</w:t>
      </w:r>
    </w:p>
    <w:p w:rsidR="00301E11" w:rsidRPr="00301E11" w:rsidRDefault="00301E11" w:rsidP="00301E11">
      <w:pPr>
        <w:widowControl w:val="0"/>
        <w:tabs>
          <w:tab w:val="left" w:pos="567"/>
        </w:tabs>
        <w:snapToGrid w:val="0"/>
        <w:spacing w:after="0"/>
        <w:ind w:left="1260"/>
        <w:jc w:val="both"/>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BCS and CA bandwidth Class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TPs for TR 38.817-01</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R4-1712460</w:t>
      </w:r>
      <w:r w:rsidRPr="00301E11">
        <w:rPr>
          <w:rFonts w:ascii="Arial" w:hAnsi="Arial" w:cs="Arial"/>
          <w:kern w:val="2"/>
          <w:sz w:val="21"/>
          <w:szCs w:val="22"/>
          <w:lang w:val="en-US" w:eastAsia="ja-JP"/>
        </w:rPr>
        <w:tab/>
        <w:t>TP to TR 38.817-01: Further discussion on bandwidth support for NR bands in LTE-NR DC</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R4-1714168</w:t>
      </w:r>
      <w:r w:rsidRPr="00301E11">
        <w:rPr>
          <w:rFonts w:ascii="Arial" w:hAnsi="Arial" w:cs="Arial"/>
          <w:kern w:val="2"/>
          <w:sz w:val="21"/>
          <w:szCs w:val="22"/>
          <w:lang w:val="en-US" w:eastAsia="ja-JP"/>
        </w:rPr>
        <w:tab/>
        <w:t>TP for TS 38.817-01: NR CA bandwidth class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R4-1714170</w:t>
      </w:r>
      <w:r w:rsidRPr="00301E11">
        <w:rPr>
          <w:rFonts w:ascii="Arial" w:hAnsi="Arial" w:cs="Arial"/>
          <w:kern w:val="2"/>
          <w:sz w:val="21"/>
          <w:szCs w:val="22"/>
          <w:lang w:val="en-US" w:eastAsia="ja-JP"/>
        </w:rPr>
        <w:tab/>
        <w:t>How to list DC configurations into TS 38.101-3</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R4-1714444</w:t>
      </w:r>
      <w:r w:rsidRPr="00301E11">
        <w:rPr>
          <w:rFonts w:ascii="Arial" w:hAnsi="Arial" w:cs="Arial"/>
          <w:kern w:val="2"/>
          <w:sz w:val="21"/>
          <w:szCs w:val="22"/>
          <w:lang w:val="en-US" w:eastAsia="ja-JP"/>
        </w:rPr>
        <w:tab/>
        <w:t>CA BW classes, TP</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R4-1714366</w:t>
      </w:r>
      <w:r w:rsidRPr="00301E11">
        <w:rPr>
          <w:rFonts w:ascii="Arial" w:hAnsi="Arial" w:cs="Arial"/>
          <w:kern w:val="2"/>
          <w:sz w:val="21"/>
          <w:szCs w:val="22"/>
          <w:lang w:val="en-US" w:eastAsia="ja-JP"/>
        </w:rPr>
        <w:tab/>
        <w:t>Way forward on NR CA bandwidth class definition</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Agreements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BW class C is agreed to be 2 CC</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CA acronym is used at least for NW deployments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to hold off NR CCA proposals till CA bandwidth class is clearly defined.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Way Forward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Companies to study whether a separate CCA acronym is needed from UE side to address different UE architecture.</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From signaling point of view</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From UE RF requirements point of view</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Other possible signaling solutions to address the topic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How to define BW Class for Contiguous Intra-band DC</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Study if only one CA bandwidth class table for both new NR bands and LTE re-farmed bands is sufficient.</w:t>
      </w:r>
    </w:p>
    <w:p w:rsidR="00301E11" w:rsidRPr="00301E11" w:rsidRDefault="00301E11" w:rsidP="00301E11">
      <w:pPr>
        <w:widowControl w:val="0"/>
        <w:tabs>
          <w:tab w:val="left" w:pos="567"/>
        </w:tabs>
        <w:snapToGrid w:val="0"/>
        <w:spacing w:after="0"/>
        <w:ind w:left="1680"/>
        <w:jc w:val="both"/>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NR-LTE band combinations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R4-1712817</w:t>
      </w:r>
      <w:r w:rsidRPr="00301E11">
        <w:rPr>
          <w:rFonts w:ascii="Arial" w:hAnsi="Arial" w:cs="Arial"/>
          <w:kern w:val="2"/>
          <w:sz w:val="21"/>
          <w:szCs w:val="22"/>
          <w:lang w:val="en-US" w:eastAsia="ja-JP"/>
        </w:rPr>
        <w:tab/>
        <w:t>Updated TR 37.863-01-01_V0.3.0_Rel15_DC band combinations of LTE 1DL1UL + one NR band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TPs including co-existence studies, Delta values and MSD for TR 37.863-01-01</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R4-1712160</w:t>
      </w:r>
      <w:r w:rsidRPr="00301E11">
        <w:rPr>
          <w:rFonts w:ascii="Arial" w:hAnsi="Arial" w:cs="Arial"/>
          <w:kern w:val="2"/>
          <w:sz w:val="21"/>
          <w:szCs w:val="22"/>
          <w:lang w:val="en-US" w:eastAsia="ja-JP"/>
        </w:rPr>
        <w:tab/>
        <w:t>TP on TR 37.863-01-01 for DC_8A-n77A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R4-1712162</w:t>
      </w:r>
      <w:r w:rsidRPr="00301E11">
        <w:rPr>
          <w:rFonts w:ascii="Arial" w:hAnsi="Arial" w:cs="Arial"/>
          <w:kern w:val="2"/>
          <w:sz w:val="21"/>
          <w:szCs w:val="22"/>
          <w:lang w:val="en-US" w:eastAsia="ja-JP"/>
        </w:rPr>
        <w:tab/>
        <w:t xml:space="preserve">TP on TR 37.863-01-01 for DC_8A-n257A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R4-1712214</w:t>
      </w:r>
      <w:r w:rsidRPr="00301E11">
        <w:rPr>
          <w:rFonts w:ascii="Arial" w:hAnsi="Arial" w:cs="Arial"/>
          <w:kern w:val="2"/>
          <w:sz w:val="21"/>
          <w:szCs w:val="22"/>
          <w:lang w:val="en-US" w:eastAsia="ja-JP"/>
        </w:rPr>
        <w:tab/>
        <w:t>TP for TR 37.863-01-01 DC_7A-n257A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R4-1712285</w:t>
      </w:r>
      <w:r w:rsidRPr="00301E11">
        <w:rPr>
          <w:rFonts w:ascii="Arial" w:hAnsi="Arial" w:cs="Arial"/>
          <w:kern w:val="2"/>
          <w:sz w:val="21"/>
          <w:szCs w:val="22"/>
          <w:lang w:val="en-US" w:eastAsia="ja-JP"/>
        </w:rPr>
        <w:tab/>
        <w:t>TP for TR 37.863-01-01 DC_41A-n41A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R4-1712286</w:t>
      </w:r>
      <w:r w:rsidRPr="00301E11">
        <w:rPr>
          <w:rFonts w:ascii="Arial" w:hAnsi="Arial" w:cs="Arial"/>
          <w:kern w:val="2"/>
          <w:sz w:val="21"/>
          <w:szCs w:val="22"/>
          <w:lang w:val="en-US" w:eastAsia="ja-JP"/>
        </w:rPr>
        <w:tab/>
        <w:t>TP for TR 37.863-01-01 DC_25A-n41A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R4-1712287</w:t>
      </w:r>
      <w:r w:rsidRPr="00301E11">
        <w:rPr>
          <w:rFonts w:ascii="Arial" w:hAnsi="Arial" w:cs="Arial"/>
          <w:kern w:val="2"/>
          <w:sz w:val="21"/>
          <w:szCs w:val="22"/>
          <w:lang w:val="en-US" w:eastAsia="ja-JP"/>
        </w:rPr>
        <w:tab/>
        <w:t>TP for TR 37.863-01-01 DC_26A-n41A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R4-1712422</w:t>
      </w:r>
      <w:r w:rsidRPr="00301E11">
        <w:rPr>
          <w:rFonts w:ascii="Arial" w:hAnsi="Arial" w:cs="Arial"/>
          <w:kern w:val="2"/>
          <w:sz w:val="21"/>
          <w:szCs w:val="22"/>
          <w:lang w:val="en-US" w:eastAsia="ja-JP"/>
        </w:rPr>
        <w:tab/>
        <w:t>DC_66A_n257A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R4-1712461</w:t>
      </w:r>
      <w:r w:rsidRPr="00301E11">
        <w:rPr>
          <w:rFonts w:ascii="Arial" w:hAnsi="Arial" w:cs="Arial"/>
          <w:kern w:val="2"/>
          <w:sz w:val="21"/>
          <w:szCs w:val="22"/>
          <w:lang w:val="en-US" w:eastAsia="ja-JP"/>
        </w:rPr>
        <w:tab/>
        <w:t>TP to TR 37.863-01-01: DC_71b_n71b</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R4-1712512</w:t>
      </w:r>
      <w:r w:rsidRPr="00301E11">
        <w:rPr>
          <w:rFonts w:ascii="Arial" w:hAnsi="Arial" w:cs="Arial"/>
          <w:kern w:val="2"/>
          <w:sz w:val="21"/>
          <w:szCs w:val="22"/>
          <w:lang w:val="en-US" w:eastAsia="ja-JP"/>
        </w:rPr>
        <w:tab/>
        <w:t>TP for TR 37.863-01-01 UE requirement for DC_3A_n7A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R4-1712606</w:t>
      </w:r>
      <w:r w:rsidRPr="00301E11">
        <w:rPr>
          <w:rFonts w:ascii="Arial" w:hAnsi="Arial" w:cs="Arial"/>
          <w:kern w:val="2"/>
          <w:sz w:val="21"/>
          <w:szCs w:val="22"/>
          <w:lang w:val="en-US" w:eastAsia="ja-JP"/>
        </w:rPr>
        <w:tab/>
        <w:t>TP on TR 37.863-01-01 for DC_39A-n78A_BCS0</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R4-1712607</w:t>
      </w:r>
      <w:r w:rsidRPr="00301E11">
        <w:rPr>
          <w:rFonts w:ascii="Arial" w:hAnsi="Arial" w:cs="Arial"/>
          <w:kern w:val="2"/>
          <w:sz w:val="21"/>
          <w:szCs w:val="22"/>
          <w:lang w:val="en-US" w:eastAsia="ja-JP"/>
        </w:rPr>
        <w:tab/>
        <w:t>TP on TR 37.863-01-01 for DC_41A-n78A_BCS0</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R4-1712608</w:t>
      </w:r>
      <w:r w:rsidRPr="00301E11">
        <w:rPr>
          <w:rFonts w:ascii="Arial" w:hAnsi="Arial" w:cs="Arial"/>
          <w:kern w:val="2"/>
          <w:sz w:val="21"/>
          <w:szCs w:val="22"/>
          <w:lang w:val="en-US" w:eastAsia="ja-JP"/>
        </w:rPr>
        <w:tab/>
        <w:t>TP on TR 37.863-01-01 for DC_39A-n79A_BCS0</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R4-1712609</w:t>
      </w:r>
      <w:r w:rsidRPr="00301E11">
        <w:rPr>
          <w:rFonts w:ascii="Arial" w:hAnsi="Arial" w:cs="Arial"/>
          <w:kern w:val="2"/>
          <w:sz w:val="21"/>
          <w:szCs w:val="22"/>
          <w:lang w:val="en-US" w:eastAsia="ja-JP"/>
        </w:rPr>
        <w:tab/>
        <w:t>TP on TR 37.863-01-01 for DC_41A-n79A_BCS0</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R4-1712610</w:t>
      </w:r>
      <w:r w:rsidRPr="00301E11">
        <w:rPr>
          <w:rFonts w:ascii="Arial" w:hAnsi="Arial" w:cs="Arial"/>
          <w:kern w:val="2"/>
          <w:sz w:val="21"/>
          <w:szCs w:val="22"/>
          <w:lang w:val="en-US" w:eastAsia="ja-JP"/>
        </w:rPr>
        <w:tab/>
        <w:t>TP on TR 37.863-01-01 for DC_39A-n258A_BCS0</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R4-1712611</w:t>
      </w:r>
      <w:r w:rsidRPr="00301E11">
        <w:rPr>
          <w:rFonts w:ascii="Arial" w:hAnsi="Arial" w:cs="Arial"/>
          <w:kern w:val="2"/>
          <w:sz w:val="21"/>
          <w:szCs w:val="22"/>
          <w:lang w:val="en-US" w:eastAsia="ja-JP"/>
        </w:rPr>
        <w:tab/>
        <w:t>TP on TR 37.863-01-01 for DC_41A-n258A_BCS0</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R4-1712741</w:t>
      </w:r>
      <w:r w:rsidRPr="00301E11">
        <w:rPr>
          <w:rFonts w:ascii="Arial" w:hAnsi="Arial" w:cs="Arial"/>
          <w:kern w:val="2"/>
          <w:sz w:val="21"/>
          <w:szCs w:val="22"/>
          <w:lang w:val="en-US" w:eastAsia="ja-JP"/>
        </w:rPr>
        <w:tab/>
        <w:t>DC_3A_n258A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R4-1712742</w:t>
      </w:r>
      <w:r w:rsidRPr="00301E11">
        <w:rPr>
          <w:rFonts w:ascii="Arial" w:hAnsi="Arial" w:cs="Arial"/>
          <w:kern w:val="2"/>
          <w:sz w:val="21"/>
          <w:szCs w:val="22"/>
          <w:lang w:val="en-US" w:eastAsia="ja-JP"/>
        </w:rPr>
        <w:tab/>
        <w:t>DC_7A_n258A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R4-1712743</w:t>
      </w:r>
      <w:r w:rsidRPr="00301E11">
        <w:rPr>
          <w:rFonts w:ascii="Arial" w:hAnsi="Arial" w:cs="Arial"/>
          <w:kern w:val="2"/>
          <w:sz w:val="21"/>
          <w:szCs w:val="22"/>
          <w:lang w:val="en-US" w:eastAsia="ja-JP"/>
        </w:rPr>
        <w:tab/>
        <w:t>DC_28A_n258A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R4-1712761</w:t>
      </w:r>
      <w:r w:rsidRPr="00301E11">
        <w:rPr>
          <w:rFonts w:ascii="Arial" w:hAnsi="Arial" w:cs="Arial"/>
          <w:kern w:val="2"/>
          <w:sz w:val="21"/>
          <w:szCs w:val="22"/>
          <w:lang w:val="en-US" w:eastAsia="ja-JP"/>
        </w:rPr>
        <w:tab/>
        <w:t>TP for TR 37.863-01-01: delt Tib and Rib, MSD for DC_8A-n79A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R4-1712764</w:t>
      </w:r>
      <w:r w:rsidRPr="00301E11">
        <w:rPr>
          <w:rFonts w:ascii="Arial" w:hAnsi="Arial" w:cs="Arial"/>
          <w:kern w:val="2"/>
          <w:sz w:val="21"/>
          <w:szCs w:val="22"/>
          <w:lang w:val="en-US" w:eastAsia="ja-JP"/>
        </w:rPr>
        <w:tab/>
        <w:t xml:space="preserve">TP for TR 37.863-01-01:  </w:t>
      </w:r>
      <w:r w:rsidRPr="00301E11">
        <w:rPr>
          <w:rFonts w:ascii="Symbol" w:hAnsi="Symbol" w:cs="Arial"/>
          <w:kern w:val="2"/>
          <w:sz w:val="21"/>
          <w:szCs w:val="22"/>
          <w:lang w:val="en-US" w:eastAsia="ja-JP"/>
        </w:rPr>
        <w:t></w:t>
      </w:r>
      <w:r w:rsidRPr="00301E11">
        <w:rPr>
          <w:rFonts w:ascii="Arial" w:hAnsi="Arial" w:cs="Arial"/>
          <w:kern w:val="2"/>
          <w:sz w:val="21"/>
          <w:szCs w:val="22"/>
          <w:lang w:val="en-US" w:eastAsia="ja-JP"/>
        </w:rPr>
        <w:t xml:space="preserve">TIB and </w:t>
      </w:r>
      <w:r w:rsidRPr="00301E11">
        <w:rPr>
          <w:rFonts w:ascii="Symbol" w:hAnsi="Symbol" w:cs="Arial"/>
          <w:kern w:val="2"/>
          <w:sz w:val="21"/>
          <w:szCs w:val="22"/>
          <w:lang w:val="en-US" w:eastAsia="ja-JP"/>
        </w:rPr>
        <w:t></w:t>
      </w:r>
      <w:r w:rsidRPr="00301E11">
        <w:rPr>
          <w:rFonts w:ascii="Arial" w:hAnsi="Arial" w:cs="Arial"/>
          <w:kern w:val="2"/>
          <w:sz w:val="21"/>
          <w:szCs w:val="22"/>
          <w:lang w:val="en-US" w:eastAsia="ja-JP"/>
        </w:rPr>
        <w:t>RIB, MSD for DC_8A-n258A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R4-1712821</w:t>
      </w:r>
      <w:r w:rsidRPr="00301E11">
        <w:rPr>
          <w:rFonts w:ascii="Arial" w:hAnsi="Arial" w:cs="Arial"/>
          <w:kern w:val="2"/>
          <w:sz w:val="21"/>
          <w:szCs w:val="22"/>
          <w:lang w:val="en-US" w:eastAsia="ja-JP"/>
        </w:rPr>
        <w:tab/>
        <w:t>TP for TR 37.863-01-01 No MSD for DC including Band n257</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R4-1712894</w:t>
      </w:r>
      <w:r w:rsidRPr="00301E11">
        <w:rPr>
          <w:rFonts w:ascii="Arial" w:hAnsi="Arial" w:cs="Arial"/>
          <w:kern w:val="2"/>
          <w:sz w:val="21"/>
          <w:szCs w:val="22"/>
          <w:lang w:val="en-US" w:eastAsia="ja-JP"/>
        </w:rPr>
        <w:tab/>
        <w:t>TP for TR 37.863-01-01 self-interference analysis for DC_1A_n77A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R4-1712895</w:t>
      </w:r>
      <w:r w:rsidRPr="00301E11">
        <w:rPr>
          <w:rFonts w:ascii="Arial" w:hAnsi="Arial" w:cs="Arial"/>
          <w:kern w:val="2"/>
          <w:sz w:val="21"/>
          <w:szCs w:val="22"/>
          <w:lang w:val="en-US" w:eastAsia="ja-JP"/>
        </w:rPr>
        <w:tab/>
        <w:t>TP for TR 37.863-01-01 self-interference analysis for DC_1A_n78A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R4-1712896</w:t>
      </w:r>
      <w:r w:rsidRPr="00301E11">
        <w:rPr>
          <w:rFonts w:ascii="Arial" w:hAnsi="Arial" w:cs="Arial"/>
          <w:kern w:val="2"/>
          <w:sz w:val="21"/>
          <w:szCs w:val="22"/>
          <w:lang w:val="en-US" w:eastAsia="ja-JP"/>
        </w:rPr>
        <w:tab/>
        <w:t>TP for TR 37.863-01-01 self-interference analysis for DC_3A_n77A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R4-1712897</w:t>
      </w:r>
      <w:r w:rsidRPr="00301E11">
        <w:rPr>
          <w:rFonts w:ascii="Arial" w:hAnsi="Arial" w:cs="Arial"/>
          <w:kern w:val="2"/>
          <w:sz w:val="21"/>
          <w:szCs w:val="22"/>
          <w:lang w:val="en-US" w:eastAsia="ja-JP"/>
        </w:rPr>
        <w:tab/>
        <w:t>TP for TR 37.863-01-01 self-interference analysis for DC_3A_n78A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R4-1712898</w:t>
      </w:r>
      <w:r w:rsidRPr="00301E11">
        <w:rPr>
          <w:rFonts w:ascii="Arial" w:hAnsi="Arial" w:cs="Arial"/>
          <w:kern w:val="2"/>
          <w:sz w:val="21"/>
          <w:szCs w:val="22"/>
          <w:lang w:val="en-US" w:eastAsia="ja-JP"/>
        </w:rPr>
        <w:tab/>
        <w:t>TP for TR 37.863-01-01 self-interference analysis for DC_11A_n79A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R4-1712899</w:t>
      </w:r>
      <w:r w:rsidRPr="00301E11">
        <w:rPr>
          <w:rFonts w:ascii="Arial" w:hAnsi="Arial" w:cs="Arial"/>
          <w:kern w:val="2"/>
          <w:sz w:val="21"/>
          <w:szCs w:val="22"/>
          <w:lang w:val="en-US" w:eastAsia="ja-JP"/>
        </w:rPr>
        <w:tab/>
        <w:t>TP for TR 37.863-01-01 self-interference analysis for DC_18A_n78A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R4-1712900</w:t>
      </w:r>
      <w:r w:rsidRPr="00301E11">
        <w:rPr>
          <w:rFonts w:ascii="Arial" w:hAnsi="Arial" w:cs="Arial"/>
          <w:kern w:val="2"/>
          <w:sz w:val="21"/>
          <w:szCs w:val="22"/>
          <w:lang w:val="en-US" w:eastAsia="ja-JP"/>
        </w:rPr>
        <w:tab/>
        <w:t>TP for TR 37.863-01-01 self-interference analysis for DC_18A_n79A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R4-1712901</w:t>
      </w:r>
      <w:r w:rsidRPr="00301E11">
        <w:rPr>
          <w:rFonts w:ascii="Arial" w:hAnsi="Arial" w:cs="Arial"/>
          <w:kern w:val="2"/>
          <w:sz w:val="21"/>
          <w:szCs w:val="22"/>
          <w:lang w:val="en-US" w:eastAsia="ja-JP"/>
        </w:rPr>
        <w:tab/>
        <w:t>TP for TR 37.863-01-01 self-interference analysis for DC_19A_n78A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R4-1712902</w:t>
      </w:r>
      <w:r w:rsidRPr="00301E11">
        <w:rPr>
          <w:rFonts w:ascii="Arial" w:hAnsi="Arial" w:cs="Arial"/>
          <w:kern w:val="2"/>
          <w:sz w:val="21"/>
          <w:szCs w:val="22"/>
          <w:lang w:val="en-US" w:eastAsia="ja-JP"/>
        </w:rPr>
        <w:tab/>
        <w:t>TP for TR 37.863-01-01 self-interference analysis for DC_19A_n79A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R4-1712903</w:t>
      </w:r>
      <w:r w:rsidRPr="00301E11">
        <w:rPr>
          <w:rFonts w:ascii="Arial" w:hAnsi="Arial" w:cs="Arial"/>
          <w:kern w:val="2"/>
          <w:sz w:val="21"/>
          <w:szCs w:val="22"/>
          <w:lang w:val="en-US" w:eastAsia="ja-JP"/>
        </w:rPr>
        <w:tab/>
        <w:t>TP for TR 37.863-01-01 self-interference analysis for DC_21A_n79A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R4-1712904</w:t>
      </w:r>
      <w:r w:rsidRPr="00301E11">
        <w:rPr>
          <w:rFonts w:ascii="Arial" w:hAnsi="Arial" w:cs="Arial"/>
          <w:kern w:val="2"/>
          <w:sz w:val="21"/>
          <w:szCs w:val="22"/>
          <w:lang w:val="en-US" w:eastAsia="ja-JP"/>
        </w:rPr>
        <w:tab/>
        <w:t>TP for TR 37.863-01-01 self-interference analysis for DC_26A_n78A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R4-1712905</w:t>
      </w:r>
      <w:r w:rsidRPr="00301E11">
        <w:rPr>
          <w:rFonts w:ascii="Arial" w:hAnsi="Arial" w:cs="Arial"/>
          <w:kern w:val="2"/>
          <w:sz w:val="21"/>
          <w:szCs w:val="22"/>
          <w:lang w:val="en-US" w:eastAsia="ja-JP"/>
        </w:rPr>
        <w:tab/>
        <w:t>TP for TR 37.863-01-01 self-interference analysis for DC_26A_n79A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R4-1712906</w:t>
      </w:r>
      <w:r w:rsidRPr="00301E11">
        <w:rPr>
          <w:rFonts w:ascii="Arial" w:hAnsi="Arial" w:cs="Arial"/>
          <w:kern w:val="2"/>
          <w:sz w:val="21"/>
          <w:szCs w:val="22"/>
          <w:lang w:val="en-US" w:eastAsia="ja-JP"/>
        </w:rPr>
        <w:tab/>
        <w:t>TP for TR 37.863-01-01 self-interference analysis for DC_28A_n77A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R4-1712907</w:t>
      </w:r>
      <w:r w:rsidRPr="00301E11">
        <w:rPr>
          <w:rFonts w:ascii="Arial" w:hAnsi="Arial" w:cs="Arial"/>
          <w:kern w:val="2"/>
          <w:sz w:val="21"/>
          <w:szCs w:val="22"/>
          <w:lang w:val="en-US" w:eastAsia="ja-JP"/>
        </w:rPr>
        <w:tab/>
        <w:t>TP for TR 37.863-01-01 self-interference analysis for DC_28A_n78A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R4-1712908</w:t>
      </w:r>
      <w:r w:rsidRPr="00301E11">
        <w:rPr>
          <w:rFonts w:ascii="Arial" w:hAnsi="Arial" w:cs="Arial"/>
          <w:kern w:val="2"/>
          <w:sz w:val="21"/>
          <w:szCs w:val="22"/>
          <w:lang w:val="en-US" w:eastAsia="ja-JP"/>
        </w:rPr>
        <w:tab/>
        <w:t>TP for TR 37.863-01-01 self-interference analysis for DC_28A_n79A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R4-1712909</w:t>
      </w:r>
      <w:r w:rsidRPr="00301E11">
        <w:rPr>
          <w:rFonts w:ascii="Arial" w:hAnsi="Arial" w:cs="Arial"/>
          <w:kern w:val="2"/>
          <w:sz w:val="21"/>
          <w:szCs w:val="22"/>
          <w:lang w:val="en-US" w:eastAsia="ja-JP"/>
        </w:rPr>
        <w:tab/>
        <w:t>TP for TR 37.863-01-01 self-interference analysis for DC_39A_n78A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R4-1712910</w:t>
      </w:r>
      <w:r w:rsidRPr="00301E11">
        <w:rPr>
          <w:rFonts w:ascii="Arial" w:hAnsi="Arial" w:cs="Arial"/>
          <w:kern w:val="2"/>
          <w:sz w:val="21"/>
          <w:szCs w:val="22"/>
          <w:lang w:val="en-US" w:eastAsia="ja-JP"/>
        </w:rPr>
        <w:tab/>
        <w:t>TP for TR 37.863-01-01 self-interference analysis for DC_8A_n78A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R4-1712918</w:t>
      </w:r>
      <w:r w:rsidRPr="00301E11">
        <w:rPr>
          <w:rFonts w:ascii="Arial" w:hAnsi="Arial" w:cs="Arial"/>
          <w:kern w:val="2"/>
          <w:sz w:val="21"/>
          <w:szCs w:val="22"/>
          <w:lang w:val="en-US" w:eastAsia="ja-JP"/>
        </w:rPr>
        <w:tab/>
        <w:t>TP for TR 37.863-01-01 self-interference analysis for DC_8A_n79A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R4-1712920</w:t>
      </w:r>
      <w:r w:rsidRPr="00301E11">
        <w:rPr>
          <w:rFonts w:ascii="Arial" w:hAnsi="Arial" w:cs="Arial"/>
          <w:kern w:val="2"/>
          <w:sz w:val="21"/>
          <w:szCs w:val="22"/>
          <w:lang w:val="en-US" w:eastAsia="ja-JP"/>
        </w:rPr>
        <w:tab/>
        <w:t>TP for TR 37.863-01-01 self-interference analysis for DC_20A_n78A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R4-1712921</w:t>
      </w:r>
      <w:r w:rsidRPr="00301E11">
        <w:rPr>
          <w:rFonts w:ascii="Arial" w:hAnsi="Arial" w:cs="Arial"/>
          <w:kern w:val="2"/>
          <w:sz w:val="21"/>
          <w:szCs w:val="22"/>
          <w:lang w:val="en-US" w:eastAsia="ja-JP"/>
        </w:rPr>
        <w:tab/>
        <w:t>TP for TR 37.863-01-01 self-interference analysis for DC_41A_n79A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R4-1712926</w:t>
      </w:r>
      <w:r w:rsidRPr="00301E11">
        <w:rPr>
          <w:rFonts w:ascii="Arial" w:hAnsi="Arial" w:cs="Arial"/>
          <w:kern w:val="2"/>
          <w:sz w:val="21"/>
          <w:szCs w:val="22"/>
          <w:lang w:val="en-US" w:eastAsia="ja-JP"/>
        </w:rPr>
        <w:tab/>
        <w:t>TP for TR 37.863-01-01 self-interference analysis for DC_1A_n28A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R4-1712927</w:t>
      </w:r>
      <w:r w:rsidRPr="00301E11">
        <w:rPr>
          <w:rFonts w:ascii="Arial" w:hAnsi="Arial" w:cs="Arial"/>
          <w:kern w:val="2"/>
          <w:sz w:val="21"/>
          <w:szCs w:val="22"/>
          <w:lang w:val="en-US" w:eastAsia="ja-JP"/>
        </w:rPr>
        <w:tab/>
        <w:t>TP for TR 37.863-01-01 self-interference analysis for DC_3A_n7A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R4-1712928</w:t>
      </w:r>
      <w:r w:rsidRPr="00301E11">
        <w:rPr>
          <w:rFonts w:ascii="Arial" w:hAnsi="Arial" w:cs="Arial"/>
          <w:kern w:val="2"/>
          <w:sz w:val="21"/>
          <w:szCs w:val="22"/>
          <w:lang w:val="en-US" w:eastAsia="ja-JP"/>
        </w:rPr>
        <w:tab/>
        <w:t>TP for TR 37.863-01-01 self-interference analysis for DC_5A_n78A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R4-1712929</w:t>
      </w:r>
      <w:r w:rsidRPr="00301E11">
        <w:rPr>
          <w:rFonts w:ascii="Arial" w:hAnsi="Arial" w:cs="Arial"/>
          <w:kern w:val="2"/>
          <w:sz w:val="21"/>
          <w:szCs w:val="22"/>
          <w:lang w:val="en-US" w:eastAsia="ja-JP"/>
        </w:rPr>
        <w:tab/>
        <w:t>TP for TR 37.863-01-01 corrections on interference mixing coefficients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R4-1713259</w:t>
      </w:r>
      <w:r w:rsidRPr="00301E11">
        <w:rPr>
          <w:rFonts w:ascii="Arial" w:hAnsi="Arial" w:cs="Arial"/>
          <w:kern w:val="2"/>
          <w:sz w:val="21"/>
          <w:szCs w:val="22"/>
          <w:lang w:val="en-US" w:eastAsia="ja-JP"/>
        </w:rPr>
        <w:tab/>
        <w:t>TP on protection bands, MSD level and additional ILs for DC_7A-n78A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R4-1713546</w:t>
      </w:r>
      <w:r w:rsidRPr="00301E11">
        <w:rPr>
          <w:rFonts w:ascii="Arial" w:hAnsi="Arial" w:cs="Arial"/>
          <w:kern w:val="2"/>
          <w:sz w:val="21"/>
          <w:szCs w:val="22"/>
          <w:lang w:val="en-US" w:eastAsia="ja-JP"/>
        </w:rPr>
        <w:tab/>
        <w:t>TP for TR 37.863-01-01: DC_1A_n28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R4-1713548</w:t>
      </w:r>
      <w:r w:rsidRPr="00301E11">
        <w:rPr>
          <w:rFonts w:ascii="Arial" w:hAnsi="Arial" w:cs="Arial"/>
          <w:kern w:val="2"/>
          <w:sz w:val="21"/>
          <w:szCs w:val="22"/>
          <w:lang w:val="en-US" w:eastAsia="ja-JP"/>
        </w:rPr>
        <w:tab/>
        <w:t>TP for TR 37.863-01-01: DC_3A_n28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R4-1713550</w:t>
      </w:r>
      <w:r w:rsidRPr="00301E11">
        <w:rPr>
          <w:rFonts w:ascii="Arial" w:hAnsi="Arial" w:cs="Arial"/>
          <w:kern w:val="2"/>
          <w:sz w:val="21"/>
          <w:szCs w:val="22"/>
          <w:lang w:val="en-US" w:eastAsia="ja-JP"/>
        </w:rPr>
        <w:tab/>
        <w:t>TP for TR 37.863-01-01: DC_7A_n28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R4-1713972</w:t>
      </w:r>
      <w:r w:rsidRPr="00301E11">
        <w:rPr>
          <w:rFonts w:ascii="Arial" w:hAnsi="Arial" w:cs="Arial"/>
          <w:kern w:val="2"/>
          <w:sz w:val="21"/>
          <w:szCs w:val="22"/>
          <w:lang w:val="en-US" w:eastAsia="ja-JP"/>
        </w:rPr>
        <w:tab/>
        <w:t>TP for TR 37.863-01-01 for DC combinations of LTE bands 11, 18, 26, 41 and NR bands n77, n78, n79, n257</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R4-1714006</w:t>
      </w:r>
      <w:r w:rsidRPr="00301E11">
        <w:rPr>
          <w:rFonts w:ascii="Arial" w:hAnsi="Arial" w:cs="Arial"/>
          <w:kern w:val="2"/>
          <w:sz w:val="21"/>
          <w:szCs w:val="22"/>
          <w:lang w:val="en-US" w:eastAsia="ja-JP"/>
        </w:rPr>
        <w:tab/>
        <w:t>TP for TR 37.863-01-01 DC including LTE Band 42</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R4-1714007</w:t>
      </w:r>
      <w:r w:rsidRPr="00301E11">
        <w:rPr>
          <w:rFonts w:ascii="Arial" w:hAnsi="Arial" w:cs="Arial"/>
          <w:kern w:val="2"/>
          <w:sz w:val="21"/>
          <w:szCs w:val="22"/>
          <w:lang w:val="en-US" w:eastAsia="ja-JP"/>
        </w:rPr>
        <w:tab/>
        <w:t>TP for TR 37.863-01-01 MSD for DC including Band n77, n78 and n79</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R4-1714008</w:t>
      </w:r>
      <w:r w:rsidRPr="00301E11">
        <w:rPr>
          <w:rFonts w:ascii="Arial" w:hAnsi="Arial" w:cs="Arial"/>
          <w:kern w:val="2"/>
          <w:sz w:val="21"/>
          <w:szCs w:val="22"/>
          <w:lang w:val="en-US" w:eastAsia="ja-JP"/>
        </w:rPr>
        <w:tab/>
        <w:t>TP for TR 37.863-01-01 UE-to-UE co-existence for DC including Band n77, n78, n79 and n257</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R4-1714025</w:t>
      </w:r>
      <w:r w:rsidRPr="00301E11">
        <w:rPr>
          <w:rFonts w:ascii="Arial" w:hAnsi="Arial" w:cs="Arial"/>
          <w:kern w:val="2"/>
          <w:sz w:val="21"/>
          <w:szCs w:val="22"/>
          <w:lang w:val="en-US" w:eastAsia="ja-JP"/>
        </w:rPr>
        <w:tab/>
        <w:t>TP for TR37.863-01-01: MSD requirements for DC_8A-n78A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R4-1714045</w:t>
      </w:r>
      <w:r w:rsidRPr="00301E11">
        <w:rPr>
          <w:rFonts w:ascii="Arial" w:hAnsi="Arial" w:cs="Arial"/>
          <w:kern w:val="2"/>
          <w:sz w:val="21"/>
          <w:szCs w:val="22"/>
          <w:lang w:val="en-US" w:eastAsia="ja-JP"/>
        </w:rPr>
        <w:tab/>
        <w:t>TP on protected bands, additional ILs and MSD level for TR 37.863-01-01 DC_5A_n78A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R4-1714046</w:t>
      </w:r>
      <w:r w:rsidRPr="00301E11">
        <w:rPr>
          <w:rFonts w:ascii="Arial" w:hAnsi="Arial" w:cs="Arial"/>
          <w:kern w:val="2"/>
          <w:sz w:val="21"/>
          <w:szCs w:val="22"/>
          <w:lang w:val="en-US" w:eastAsia="ja-JP"/>
        </w:rPr>
        <w:tab/>
        <w:t>TP for TR 37863-01-01 UE requirements study for DC_20A-n78A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R4-1714086</w:t>
      </w:r>
      <w:r w:rsidRPr="00301E11">
        <w:rPr>
          <w:rFonts w:ascii="Arial" w:hAnsi="Arial" w:cs="Arial"/>
          <w:kern w:val="2"/>
          <w:sz w:val="21"/>
          <w:szCs w:val="22"/>
          <w:lang w:val="en-US" w:eastAsia="ja-JP"/>
        </w:rPr>
        <w:tab/>
        <w:t>TP on protected bands, additional ILs and MSD level for TR 37.863-01-01 DC_5A_n257A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R4-1714164</w:t>
      </w:r>
      <w:r w:rsidRPr="00301E11">
        <w:rPr>
          <w:rFonts w:ascii="Arial" w:hAnsi="Arial" w:cs="Arial"/>
          <w:kern w:val="2"/>
          <w:sz w:val="21"/>
          <w:szCs w:val="22"/>
          <w:lang w:val="en-US" w:eastAsia="ja-JP"/>
        </w:rPr>
        <w:tab/>
        <w:t>TP for TR 37.863-01-01: DC band combination of LTE Band 20 and NR Band 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R4-1714173</w:t>
      </w:r>
      <w:r w:rsidRPr="00301E11">
        <w:rPr>
          <w:rFonts w:ascii="Arial" w:hAnsi="Arial" w:cs="Arial"/>
          <w:kern w:val="2"/>
          <w:sz w:val="21"/>
          <w:szCs w:val="22"/>
          <w:lang w:val="en-US" w:eastAsia="ja-JP"/>
        </w:rPr>
        <w:tab/>
        <w:t>TP for TR 37.863-01-01 Harmonic mixing MSD for DC_28-n77 and DC_19-n79</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R4-1714339</w:t>
      </w:r>
      <w:r w:rsidRPr="00301E11">
        <w:rPr>
          <w:rFonts w:ascii="Arial" w:hAnsi="Arial" w:cs="Arial"/>
          <w:kern w:val="2"/>
          <w:sz w:val="21"/>
          <w:szCs w:val="22"/>
          <w:lang w:val="en-US" w:eastAsia="ja-JP"/>
        </w:rPr>
        <w:tab/>
        <w:t>TP for TR 37.863-01-01: Requirements on B3_n78, B3_n77 and B1_n77</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R4-1714349</w:t>
      </w:r>
      <w:r w:rsidRPr="00301E11">
        <w:rPr>
          <w:rFonts w:ascii="Arial" w:hAnsi="Arial" w:cs="Arial"/>
          <w:kern w:val="2"/>
          <w:sz w:val="21"/>
          <w:szCs w:val="22"/>
          <w:lang w:val="en-US" w:eastAsia="ja-JP"/>
        </w:rPr>
        <w:tab/>
        <w:t>DC_66A_n71A</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R4-1713446</w:t>
      </w:r>
      <w:r w:rsidRPr="00301E11">
        <w:rPr>
          <w:rFonts w:ascii="Arial" w:hAnsi="Arial" w:cs="Arial"/>
          <w:kern w:val="2"/>
          <w:sz w:val="21"/>
          <w:szCs w:val="22"/>
          <w:lang w:val="en-US" w:eastAsia="ja-JP"/>
        </w:rPr>
        <w:tab/>
        <w:t>Updated TR 37.863-02-01 v0.3.0</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TPs including co-existence studies, Delta values and MSD for TR 37.863-02-01</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R4-1712217</w:t>
      </w:r>
      <w:r w:rsidRPr="00301E11">
        <w:rPr>
          <w:rFonts w:ascii="Arial" w:hAnsi="Arial" w:cs="Arial"/>
          <w:kern w:val="2"/>
          <w:sz w:val="21"/>
          <w:szCs w:val="22"/>
          <w:lang w:val="en-US" w:eastAsia="ja-JP"/>
        </w:rPr>
        <w:tab/>
        <w:t>TP for TR 37.863-02-01 DC_1A-5A-n257A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R4-1712218</w:t>
      </w:r>
      <w:r w:rsidRPr="00301E11">
        <w:rPr>
          <w:rFonts w:ascii="Arial" w:hAnsi="Arial" w:cs="Arial"/>
          <w:kern w:val="2"/>
          <w:sz w:val="21"/>
          <w:szCs w:val="22"/>
          <w:lang w:val="en-US" w:eastAsia="ja-JP"/>
        </w:rPr>
        <w:tab/>
        <w:t>TP for TR 37.863-02-01 DC_1A-7A-n257A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R4-1712219</w:t>
      </w:r>
      <w:r w:rsidRPr="00301E11">
        <w:rPr>
          <w:rFonts w:ascii="Arial" w:hAnsi="Arial" w:cs="Arial"/>
          <w:kern w:val="2"/>
          <w:sz w:val="21"/>
          <w:szCs w:val="22"/>
          <w:lang w:val="en-US" w:eastAsia="ja-JP"/>
        </w:rPr>
        <w:tab/>
        <w:t>TP for TR 37.863-02-01 DC_3A_5A-n257A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R4-1712220</w:t>
      </w:r>
      <w:r w:rsidRPr="00301E11">
        <w:rPr>
          <w:rFonts w:ascii="Arial" w:hAnsi="Arial" w:cs="Arial"/>
          <w:kern w:val="2"/>
          <w:sz w:val="21"/>
          <w:szCs w:val="22"/>
          <w:lang w:val="en-US" w:eastAsia="ja-JP"/>
        </w:rPr>
        <w:tab/>
        <w:t>TP for TR 37.863-02-01 DC_3A-7A-n257A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R4-1712221</w:t>
      </w:r>
      <w:r w:rsidRPr="00301E11">
        <w:rPr>
          <w:rFonts w:ascii="Arial" w:hAnsi="Arial" w:cs="Arial"/>
          <w:kern w:val="2"/>
          <w:sz w:val="21"/>
          <w:szCs w:val="22"/>
          <w:lang w:val="en-US" w:eastAsia="ja-JP"/>
        </w:rPr>
        <w:tab/>
        <w:t>TP for TR 37.863-02-01 DC_5A-7A-n257A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R4-1712222</w:t>
      </w:r>
      <w:r w:rsidRPr="00301E11">
        <w:rPr>
          <w:rFonts w:ascii="Arial" w:hAnsi="Arial" w:cs="Arial"/>
          <w:kern w:val="2"/>
          <w:sz w:val="21"/>
          <w:szCs w:val="22"/>
          <w:lang w:val="en-US" w:eastAsia="ja-JP"/>
        </w:rPr>
        <w:tab/>
        <w:t>TP for TR 37.863-02-01 DC_7A-7A-n257A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R4-1712288</w:t>
      </w:r>
      <w:r w:rsidRPr="00301E11">
        <w:rPr>
          <w:rFonts w:ascii="Arial" w:hAnsi="Arial" w:cs="Arial"/>
          <w:kern w:val="2"/>
          <w:sz w:val="21"/>
          <w:szCs w:val="22"/>
          <w:lang w:val="en-US" w:eastAsia="ja-JP"/>
        </w:rPr>
        <w:tab/>
        <w:t>TP for TR 37.863-02-01 DC_41C-n41A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R4-1712750</w:t>
      </w:r>
      <w:r w:rsidRPr="00301E11">
        <w:rPr>
          <w:rFonts w:ascii="Arial" w:hAnsi="Arial" w:cs="Arial"/>
          <w:kern w:val="2"/>
          <w:sz w:val="21"/>
          <w:szCs w:val="22"/>
          <w:lang w:val="en-US" w:eastAsia="ja-JP"/>
        </w:rPr>
        <w:tab/>
        <w:t>TP for TR 37.863-02-01: DC band combination of LTE 1A-20A and NR Band n78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R4-1712751</w:t>
      </w:r>
      <w:r w:rsidRPr="00301E11">
        <w:rPr>
          <w:rFonts w:ascii="Arial" w:hAnsi="Arial" w:cs="Arial"/>
          <w:kern w:val="2"/>
          <w:sz w:val="21"/>
          <w:szCs w:val="22"/>
          <w:lang w:val="en-US" w:eastAsia="ja-JP"/>
        </w:rPr>
        <w:tab/>
        <w:t>TP for TR 37.863-02-01: DC band combination of LTE 3A-7A and NR Band n78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R4-1712752</w:t>
      </w:r>
      <w:r w:rsidRPr="00301E11">
        <w:rPr>
          <w:rFonts w:ascii="Arial" w:hAnsi="Arial" w:cs="Arial"/>
          <w:kern w:val="2"/>
          <w:sz w:val="21"/>
          <w:szCs w:val="22"/>
          <w:lang w:val="en-US" w:eastAsia="ja-JP"/>
        </w:rPr>
        <w:tab/>
        <w:t>TP for TR 37.863-02-01: DC band combination of LTE 3A-20A and NR Band n78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R4-1712787</w:t>
      </w:r>
      <w:r w:rsidRPr="00301E11">
        <w:rPr>
          <w:rFonts w:ascii="Arial" w:hAnsi="Arial" w:cs="Arial"/>
          <w:kern w:val="2"/>
          <w:sz w:val="21"/>
          <w:szCs w:val="22"/>
          <w:lang w:val="en-US" w:eastAsia="ja-JP"/>
        </w:rPr>
        <w:tab/>
        <w:t>TP for TR 37.863-02-01: DC band combination of LTE 7A-20A and NR Band n78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R4-1712822</w:t>
      </w:r>
      <w:r w:rsidRPr="00301E11">
        <w:rPr>
          <w:rFonts w:ascii="Arial" w:hAnsi="Arial" w:cs="Arial"/>
          <w:kern w:val="2"/>
          <w:sz w:val="21"/>
          <w:szCs w:val="22"/>
          <w:lang w:val="en-US" w:eastAsia="ja-JP"/>
        </w:rPr>
        <w:tab/>
        <w:t>TP for TR 37.863-02-01 MSD for DC including Band n77, n78 and n79</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R4-1712823</w:t>
      </w:r>
      <w:r w:rsidRPr="00301E11">
        <w:rPr>
          <w:rFonts w:ascii="Arial" w:hAnsi="Arial" w:cs="Arial"/>
          <w:kern w:val="2"/>
          <w:sz w:val="21"/>
          <w:szCs w:val="22"/>
          <w:lang w:val="en-US" w:eastAsia="ja-JP"/>
        </w:rPr>
        <w:tab/>
        <w:t>TP for TR 37.863-02-01 Delta values for DC including Band n77, n78 and n79</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R4-1713187</w:t>
      </w:r>
      <w:r w:rsidRPr="00301E11">
        <w:rPr>
          <w:rFonts w:ascii="Arial" w:hAnsi="Arial" w:cs="Arial"/>
          <w:kern w:val="2"/>
          <w:sz w:val="21"/>
          <w:szCs w:val="22"/>
          <w:lang w:val="en-US" w:eastAsia="ja-JP"/>
        </w:rPr>
        <w:tab/>
        <w:t>TP for TR 37.863-02-01 Delta values for DC combinations including Band n257</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R4-1713551</w:t>
      </w:r>
      <w:r w:rsidRPr="00301E11">
        <w:rPr>
          <w:rFonts w:ascii="Arial" w:hAnsi="Arial" w:cs="Arial"/>
          <w:kern w:val="2"/>
          <w:sz w:val="21"/>
          <w:szCs w:val="22"/>
          <w:lang w:val="en-US" w:eastAsia="ja-JP"/>
        </w:rPr>
        <w:tab/>
        <w:t>TP for TR 37.863-02-01: DC_1A-3A_n28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R4-1713553</w:t>
      </w:r>
      <w:r w:rsidRPr="00301E11">
        <w:rPr>
          <w:rFonts w:ascii="Arial" w:hAnsi="Arial" w:cs="Arial"/>
          <w:kern w:val="2"/>
          <w:sz w:val="21"/>
          <w:szCs w:val="22"/>
          <w:lang w:val="en-US" w:eastAsia="ja-JP"/>
        </w:rPr>
        <w:tab/>
        <w:t>TP for TR 37.863-02-01: DC_1A-7A_n28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R4-1713554</w:t>
      </w:r>
      <w:r w:rsidRPr="00301E11">
        <w:rPr>
          <w:rFonts w:ascii="Arial" w:hAnsi="Arial" w:cs="Arial"/>
          <w:kern w:val="2"/>
          <w:sz w:val="21"/>
          <w:szCs w:val="22"/>
          <w:lang w:val="en-US" w:eastAsia="ja-JP"/>
        </w:rPr>
        <w:tab/>
        <w:t>TP for TR 37.863-02-01: DC_1A-20A_n28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R4-1713555</w:t>
      </w:r>
      <w:r w:rsidRPr="00301E11">
        <w:rPr>
          <w:rFonts w:ascii="Arial" w:hAnsi="Arial" w:cs="Arial"/>
          <w:kern w:val="2"/>
          <w:sz w:val="21"/>
          <w:szCs w:val="22"/>
          <w:lang w:val="en-US" w:eastAsia="ja-JP"/>
        </w:rPr>
        <w:tab/>
        <w:t>TP for TR 37.863-02-01: DC_3A-7A_n28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R4-1713567</w:t>
      </w:r>
      <w:r w:rsidRPr="00301E11">
        <w:rPr>
          <w:rFonts w:ascii="Arial" w:hAnsi="Arial" w:cs="Arial"/>
          <w:kern w:val="2"/>
          <w:sz w:val="21"/>
          <w:szCs w:val="22"/>
          <w:lang w:val="en-US" w:eastAsia="ja-JP"/>
        </w:rPr>
        <w:tab/>
        <w:t>TP for TR 37.863-02-01: DC_3A-20A_n28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R4-1713568</w:t>
      </w:r>
      <w:r w:rsidRPr="00301E11">
        <w:rPr>
          <w:rFonts w:ascii="Arial" w:hAnsi="Arial" w:cs="Arial"/>
          <w:kern w:val="2"/>
          <w:sz w:val="21"/>
          <w:szCs w:val="22"/>
          <w:lang w:val="en-US" w:eastAsia="ja-JP"/>
        </w:rPr>
        <w:tab/>
        <w:t>TP for TR 37.863-02-01: DC_7A-20A_n28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R4-1713598</w:t>
      </w:r>
      <w:r w:rsidRPr="00301E11">
        <w:rPr>
          <w:rFonts w:ascii="Arial" w:hAnsi="Arial" w:cs="Arial"/>
          <w:kern w:val="2"/>
          <w:sz w:val="21"/>
          <w:szCs w:val="22"/>
          <w:lang w:val="en-US" w:eastAsia="ja-JP"/>
        </w:rPr>
        <w:tab/>
        <w:t>TP on protected bands, additional ILs and MSD level for TR 37.863-02-01 DC_5A-7A_n78A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R4-1714044</w:t>
      </w:r>
      <w:r w:rsidRPr="00301E11">
        <w:rPr>
          <w:rFonts w:ascii="Arial" w:hAnsi="Arial" w:cs="Arial"/>
          <w:kern w:val="2"/>
          <w:sz w:val="21"/>
          <w:szCs w:val="22"/>
          <w:lang w:val="en-US" w:eastAsia="ja-JP"/>
        </w:rPr>
        <w:tab/>
        <w:t>TP for TR 37.863-02-01 DC_7A-7A-n78A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R4-1714087</w:t>
      </w:r>
      <w:r w:rsidRPr="00301E11">
        <w:rPr>
          <w:rFonts w:ascii="Arial" w:hAnsi="Arial" w:cs="Arial"/>
          <w:kern w:val="2"/>
          <w:sz w:val="21"/>
          <w:szCs w:val="22"/>
          <w:lang w:val="en-US" w:eastAsia="ja-JP"/>
        </w:rPr>
        <w:tab/>
        <w:t>TP on protected bands, additional ILs and MSD level for TR 37.863-02-01 DC_1A-7A_n78A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R4-1714174</w:t>
      </w:r>
      <w:r w:rsidRPr="00301E11">
        <w:rPr>
          <w:rFonts w:ascii="Arial" w:hAnsi="Arial" w:cs="Arial"/>
          <w:kern w:val="2"/>
          <w:sz w:val="21"/>
          <w:szCs w:val="22"/>
          <w:lang w:val="en-US" w:eastAsia="ja-JP"/>
        </w:rPr>
        <w:tab/>
        <w:t>TP for TR 37.863-02-01 DC_3A-5A-n78A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R4-1714332</w:t>
      </w:r>
      <w:r w:rsidRPr="00301E11">
        <w:rPr>
          <w:rFonts w:ascii="Arial" w:hAnsi="Arial" w:cs="Arial"/>
          <w:kern w:val="2"/>
          <w:sz w:val="21"/>
          <w:szCs w:val="22"/>
          <w:lang w:val="en-US" w:eastAsia="ja-JP"/>
        </w:rPr>
        <w:tab/>
        <w:t>TP on protected bands, additional ILs and MSD level for TR 37.863-02-01 DC_1A-5A_n78A</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R4-1712407</w:t>
      </w:r>
      <w:r w:rsidRPr="00301E11">
        <w:rPr>
          <w:rFonts w:ascii="Arial" w:hAnsi="Arial" w:cs="Arial"/>
          <w:kern w:val="2"/>
          <w:sz w:val="21"/>
          <w:szCs w:val="22"/>
          <w:lang w:val="en-US" w:eastAsia="ja-JP"/>
        </w:rPr>
        <w:tab/>
        <w:t>Updated TR 37.863-03-01 v0.2.0 Rel-15 DC combinations LTE 3DL and one NR band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TPs including co-existence studies, Delta values and MSD for TR 37.863-03-01</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R4-1712227</w:t>
      </w:r>
      <w:r w:rsidRPr="00301E11">
        <w:rPr>
          <w:rFonts w:ascii="Arial" w:hAnsi="Arial" w:cs="Arial"/>
          <w:kern w:val="2"/>
          <w:sz w:val="21"/>
          <w:szCs w:val="22"/>
          <w:lang w:val="en-US" w:eastAsia="ja-JP"/>
        </w:rPr>
        <w:tab/>
        <w:t>TP for TR 37.863-03-01 DC_1A-3A-5A-n257A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R4-1712228</w:t>
      </w:r>
      <w:r w:rsidRPr="00301E11">
        <w:rPr>
          <w:rFonts w:ascii="Arial" w:hAnsi="Arial" w:cs="Arial"/>
          <w:kern w:val="2"/>
          <w:sz w:val="21"/>
          <w:szCs w:val="22"/>
          <w:lang w:val="en-US" w:eastAsia="ja-JP"/>
        </w:rPr>
        <w:tab/>
        <w:t>TP for TR 37.863-03-01 DC_1A-3A-7A-n257A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R4-1712229</w:t>
      </w:r>
      <w:r w:rsidRPr="00301E11">
        <w:rPr>
          <w:rFonts w:ascii="Arial" w:hAnsi="Arial" w:cs="Arial"/>
          <w:kern w:val="2"/>
          <w:sz w:val="21"/>
          <w:szCs w:val="22"/>
          <w:lang w:val="en-US" w:eastAsia="ja-JP"/>
        </w:rPr>
        <w:tab/>
        <w:t>TP for TR 37.863-03-01 DC_1A-5A-7A-n257A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R4-1712230</w:t>
      </w:r>
      <w:r w:rsidRPr="00301E11">
        <w:rPr>
          <w:rFonts w:ascii="Arial" w:hAnsi="Arial" w:cs="Arial"/>
          <w:kern w:val="2"/>
          <w:sz w:val="21"/>
          <w:szCs w:val="22"/>
          <w:lang w:val="en-US" w:eastAsia="ja-JP"/>
        </w:rPr>
        <w:tab/>
        <w:t>TP for TR 37.863-03-01 DC_3A-5A-7A-n257A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R4-1712231</w:t>
      </w:r>
      <w:r w:rsidRPr="00301E11">
        <w:rPr>
          <w:rFonts w:ascii="Arial" w:hAnsi="Arial" w:cs="Arial"/>
          <w:kern w:val="2"/>
          <w:sz w:val="21"/>
          <w:szCs w:val="22"/>
          <w:lang w:val="en-US" w:eastAsia="ja-JP"/>
        </w:rPr>
        <w:tab/>
        <w:t>TP for TR 37.863-03-01 DC_3A-7A-7A-n257A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R4-1712232</w:t>
      </w:r>
      <w:r w:rsidRPr="00301E11">
        <w:rPr>
          <w:rFonts w:ascii="Arial" w:hAnsi="Arial" w:cs="Arial"/>
          <w:kern w:val="2"/>
          <w:sz w:val="21"/>
          <w:szCs w:val="22"/>
          <w:lang w:val="en-US" w:eastAsia="ja-JP"/>
        </w:rPr>
        <w:tab/>
        <w:t>TP for TR 37.863-03-01 DC_5A-7A-7A-n257A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R4-1712289</w:t>
      </w:r>
      <w:r w:rsidRPr="00301E11">
        <w:rPr>
          <w:rFonts w:ascii="Arial" w:hAnsi="Arial" w:cs="Arial"/>
          <w:kern w:val="2"/>
          <w:sz w:val="21"/>
          <w:szCs w:val="22"/>
          <w:lang w:val="en-US" w:eastAsia="ja-JP"/>
        </w:rPr>
        <w:tab/>
        <w:t>TP for TR 37.863-03-01 DC_41D-n41A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R4-1712290</w:t>
      </w:r>
      <w:r w:rsidRPr="00301E11">
        <w:rPr>
          <w:rFonts w:ascii="Arial" w:hAnsi="Arial" w:cs="Arial"/>
          <w:kern w:val="2"/>
          <w:sz w:val="21"/>
          <w:szCs w:val="22"/>
          <w:lang w:val="en-US" w:eastAsia="ja-JP"/>
        </w:rPr>
        <w:tab/>
        <w:t>TP for TR 37.863-03-01 DC_41A-41C-n41A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R4-1712515</w:t>
      </w:r>
      <w:r w:rsidRPr="00301E11">
        <w:rPr>
          <w:rFonts w:ascii="Arial" w:hAnsi="Arial" w:cs="Arial"/>
          <w:kern w:val="2"/>
          <w:sz w:val="21"/>
          <w:szCs w:val="22"/>
          <w:lang w:val="en-US" w:eastAsia="ja-JP"/>
        </w:rPr>
        <w:tab/>
        <w:t>TP for TR 37.863-03-01: DC band combination of LTE 1A-3A-7A and NR Band n78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R4-1712517</w:t>
      </w:r>
      <w:r w:rsidRPr="00301E11">
        <w:rPr>
          <w:rFonts w:ascii="Arial" w:hAnsi="Arial" w:cs="Arial"/>
          <w:kern w:val="2"/>
          <w:sz w:val="21"/>
          <w:szCs w:val="22"/>
          <w:lang w:val="en-US" w:eastAsia="ja-JP"/>
        </w:rPr>
        <w:tab/>
        <w:t>TP for TR 37.863-03-01: DC band combination of LTE 1A-3A-20A and NR Band n78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R4-1712574</w:t>
      </w:r>
      <w:r w:rsidRPr="00301E11">
        <w:rPr>
          <w:rFonts w:ascii="Arial" w:hAnsi="Arial" w:cs="Arial"/>
          <w:kern w:val="2"/>
          <w:sz w:val="21"/>
          <w:szCs w:val="22"/>
          <w:lang w:val="en-US" w:eastAsia="ja-JP"/>
        </w:rPr>
        <w:tab/>
        <w:t>TP for TR 37.863-03-01: DC band combination of LTE 1A-7A-20A and NR Band n78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R4-1712612</w:t>
      </w:r>
      <w:r w:rsidRPr="00301E11">
        <w:rPr>
          <w:rFonts w:ascii="Arial" w:hAnsi="Arial" w:cs="Arial"/>
          <w:kern w:val="2"/>
          <w:sz w:val="21"/>
          <w:szCs w:val="22"/>
          <w:lang w:val="en-US" w:eastAsia="ja-JP"/>
        </w:rPr>
        <w:tab/>
        <w:t>TP for TR 37.863-03-01: DC band combination of LTE 3A-7A-20A and NR Band n78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R4-1712824</w:t>
      </w:r>
      <w:r w:rsidRPr="00301E11">
        <w:rPr>
          <w:rFonts w:ascii="Arial" w:hAnsi="Arial" w:cs="Arial"/>
          <w:kern w:val="2"/>
          <w:sz w:val="21"/>
          <w:szCs w:val="22"/>
          <w:lang w:val="en-US" w:eastAsia="ja-JP"/>
        </w:rPr>
        <w:tab/>
        <w:t>TP for TR 37.863-03-01 Delta values for DC including Band n77, n78 and n79</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R4-1713188</w:t>
      </w:r>
      <w:r w:rsidRPr="00301E11">
        <w:rPr>
          <w:rFonts w:ascii="Arial" w:hAnsi="Arial" w:cs="Arial"/>
          <w:kern w:val="2"/>
          <w:sz w:val="21"/>
          <w:szCs w:val="22"/>
          <w:lang w:val="en-US" w:eastAsia="ja-JP"/>
        </w:rPr>
        <w:tab/>
        <w:t>TP for TR 37.863-03-01 Delta values for DC combinations including Band n257</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R4-1713569</w:t>
      </w:r>
      <w:r w:rsidRPr="00301E11">
        <w:rPr>
          <w:rFonts w:ascii="Arial" w:hAnsi="Arial" w:cs="Arial"/>
          <w:kern w:val="2"/>
          <w:sz w:val="21"/>
          <w:szCs w:val="22"/>
          <w:lang w:val="en-US" w:eastAsia="ja-JP"/>
        </w:rPr>
        <w:tab/>
        <w:t>TP for TR 37.863-03-01: DC_1A-3A-7A_n28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R4-1713570</w:t>
      </w:r>
      <w:r w:rsidRPr="00301E11">
        <w:rPr>
          <w:rFonts w:ascii="Arial" w:hAnsi="Arial" w:cs="Arial"/>
          <w:kern w:val="2"/>
          <w:sz w:val="21"/>
          <w:szCs w:val="22"/>
          <w:lang w:val="en-US" w:eastAsia="ja-JP"/>
        </w:rPr>
        <w:tab/>
        <w:t>TP for TR 37.863-03-01: DC_1A-3A-20A_n28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R4-1713571</w:t>
      </w:r>
      <w:r w:rsidRPr="00301E11">
        <w:rPr>
          <w:rFonts w:ascii="Arial" w:hAnsi="Arial" w:cs="Arial"/>
          <w:kern w:val="2"/>
          <w:sz w:val="21"/>
          <w:szCs w:val="22"/>
          <w:lang w:val="en-US" w:eastAsia="ja-JP"/>
        </w:rPr>
        <w:tab/>
        <w:t>TP for TR 37.863-03-01: DC_1A-7A-20A_n28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R4-1713572</w:t>
      </w:r>
      <w:r w:rsidRPr="00301E11">
        <w:rPr>
          <w:rFonts w:ascii="Arial" w:hAnsi="Arial" w:cs="Arial"/>
          <w:kern w:val="2"/>
          <w:sz w:val="21"/>
          <w:szCs w:val="22"/>
          <w:lang w:val="en-US" w:eastAsia="ja-JP"/>
        </w:rPr>
        <w:tab/>
        <w:t>TP for TR 37.863-03-01: DC_3A-7A-20A_n28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R4-1713599</w:t>
      </w:r>
      <w:r w:rsidRPr="00301E11">
        <w:rPr>
          <w:rFonts w:ascii="Arial" w:hAnsi="Arial" w:cs="Arial"/>
          <w:kern w:val="2"/>
          <w:sz w:val="21"/>
          <w:szCs w:val="22"/>
          <w:lang w:val="en-US" w:eastAsia="ja-JP"/>
        </w:rPr>
        <w:tab/>
        <w:t>TP on protected bands, additional ILs and MSD level  for TR 37.863-03-01 DC_1A-5A-7A_n78A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R4-1714042</w:t>
      </w:r>
      <w:r w:rsidRPr="00301E11">
        <w:rPr>
          <w:rFonts w:ascii="Arial" w:hAnsi="Arial" w:cs="Arial"/>
          <w:kern w:val="2"/>
          <w:sz w:val="21"/>
          <w:szCs w:val="22"/>
          <w:lang w:val="en-US" w:eastAsia="ja-JP"/>
        </w:rPr>
        <w:tab/>
        <w:t>TP for TR 37.863-03-01 DC_5A-7A-7A-n78A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R4-1714175</w:t>
      </w:r>
      <w:r w:rsidRPr="00301E11">
        <w:rPr>
          <w:rFonts w:ascii="Arial" w:hAnsi="Arial" w:cs="Arial"/>
          <w:kern w:val="2"/>
          <w:sz w:val="21"/>
          <w:szCs w:val="22"/>
          <w:lang w:val="en-US" w:eastAsia="ja-JP"/>
        </w:rPr>
        <w:tab/>
        <w:t>TP for TR 37.863-03-01 DC_3A-5A-7A-n78A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R4-1714176</w:t>
      </w:r>
      <w:r w:rsidRPr="00301E11">
        <w:rPr>
          <w:rFonts w:ascii="Arial" w:hAnsi="Arial" w:cs="Arial"/>
          <w:kern w:val="2"/>
          <w:sz w:val="21"/>
          <w:szCs w:val="22"/>
          <w:lang w:val="en-US" w:eastAsia="ja-JP"/>
        </w:rPr>
        <w:tab/>
        <w:t>TP for TR 37.863-03-01 DC_3A-7A-7A-n78A</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R4-1712462</w:t>
      </w:r>
      <w:r w:rsidRPr="00301E11">
        <w:rPr>
          <w:rFonts w:ascii="Arial" w:hAnsi="Arial" w:cs="Arial"/>
          <w:kern w:val="2"/>
          <w:sz w:val="21"/>
          <w:szCs w:val="22"/>
          <w:lang w:val="en-US" w:eastAsia="ja-JP"/>
        </w:rPr>
        <w:tab/>
        <w:t>Updated TR 36.873-04-01 v0.3.0 DC of LTE 4DL/1UL + NR</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TPs including co-existence studies, Delta values and MSD for TR 37.863-04-01</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R4-1712225</w:t>
      </w:r>
      <w:r w:rsidRPr="00301E11">
        <w:rPr>
          <w:rFonts w:ascii="Arial" w:hAnsi="Arial" w:cs="Arial"/>
          <w:kern w:val="2"/>
          <w:sz w:val="21"/>
          <w:szCs w:val="22"/>
          <w:lang w:val="en-US" w:eastAsia="ja-JP"/>
        </w:rPr>
        <w:tab/>
        <w:t>TP for TR 37.863-04-01 DC_1A-3A-5A-7A-n257A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R4-1712226</w:t>
      </w:r>
      <w:r w:rsidRPr="00301E11">
        <w:rPr>
          <w:rFonts w:ascii="Arial" w:hAnsi="Arial" w:cs="Arial"/>
          <w:kern w:val="2"/>
          <w:sz w:val="21"/>
          <w:szCs w:val="22"/>
          <w:lang w:val="en-US" w:eastAsia="ja-JP"/>
        </w:rPr>
        <w:tab/>
        <w:t>TP for TR 37.863-04-01 DC_3A-5A-7A-7A-n257A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R4-1712291</w:t>
      </w:r>
      <w:r w:rsidRPr="00301E11">
        <w:rPr>
          <w:rFonts w:ascii="Arial" w:hAnsi="Arial" w:cs="Arial"/>
          <w:kern w:val="2"/>
          <w:sz w:val="21"/>
          <w:szCs w:val="22"/>
          <w:lang w:val="en-US" w:eastAsia="ja-JP"/>
        </w:rPr>
        <w:tab/>
        <w:t>TP for TR 37.863-04-01 DC_41E-n41A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R4-1712292</w:t>
      </w:r>
      <w:r w:rsidRPr="00301E11">
        <w:rPr>
          <w:rFonts w:ascii="Arial" w:hAnsi="Arial" w:cs="Arial"/>
          <w:kern w:val="2"/>
          <w:sz w:val="21"/>
          <w:szCs w:val="22"/>
          <w:lang w:val="en-US" w:eastAsia="ja-JP"/>
        </w:rPr>
        <w:tab/>
        <w:t>TP for TR 37.863-04-01 DC_41C-41C-n41A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R4-1712293</w:t>
      </w:r>
      <w:r w:rsidRPr="00301E11">
        <w:rPr>
          <w:rFonts w:ascii="Arial" w:hAnsi="Arial" w:cs="Arial"/>
          <w:kern w:val="2"/>
          <w:sz w:val="21"/>
          <w:szCs w:val="22"/>
          <w:lang w:val="en-US" w:eastAsia="ja-JP"/>
        </w:rPr>
        <w:tab/>
        <w:t>TP for TR 37.863-04-01 DC_41A-41D-n41A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R4-1712746</w:t>
      </w:r>
      <w:r w:rsidRPr="00301E11">
        <w:rPr>
          <w:rFonts w:ascii="Arial" w:hAnsi="Arial" w:cs="Arial"/>
          <w:kern w:val="2"/>
          <w:sz w:val="21"/>
          <w:szCs w:val="22"/>
          <w:lang w:val="en-US" w:eastAsia="ja-JP"/>
        </w:rPr>
        <w:tab/>
        <w:t>TP for TR 37.863-04-01: DC band combination of LTE 1A-3A-7A-20A and NR Band n78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R4-1712825</w:t>
      </w:r>
      <w:r w:rsidRPr="00301E11">
        <w:rPr>
          <w:rFonts w:ascii="Arial" w:hAnsi="Arial" w:cs="Arial"/>
          <w:kern w:val="2"/>
          <w:sz w:val="21"/>
          <w:szCs w:val="22"/>
          <w:lang w:val="en-US" w:eastAsia="ja-JP"/>
        </w:rPr>
        <w:tab/>
        <w:t>TP for TR 37.863-04-01 Delta values for DC including Band n77, n78 and n79</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R4-1713189</w:t>
      </w:r>
      <w:r w:rsidRPr="00301E11">
        <w:rPr>
          <w:rFonts w:ascii="Arial" w:hAnsi="Arial" w:cs="Arial"/>
          <w:kern w:val="2"/>
          <w:sz w:val="21"/>
          <w:szCs w:val="22"/>
          <w:lang w:val="en-US" w:eastAsia="ja-JP"/>
        </w:rPr>
        <w:tab/>
        <w:t>TP for TR 37.863-04-01 Delta values for DC combinations including Band n257</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R4-1713573</w:t>
      </w:r>
      <w:r w:rsidRPr="00301E11">
        <w:rPr>
          <w:rFonts w:ascii="Arial" w:hAnsi="Arial" w:cs="Arial"/>
          <w:kern w:val="2"/>
          <w:sz w:val="21"/>
          <w:szCs w:val="22"/>
          <w:lang w:val="en-US" w:eastAsia="ja-JP"/>
        </w:rPr>
        <w:tab/>
        <w:t>TP for TR 37.863-04-01: DC_1A-3A-7A-20A_n28</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R4-1714177</w:t>
      </w:r>
      <w:r w:rsidRPr="00301E11">
        <w:rPr>
          <w:rFonts w:ascii="Arial" w:hAnsi="Arial" w:cs="Arial"/>
          <w:kern w:val="2"/>
          <w:sz w:val="21"/>
          <w:szCs w:val="22"/>
          <w:lang w:val="en-US" w:eastAsia="ja-JP"/>
        </w:rPr>
        <w:tab/>
        <w:t>TP for TR 37.863-04-01 DC_1A-3A-5A-7A-n78A</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R4-1714178</w:t>
      </w:r>
      <w:r w:rsidRPr="00301E11">
        <w:rPr>
          <w:rFonts w:ascii="Arial" w:hAnsi="Arial" w:cs="Arial"/>
          <w:kern w:val="2"/>
          <w:sz w:val="21"/>
          <w:szCs w:val="22"/>
          <w:lang w:val="en-US" w:eastAsia="ja-JP"/>
        </w:rPr>
        <w:tab/>
        <w:t>TP for TR 37.863-04-01 DC_3A-5A-7A-7A-n78A</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updated TR 37.864-41-21</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R4-1713226</w:t>
      </w:r>
      <w:r w:rsidRPr="00301E11">
        <w:rPr>
          <w:rFonts w:ascii="Arial" w:hAnsi="Arial" w:cs="Arial"/>
          <w:kern w:val="2"/>
          <w:sz w:val="21"/>
          <w:szCs w:val="22"/>
          <w:lang w:val="en-US" w:eastAsia="ja-JP"/>
        </w:rPr>
        <w:tab/>
        <w:t>TP on self-interference studies for LTE (xDL/1UL) and NR (2DL/1UL) DC band combinations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updated TR 37.865-01-01</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R4-1712244</w:t>
      </w:r>
      <w:r w:rsidRPr="00301E11">
        <w:rPr>
          <w:rFonts w:ascii="Arial" w:hAnsi="Arial" w:cs="Arial"/>
          <w:kern w:val="2"/>
          <w:sz w:val="21"/>
          <w:szCs w:val="22"/>
          <w:lang w:val="en-US" w:eastAsia="ja-JP"/>
        </w:rPr>
        <w:tab/>
        <w:t>TP for TR 37.865-01-01 CA_n71A-n257A</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R4-1714102</w:t>
      </w:r>
      <w:r w:rsidRPr="00301E11">
        <w:rPr>
          <w:rFonts w:ascii="Arial" w:hAnsi="Arial" w:cs="Arial"/>
          <w:kern w:val="2"/>
          <w:sz w:val="21"/>
          <w:szCs w:val="22"/>
          <w:lang w:val="en-US" w:eastAsia="ja-JP"/>
        </w:rPr>
        <w:tab/>
        <w:t>updated SUL TR 37.xxx</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R4-1712917</w:t>
      </w:r>
      <w:r w:rsidRPr="00301E11">
        <w:rPr>
          <w:rFonts w:ascii="Arial" w:hAnsi="Arial" w:cs="Arial"/>
          <w:kern w:val="2"/>
          <w:sz w:val="21"/>
          <w:szCs w:val="22"/>
          <w:lang w:val="en-US" w:eastAsia="ja-JP"/>
        </w:rPr>
        <w:tab/>
        <w:t>Consideration on SUL band on TDD frequency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Considering the high workload of RAN4, SUL band on TDD frequency that has co-existence issue between multiple operators should not be considered in Rel-15.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SUL TR 37.xxx and TS 38.101</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R4-1712943</w:t>
      </w:r>
      <w:r w:rsidRPr="00301E11">
        <w:rPr>
          <w:rFonts w:ascii="Arial" w:hAnsi="Arial" w:cs="Arial"/>
          <w:kern w:val="2"/>
          <w:sz w:val="21"/>
          <w:szCs w:val="22"/>
          <w:lang w:val="en-US" w:eastAsia="ja-JP"/>
        </w:rPr>
        <w:tab/>
        <w:t>TP for TR 37.xxx: Specific RF requirements for SUL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R4-1713544</w:t>
      </w:r>
      <w:r w:rsidRPr="00301E11">
        <w:rPr>
          <w:rFonts w:ascii="Arial" w:hAnsi="Arial" w:cs="Arial"/>
          <w:kern w:val="2"/>
          <w:sz w:val="21"/>
          <w:szCs w:val="22"/>
          <w:lang w:val="en-US" w:eastAsia="ja-JP"/>
        </w:rPr>
        <w:tab/>
        <w:t>TP for SUL TR 37.xxx: SUL band combinations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R4-1713625</w:t>
      </w:r>
      <w:r w:rsidRPr="00301E11">
        <w:rPr>
          <w:rFonts w:ascii="Arial" w:hAnsi="Arial" w:cs="Arial"/>
          <w:kern w:val="2"/>
          <w:sz w:val="21"/>
          <w:szCs w:val="22"/>
          <w:lang w:val="en-US" w:eastAsia="ja-JP"/>
        </w:rPr>
        <w:tab/>
        <w:t>TP for SUL TR 37.xxx: SUL band combinations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R4-1714097</w:t>
      </w:r>
      <w:r w:rsidRPr="00301E11">
        <w:rPr>
          <w:rFonts w:ascii="Arial" w:hAnsi="Arial" w:cs="Arial"/>
          <w:kern w:val="2"/>
          <w:sz w:val="21"/>
          <w:szCs w:val="22"/>
          <w:lang w:val="en-US" w:eastAsia="ja-JP"/>
        </w:rPr>
        <w:tab/>
        <w:t>TP for TS 38.101-1: UE RF requirements for standalone SUL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R4-1714098</w:t>
      </w:r>
      <w:r w:rsidRPr="00301E11">
        <w:rPr>
          <w:rFonts w:ascii="Arial" w:hAnsi="Arial" w:cs="Arial"/>
          <w:kern w:val="2"/>
          <w:sz w:val="21"/>
          <w:szCs w:val="22"/>
          <w:lang w:val="en-US" w:eastAsia="ja-JP"/>
        </w:rPr>
        <w:tab/>
        <w:t>TP to TS 38.101-3: UE RF requirements for non-standalone SUL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R4-1714099</w:t>
      </w:r>
      <w:r w:rsidRPr="00301E11">
        <w:rPr>
          <w:rFonts w:ascii="Arial" w:hAnsi="Arial" w:cs="Arial"/>
          <w:kern w:val="2"/>
          <w:sz w:val="21"/>
          <w:szCs w:val="22"/>
          <w:lang w:val="en-US" w:eastAsia="ja-JP"/>
        </w:rPr>
        <w:tab/>
        <w:t>TP for TR 38.817-01: UE RF requirements for SUL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R4-1714426</w:t>
      </w:r>
      <w:r w:rsidRPr="00301E11">
        <w:rPr>
          <w:rFonts w:ascii="Arial" w:hAnsi="Arial" w:cs="Arial"/>
          <w:kern w:val="2"/>
          <w:sz w:val="21"/>
          <w:szCs w:val="22"/>
          <w:lang w:val="en-US" w:eastAsia="ja-JP"/>
        </w:rPr>
        <w:tab/>
        <w:t>TP for TR 37.xxx: Band combinations for SUL</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R4-1714529</w:t>
      </w:r>
      <w:r w:rsidRPr="00301E11">
        <w:rPr>
          <w:rFonts w:ascii="Arial" w:hAnsi="Arial" w:cs="Arial"/>
          <w:kern w:val="2"/>
          <w:sz w:val="21"/>
          <w:szCs w:val="22"/>
          <w:lang w:val="en-US" w:eastAsia="ja-JP"/>
        </w:rPr>
        <w:tab/>
        <w:t>TP on introducing operating bands for NR-LTE DC including SUL band combinations in 38.101-1</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R4-1714530</w:t>
      </w:r>
      <w:r w:rsidRPr="00301E11">
        <w:rPr>
          <w:rFonts w:ascii="Arial" w:hAnsi="Arial" w:cs="Arial"/>
          <w:kern w:val="2"/>
          <w:sz w:val="21"/>
          <w:szCs w:val="22"/>
          <w:lang w:val="en-US" w:eastAsia="ja-JP"/>
        </w:rPr>
        <w:tab/>
        <w:t>TP on introducing operating bands for NR-LTE DC including SUL band combinations in 38.101-3</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R4-1714376</w:t>
      </w:r>
      <w:r w:rsidRPr="00301E11">
        <w:rPr>
          <w:rFonts w:ascii="Arial" w:hAnsi="Arial" w:cs="Arial"/>
          <w:kern w:val="2"/>
          <w:sz w:val="21"/>
          <w:szCs w:val="22"/>
          <w:lang w:val="en-US" w:eastAsia="ja-JP"/>
        </w:rPr>
        <w:tab/>
        <w:t>Ad-Hoc meeting minutes on SUL</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R4-1714538</w:t>
      </w:r>
      <w:r w:rsidRPr="00301E11">
        <w:rPr>
          <w:rFonts w:ascii="Arial" w:hAnsi="Arial" w:cs="Arial"/>
          <w:kern w:val="2"/>
          <w:sz w:val="21"/>
          <w:szCs w:val="22"/>
          <w:lang w:val="en-US" w:eastAsia="ja-JP"/>
        </w:rPr>
        <w:tab/>
        <w:t>WF on UE requirements for SUL operation without uplink sharing and with uplink sharing from network perspective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UL Frequency shift</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If the network signalling indicates a raster shift of 7.5kHz for uplink sharing, then the actual uplink frequency has an additional +7.5kHz shift to the UL channel raster.</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Carrier leakage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 the case that SUL with uplink sharing, the carrier leakage may have 7.5kHz shift with the carrier frequency.</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REFSENS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LTE-NR DC with SUL, MSD of reference sensitivity due to harmonic, harmonic mixing and IMD should be specified for the band combination. These reference sensitivity exception values can reuse the values for the corresponding general LTE-NR DC with the same frequency range.</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∆TIB and ∆RIB values can also reuse the values for values for the corresponding general LTE-NR DC with the same frequency range.</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keepNext/>
        <w:keepLines/>
        <w:spacing w:before="120"/>
        <w:ind w:left="1985" w:hanging="1985"/>
        <w:outlineLvl w:val="6"/>
        <w:rPr>
          <w:rFonts w:ascii="Arial" w:hAnsi="Arial"/>
          <w:b/>
          <w:lang w:eastAsia="ja-JP"/>
        </w:rPr>
      </w:pPr>
      <w:r w:rsidRPr="00301E11">
        <w:rPr>
          <w:rFonts w:ascii="Arial" w:hAnsi="Arial" w:hint="eastAsia"/>
          <w:b/>
          <w:lang w:eastAsia="ja-JP"/>
        </w:rPr>
        <w:t xml:space="preserve">For </w:t>
      </w:r>
      <w:r w:rsidRPr="00301E11">
        <w:rPr>
          <w:rFonts w:ascii="Arial" w:hAnsi="Arial"/>
          <w:b/>
          <w:lang w:eastAsia="ja-JP"/>
        </w:rPr>
        <w:t>System</w:t>
      </w:r>
      <w:r w:rsidRPr="00301E11">
        <w:rPr>
          <w:rFonts w:ascii="Arial" w:hAnsi="Arial" w:hint="eastAsia"/>
          <w:b/>
          <w:lang w:eastAsia="ja-JP"/>
        </w:rPr>
        <w:t xml:space="preserve"> parameter </w:t>
      </w:r>
      <w:r w:rsidRPr="00301E11">
        <w:rPr>
          <w:rFonts w:ascii="Arial" w:hAnsi="Arial"/>
          <w:b/>
          <w:lang w:eastAsia="ja-JP"/>
        </w:rPr>
        <w:t>perspective</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hint="eastAsia"/>
          <w:kern w:val="2"/>
          <w:sz w:val="21"/>
          <w:szCs w:val="22"/>
          <w:lang w:eastAsia="ja-JP"/>
        </w:rPr>
        <w:t>Fifteen</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contribution</w:t>
      </w:r>
      <w:r w:rsidRPr="00301E11">
        <w:rPr>
          <w:rFonts w:ascii="Arial" w:hAnsi="Arial" w:cs="Arial" w:hint="eastAsia"/>
          <w:kern w:val="2"/>
          <w:sz w:val="21"/>
          <w:szCs w:val="22"/>
          <w:lang w:val="en-US" w:eastAsia="ja-JP"/>
        </w:rPr>
        <w:t>s</w:t>
      </w:r>
      <w:r w:rsidRPr="00301E11">
        <w:rPr>
          <w:rFonts w:ascii="Arial" w:hAnsi="Arial" w:cs="Arial"/>
          <w:kern w:val="2"/>
          <w:sz w:val="21"/>
          <w:szCs w:val="22"/>
          <w:lang w:val="en-US" w:eastAsia="ja-JP"/>
        </w:rPr>
        <w:t xml:space="preserve"> on NR system parameter </w:t>
      </w:r>
      <w:r w:rsidRPr="00301E11">
        <w:rPr>
          <w:rFonts w:ascii="Arial" w:hAnsi="Arial" w:cs="Arial" w:hint="eastAsia"/>
          <w:kern w:val="2"/>
          <w:sz w:val="21"/>
          <w:szCs w:val="22"/>
          <w:lang w:val="en-US" w:eastAsia="ja-JP"/>
        </w:rPr>
        <w:t xml:space="preserve">perspective were </w:t>
      </w:r>
      <w:r w:rsidRPr="00301E11">
        <w:rPr>
          <w:rFonts w:ascii="Arial" w:hAnsi="Arial" w:cs="Arial"/>
          <w:kern w:val="2"/>
          <w:sz w:val="21"/>
          <w:szCs w:val="22"/>
          <w:lang w:val="en-US" w:eastAsia="ja-JP"/>
        </w:rPr>
        <w:t xml:space="preserve">approved in </w:t>
      </w:r>
      <w:r w:rsidRPr="00301E11">
        <w:rPr>
          <w:rFonts w:ascii="Arial" w:hAnsi="Arial" w:cs="Arial" w:hint="eastAsia"/>
          <w:kern w:val="2"/>
          <w:sz w:val="21"/>
          <w:szCs w:val="22"/>
          <w:lang w:val="en-US" w:eastAsia="ja-JP"/>
        </w:rPr>
        <w:t>[</w:t>
      </w:r>
      <w:r w:rsidRPr="00301E11">
        <w:rPr>
          <w:rFonts w:ascii="Arial" w:hAnsi="Arial" w:cs="Arial"/>
          <w:kern w:val="2"/>
          <w:sz w:val="21"/>
          <w:szCs w:val="22"/>
          <w:lang w:val="en-US" w:eastAsia="ja-JP"/>
        </w:rPr>
        <w:t>R4-1714536</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R4-1714537</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R4-1714114</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R4-1714115</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R4-1714479</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R4-1714305</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R4-1714392</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R4-1713181</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R4-1714473</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R4-1714474</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R4-1712182</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R4-1714294, R4-1714295</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 xml:space="preserve">R4-1714514, R4-1714478] ,where </w:t>
      </w:r>
      <w:r w:rsidRPr="00301E11">
        <w:rPr>
          <w:rFonts w:ascii="Arial" w:hAnsi="Arial" w:cs="Arial" w:hint="eastAsia"/>
          <w:kern w:val="2"/>
          <w:sz w:val="21"/>
          <w:szCs w:val="22"/>
          <w:lang w:val="en-US" w:eastAsia="ja-JP"/>
        </w:rPr>
        <w:t xml:space="preserve">the </w:t>
      </w:r>
      <w:r w:rsidRPr="00301E11">
        <w:rPr>
          <w:rFonts w:ascii="Arial" w:hAnsi="Arial" w:cs="Arial"/>
          <w:kern w:val="2"/>
          <w:sz w:val="21"/>
          <w:szCs w:val="22"/>
          <w:lang w:val="en-US" w:eastAsia="ja-JP"/>
        </w:rPr>
        <w:t xml:space="preserve">following agreements </w:t>
      </w:r>
      <w:r w:rsidRPr="00301E11">
        <w:rPr>
          <w:rFonts w:ascii="Arial" w:hAnsi="Arial" w:cs="Arial" w:hint="eastAsia"/>
          <w:kern w:val="2"/>
          <w:sz w:val="21"/>
          <w:szCs w:val="22"/>
          <w:lang w:val="en-US" w:eastAsia="ja-JP"/>
        </w:rPr>
        <w:t>were</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captured</w:t>
      </w:r>
      <w:r w:rsidRPr="00301E11">
        <w:rPr>
          <w:rFonts w:ascii="Arial" w:hAnsi="Arial" w:cs="Arial"/>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following TPs for TSs were agreed.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R4-1714536</w:t>
      </w:r>
      <w:r w:rsidRPr="00301E11">
        <w:rPr>
          <w:rFonts w:ascii="Arial" w:hAnsi="Arial" w:cs="Arial"/>
          <w:kern w:val="2"/>
          <w:sz w:val="21"/>
          <w:szCs w:val="22"/>
          <w:lang w:val="en-US" w:eastAsia="ja-JP"/>
        </w:rPr>
        <w:tab/>
        <w:t>TP for TS 38.101-1: Channel Bandwidth Definition</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R4-1714537</w:t>
      </w:r>
      <w:r w:rsidRPr="00301E11">
        <w:rPr>
          <w:rFonts w:ascii="Arial" w:hAnsi="Arial" w:cs="Arial"/>
          <w:kern w:val="2"/>
          <w:sz w:val="21"/>
          <w:szCs w:val="22"/>
          <w:lang w:val="en-US" w:eastAsia="ja-JP"/>
        </w:rPr>
        <w:tab/>
        <w:t>TP for TS 38.101-2: Channel Bandwidth Definition</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R4-1714114</w:t>
      </w:r>
      <w:r w:rsidRPr="00301E11">
        <w:rPr>
          <w:rFonts w:ascii="Arial" w:hAnsi="Arial" w:cs="Arial"/>
          <w:kern w:val="2"/>
          <w:sz w:val="21"/>
          <w:szCs w:val="22"/>
          <w:lang w:val="en-US" w:eastAsia="ja-JP"/>
        </w:rPr>
        <w:tab/>
      </w:r>
      <w:r w:rsidRPr="00301E11">
        <w:rPr>
          <w:rFonts w:ascii="Arial" w:hAnsi="Arial" w:cs="Arial"/>
          <w:kern w:val="2"/>
          <w:sz w:val="21"/>
          <w:szCs w:val="22"/>
          <w:lang w:val="en-US" w:eastAsia="ja-JP"/>
        </w:rPr>
        <w:tab/>
        <w:t>TP for TS 38.101-1: Channel Arrangement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R4-1714115</w:t>
      </w:r>
      <w:r w:rsidRPr="00301E11">
        <w:rPr>
          <w:rFonts w:ascii="Arial" w:hAnsi="Arial" w:cs="Arial"/>
          <w:kern w:val="2"/>
          <w:sz w:val="21"/>
          <w:szCs w:val="22"/>
          <w:lang w:val="en-US" w:eastAsia="ja-JP"/>
        </w:rPr>
        <w:tab/>
      </w:r>
      <w:r w:rsidRPr="00301E11">
        <w:rPr>
          <w:rFonts w:ascii="Arial" w:hAnsi="Arial" w:cs="Arial"/>
          <w:kern w:val="2"/>
          <w:sz w:val="21"/>
          <w:szCs w:val="22"/>
          <w:lang w:val="en-US" w:eastAsia="ja-JP"/>
        </w:rPr>
        <w:tab/>
        <w:t>TP for TS 38.101-2: Channel Arrangement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following TPs for TRs were agreed.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R4-1714479</w:t>
      </w:r>
      <w:r w:rsidRPr="00301E11">
        <w:rPr>
          <w:rFonts w:ascii="Arial" w:hAnsi="Arial" w:cs="Arial"/>
          <w:kern w:val="2"/>
          <w:sz w:val="21"/>
          <w:szCs w:val="22"/>
          <w:lang w:val="en-US" w:eastAsia="ja-JP"/>
        </w:rPr>
        <w:tab/>
        <w:t>TP for TR 38.817-01 NR channel bandwidth</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R4-1714305</w:t>
      </w:r>
      <w:r w:rsidRPr="00301E11">
        <w:rPr>
          <w:rFonts w:ascii="Arial" w:hAnsi="Arial" w:cs="Arial"/>
          <w:kern w:val="2"/>
          <w:sz w:val="21"/>
          <w:szCs w:val="22"/>
          <w:lang w:val="en-US" w:eastAsia="ja-JP"/>
        </w:rPr>
        <w:tab/>
        <w:t>TP to 38.817-01 on “Summary of simulation results on Coexistence Studies for 55dBm CPE”</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Introduction of 30MHz channel bandwidth for band n3 was agreed when R4-1712155 was treated.</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following was agreed in response LS on minimum channel BW in R4-1714392</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During RAN4#85 meeting, RAN4 discussed this issue and would like to confirm the above RAN1 agreements. RAN4 shares the same understanding that RMSI and COREST containing PDCCH scheduling RMSI shall be transmitted within a minimum bandwidth that all UEs support as mandatory. </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discussion on UE mandatory channel bandwidth is still ongoing in RAN4. However, it is expected the UE minimum bandwidth in the context of RMSI and COREST containing PDCCH scheduling RMSI should be no less than 20MHz for Frequency Range 1 and 100MHz for Frequency Range 2.</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NOTE: </w:t>
      </w:r>
      <w:r w:rsidRPr="00301E11">
        <w:rPr>
          <w:rFonts w:ascii="Arial" w:hAnsi="Arial" w:cs="Arial"/>
          <w:kern w:val="2"/>
          <w:sz w:val="21"/>
          <w:szCs w:val="22"/>
          <w:lang w:val="en-US" w:eastAsia="ja-JP"/>
        </w:rPr>
        <w:tab/>
        <w:t xml:space="preserve">The minimum bandwidth mentioned here is a threshold of the channel bandwidth that all UEs shall </w:t>
      </w:r>
      <w:r w:rsidRPr="00301E11">
        <w:rPr>
          <w:rFonts w:ascii="Arial" w:hAnsi="Arial" w:cs="Arial"/>
          <w:kern w:val="2"/>
          <w:sz w:val="21"/>
          <w:szCs w:val="22"/>
          <w:lang w:val="en-US" w:eastAsia="ja-JP"/>
        </w:rPr>
        <w:tab/>
        <w:t>support irrespective of the UE’s capability.</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T</w:t>
      </w:r>
      <w:r w:rsidRPr="00301E11">
        <w:rPr>
          <w:rFonts w:ascii="Arial" w:hAnsi="Arial" w:cs="Arial"/>
          <w:kern w:val="2"/>
          <w:sz w:val="21"/>
          <w:szCs w:val="22"/>
          <w:lang w:val="en-US" w:eastAsia="ja-JP"/>
        </w:rPr>
        <w:t>he following default SCS for SS block were agreed when R4-1712188 was treated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band n5 and band n66, 15kHz and 30kHz SS Block SCS are supported as default values for initial access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n257 and n260, 120kHz and 240kHz are supported as default values for intial access</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Mandatory SCS for synchronization signal block for NSA carrier was agreed in R4-1713181</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For NSA carrier, UE shall support all the sub-carrier spacing for synchronization signal block.</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the bands below 6GHz: 15kHz, 30kHz</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the bands between 6 GHz and 52.6 GHz range: 120kHz, 240kHz</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NSA carrier means that all NR carriers used by PSCell and SCell in SA/NSA operations.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Note that the proposal does not mean that UE shall support all the SCS for synchronization signal block as “default SCS”</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b/>
        <w:t>Clarification on candidate SS/PBCH blocks for cell search in R4-1714473</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In TS38.101-1, define Case C as the default SS/PBCH block mapping pattern for the bands with 30KHz as the default SCS, and list the exception bands for which Case B is the default.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following was agreed for wideband and CA Operation for NR when R4-1712183 wa</w:t>
      </w:r>
      <w:r w:rsidRPr="00301E11">
        <w:rPr>
          <w:rFonts w:ascii="Arial" w:hAnsi="Arial" w:cs="Arial" w:hint="eastAsia"/>
          <w:kern w:val="2"/>
          <w:sz w:val="21"/>
          <w:szCs w:val="22"/>
          <w:lang w:val="en-US" w:eastAsia="ja-JP"/>
        </w:rPr>
        <w:t>s</w:t>
      </w:r>
      <w:r w:rsidRPr="00301E11">
        <w:rPr>
          <w:rFonts w:ascii="Arial" w:hAnsi="Arial" w:cs="Arial"/>
          <w:kern w:val="2"/>
          <w:sz w:val="21"/>
          <w:szCs w:val="22"/>
          <w:lang w:val="en-US" w:eastAsia="ja-JP"/>
        </w:rPr>
        <w:t xml:space="preserve"> treated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 [Non-contiguous BWPs should be supported in Rel. 15 if they are parts of an intra-band contiguous CA combination.]</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Support option 1 as mandatory(default)</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Option1: Spectral utilization based on individual CCs (UE CC1 and UE CC2)</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E.g. for 50MHz sub6, SU is 65RBs, for 100MHz SU is 135, UE configured with 2x50MHz in 100MHz channel is using 130RBs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FFS for UE capability to support SU according to wide channel bandwidth </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FFS on whether to introduce RAN4 requirement for wideband operation </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clarification issue for wideband operation in R4-1714474</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Figure 1: How to handle different numerologies in different BWP configurations (single CC case)</w:t>
      </w:r>
    </w:p>
    <w:p w:rsidR="00301E11" w:rsidRPr="00301E11" w:rsidRDefault="00301E11" w:rsidP="00301E11">
      <w:pPr>
        <w:widowControl w:val="0"/>
        <w:tabs>
          <w:tab w:val="left" w:pos="567"/>
        </w:tabs>
        <w:snapToGrid w:val="0"/>
        <w:spacing w:after="0"/>
        <w:ind w:left="840"/>
        <w:jc w:val="both"/>
        <w:rPr>
          <w:rFonts w:ascii="Arial" w:hAnsi="Arial" w:cs="Arial"/>
          <w:kern w:val="2"/>
          <w:sz w:val="21"/>
          <w:szCs w:val="22"/>
          <w:lang w:val="en-US" w:eastAsia="ja-JP"/>
        </w:rPr>
      </w:pPr>
      <w:r>
        <w:rPr>
          <w:rFonts w:hint="eastAsia"/>
          <w:noProof/>
          <w:lang w:val="en-US" w:eastAsia="ja-JP"/>
        </w:rPr>
        <w:drawing>
          <wp:inline distT="0" distB="0" distL="0" distR="0" wp14:anchorId="65CD60DC" wp14:editId="1309D0EF">
            <wp:extent cx="5348605" cy="2355215"/>
            <wp:effectExtent l="0" t="0" r="4445"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348605" cy="2355215"/>
                    </a:xfrm>
                    <a:prstGeom prst="rect">
                      <a:avLst/>
                    </a:prstGeom>
                    <a:noFill/>
                    <a:ln>
                      <a:noFill/>
                    </a:ln>
                  </pic:spPr>
                </pic:pic>
              </a:graphicData>
            </a:graphic>
          </wp:inline>
        </w:drawing>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Figure 2: How to handle different numerologies in different BWP configurations (multiple CC case)</w:t>
      </w:r>
    </w:p>
    <w:p w:rsidR="00301E11" w:rsidRPr="00301E11" w:rsidRDefault="00301E11" w:rsidP="00301E11">
      <w:pPr>
        <w:widowControl w:val="0"/>
        <w:tabs>
          <w:tab w:val="left" w:pos="567"/>
        </w:tabs>
        <w:snapToGrid w:val="0"/>
        <w:spacing w:after="0"/>
        <w:ind w:left="840"/>
        <w:jc w:val="both"/>
        <w:rPr>
          <w:rFonts w:ascii="Arial" w:hAnsi="Arial" w:cs="Arial"/>
          <w:kern w:val="2"/>
          <w:sz w:val="21"/>
          <w:szCs w:val="22"/>
          <w:lang w:val="en-US" w:eastAsia="ja-JP"/>
        </w:rPr>
      </w:pPr>
      <w:r>
        <w:rPr>
          <w:rFonts w:hint="eastAsia"/>
          <w:noProof/>
          <w:lang w:val="en-US" w:eastAsia="ja-JP"/>
        </w:rPr>
        <w:drawing>
          <wp:inline distT="0" distB="0" distL="0" distR="0" wp14:anchorId="7AA121B5" wp14:editId="12972880">
            <wp:extent cx="5520690" cy="2510155"/>
            <wp:effectExtent l="0" t="0" r="3810" b="444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520690" cy="2510155"/>
                    </a:xfrm>
                    <a:prstGeom prst="rect">
                      <a:avLst/>
                    </a:prstGeom>
                    <a:noFill/>
                    <a:ln>
                      <a:noFill/>
                    </a:ln>
                  </pic:spPr>
                </pic:pic>
              </a:graphicData>
            </a:graphic>
          </wp:inline>
        </w:drawing>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behavior</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UE meets RF requirements based on the according to set of UE CBW (no additional BWP related RF requirements)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FFS how to handle configured BWP bandwidth less than UE CBW</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How the UE configures its RF in order to operate the BWP and meet the CBW based RF requirements is implementation dependent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BWP switching</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How to handle different numerologies in different BWP switching (single CC case)? (illustrated in Figure 1)</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Agreement: Different numerology in each BWP will be supported in rel-15</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How to handle BWP switching delay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1: Specify in UE RF requirements as a time mask</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2: Inform RAN1 of scenarios and related switching delays and let RAN1 to take this information into account</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3: Solve as UE implementation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Agreement: Adopt Option 2; switching delay is FFS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CA operation from chairman’s notes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SU agreement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Option1: Spectral utilization based on individual CCs (UE CC1 and UE CC2)</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E.g. for 50MHz sub6, SU is 65RBs, for 100MHz SU is 135, UE configured with 2x50MHz in 100MHz channel is using 130RBs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FFS for UE capability to support SU according to wide channel bandwidth </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PRB agreement from the Chairman’s notes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wideband operation, PRBs for BWP shall not violate the UE minimum guardband</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UE minimum guardband definition is FFS. </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Summary of the impact of wideband operation on RF requirements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RF requirements and UE behavior : not specified in TS38.101</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Single BWP case: single CC RF requirements apply with full CC BW allocation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Multiple BWPs case : intra-band CA RF requirements apply with full CC BW allocation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BWP switching delay: not specified in TS38.101 as a time mask</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Different numerology in each BWP for single CC will be supported in rel-15 assuming single active BWP.</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list of UE capabilities related to wideband operation will be finalized during RAN4 NR AH#4 based on agreements (1) through (3) in this WF</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Channel Raster for Suplemental UL and UL sharing in R4-1712182</w:t>
      </w:r>
      <w:r w:rsidRPr="00301E11">
        <w:rPr>
          <w:rFonts w:ascii="Arial" w:hAnsi="Arial" w:cs="Arial"/>
          <w:kern w:val="2"/>
          <w:sz w:val="21"/>
          <w:szCs w:val="22"/>
          <w:lang w:val="en-US" w:eastAsia="ja-JP"/>
        </w:rPr>
        <w:tab/>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1. Channel raster for SUL bands should be discussed on a band by band basis.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2. Define the channel raster for SUL bands in which UL sharing is possible as 100kHz*N+Δ with Δ=0 or 7.5kHz and signaled from the network. UEs supporting this band have to support both Δ values.</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Channel Raster in R4-1714294 (LS out : R4-1714295)</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NR-ARFCN defines the absolute radio frequency</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it is globally defined.</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frequency band and duplex (uplink or downlink) are not distinguished.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It is RAN2 to decide how to signal the frequency of Pcell, Scell, SUL, and/or the reference frequency for PRB grid, etc, using NR-ARFCN or other means.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NR-ARFCN for FR1</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Define one global set from 0Hz to 24GHz</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integer multiple of 5kHz from 0 to 3GHz</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integer multiple of 15kHz from 3 to 24GHz</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NR-ARFCN for FR2</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A2: Define one global set from 24 GHz to 100 GHz</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integer multiple of 60kHz</w:t>
      </w:r>
      <w:r w:rsidRPr="00301E11">
        <w:rPr>
          <w:rFonts w:ascii="Arial" w:hAnsi="Arial" w:cs="Arial"/>
          <w:kern w:val="2"/>
          <w:sz w:val="21"/>
          <w:szCs w:val="22"/>
          <w:lang w:val="en-US" w:eastAsia="ja-JP"/>
        </w:rPr>
        <w:tab/>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NR-ARFCN range for each frequency band is tabulated in RAN4 specs.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Corresponding signaling is for RAN2 to design.</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Working assumption of frequency numbering</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F</w:t>
      </w:r>
      <w:r w:rsidRPr="00301E11">
        <w:rPr>
          <w:rFonts w:ascii="Arial" w:hAnsi="Arial" w:cs="Arial"/>
          <w:kern w:val="2"/>
          <w:sz w:val="21"/>
          <w:szCs w:val="22"/>
          <w:vertAlign w:val="subscript"/>
          <w:lang w:eastAsia="ja-JP"/>
        </w:rPr>
        <w:t>REF</w:t>
      </w:r>
      <w:r w:rsidRPr="00301E11">
        <w:rPr>
          <w:rFonts w:ascii="Arial" w:hAnsi="Arial" w:cs="Arial"/>
          <w:kern w:val="2"/>
          <w:sz w:val="21"/>
          <w:szCs w:val="22"/>
          <w:lang w:eastAsia="ja-JP"/>
        </w:rPr>
        <w:t xml:space="preserve"> = F</w:t>
      </w:r>
      <w:r w:rsidRPr="00301E11">
        <w:rPr>
          <w:rFonts w:ascii="Arial" w:hAnsi="Arial" w:cs="Arial"/>
          <w:kern w:val="2"/>
          <w:sz w:val="21"/>
          <w:szCs w:val="22"/>
          <w:vertAlign w:val="subscript"/>
          <w:lang w:eastAsia="ja-JP"/>
        </w:rPr>
        <w:t>REF-Offs</w:t>
      </w:r>
      <w:r w:rsidRPr="00301E11">
        <w:rPr>
          <w:rFonts w:ascii="Arial" w:hAnsi="Arial" w:cs="Arial"/>
          <w:kern w:val="2"/>
          <w:sz w:val="21"/>
          <w:szCs w:val="22"/>
          <w:lang w:eastAsia="ja-JP"/>
        </w:rPr>
        <w:t xml:space="preserve"> + ΔF</w:t>
      </w:r>
      <w:r w:rsidRPr="00301E11">
        <w:rPr>
          <w:rFonts w:ascii="Arial" w:hAnsi="Arial" w:cs="Arial"/>
          <w:kern w:val="2"/>
          <w:sz w:val="21"/>
          <w:szCs w:val="22"/>
          <w:vertAlign w:val="subscript"/>
          <w:lang w:eastAsia="ja-JP"/>
        </w:rPr>
        <w:t>Global</w:t>
      </w:r>
      <w:r w:rsidRPr="00301E11">
        <w:rPr>
          <w:rFonts w:ascii="Arial" w:hAnsi="Arial" w:cs="Arial"/>
          <w:kern w:val="2"/>
          <w:sz w:val="21"/>
          <w:szCs w:val="22"/>
          <w:lang w:eastAsia="ja-JP"/>
        </w:rPr>
        <w:t xml:space="preserve"> (N</w:t>
      </w:r>
      <w:r w:rsidRPr="00301E11">
        <w:rPr>
          <w:rFonts w:ascii="Arial" w:hAnsi="Arial" w:cs="Arial"/>
          <w:kern w:val="2"/>
          <w:sz w:val="21"/>
          <w:szCs w:val="22"/>
          <w:vertAlign w:val="subscript"/>
          <w:lang w:eastAsia="ja-JP"/>
        </w:rPr>
        <w:t>REF</w:t>
      </w:r>
      <w:r w:rsidRPr="00301E11">
        <w:rPr>
          <w:rFonts w:ascii="Arial" w:hAnsi="Arial" w:cs="Arial"/>
          <w:kern w:val="2"/>
          <w:sz w:val="21"/>
          <w:szCs w:val="22"/>
          <w:lang w:eastAsia="ja-JP"/>
        </w:rPr>
        <w:t xml:space="preserve"> – N</w:t>
      </w:r>
      <w:r w:rsidRPr="00301E11">
        <w:rPr>
          <w:rFonts w:ascii="Arial" w:hAnsi="Arial" w:cs="Arial"/>
          <w:kern w:val="2"/>
          <w:sz w:val="21"/>
          <w:szCs w:val="22"/>
          <w:vertAlign w:val="subscript"/>
          <w:lang w:eastAsia="ja-JP"/>
        </w:rPr>
        <w:t>REF-Offs</w:t>
      </w:r>
      <w:r w:rsidRPr="00301E11">
        <w:rPr>
          <w:rFonts w:ascii="Arial" w:hAnsi="Arial" w:cs="Arial"/>
          <w:kern w:val="2"/>
          <w:sz w:val="21"/>
          <w:szCs w:val="22"/>
          <w:lang w:eastAsia="ja-JP"/>
        </w:rPr>
        <w:t>)</w:t>
      </w:r>
    </w:p>
    <w:p w:rsidR="00301E11" w:rsidRPr="00301E11" w:rsidRDefault="00301E11" w:rsidP="00301E11">
      <w:pPr>
        <w:widowControl w:val="0"/>
        <w:tabs>
          <w:tab w:val="left" w:pos="567"/>
        </w:tabs>
        <w:snapToGrid w:val="0"/>
        <w:spacing w:after="0"/>
        <w:ind w:left="840"/>
        <w:jc w:val="both"/>
        <w:rPr>
          <w:rFonts w:ascii="Arial" w:hAnsi="Arial" w:cs="Arial"/>
          <w:kern w:val="2"/>
          <w:sz w:val="21"/>
          <w:szCs w:val="22"/>
          <w:lang w:val="en-US" w:eastAsia="ja-JP"/>
        </w:rPr>
      </w:pPr>
      <w:r>
        <w:rPr>
          <w:noProof/>
          <w:lang w:val="en-US" w:eastAsia="ja-JP"/>
        </w:rPr>
        <w:drawing>
          <wp:inline distT="0" distB="0" distL="0" distR="0" wp14:anchorId="4BF960D6" wp14:editId="3904BD45">
            <wp:extent cx="5589905" cy="1164590"/>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589905" cy="1164590"/>
                    </a:xfrm>
                    <a:prstGeom prst="rect">
                      <a:avLst/>
                    </a:prstGeom>
                    <a:noFill/>
                    <a:ln>
                      <a:noFill/>
                    </a:ln>
                  </pic:spPr>
                </pic:pic>
              </a:graphicData>
            </a:graphic>
          </wp:inline>
        </w:drawing>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on SS raster in R4-1714514</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Sync raster will indicate the position of RE=#0(subcarrier #0) of RB#10 of the SS block</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SS Raster Definition for the 0-2.65GHz range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SS Raster is defined as: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Raster entry=N*900kHz+ M*5kHz, N=1:[2944], M=-1:1</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Raster entry numbering is in increasing order of frequency (first entry=895kHz, entry #2=900, entry #3=905, entry#4=1795kHz…)</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Total number of entries [8832]</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Raster applies to bands with 100kHz channel raster and 15kHz channel raster with 5MHz minimum bandwidth(bands might be defined in the future) in this frequency range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10MHz minimum channel bandwidth a down selection factor of [6](1 entry in [6]) is used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SS Raster Definition for the 2.4-24.25 GHz range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SS Raster is defined as: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Raster entry= 2400MHz+N*1.44MHz,N= 0:[15173]</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Raster entry numbering is in increasing order of frequency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Total number of entries [15174]</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Raster applies to bands with 15kHz channel raster and 10MHz minimum bandwidth(n41, n77,n78, n79, etc) in this frequency range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10MHz minimum channel bandwidth and 15kHz SS block SCS a down selection factor of [3] is applied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40MHz minimum channel bandwidth and 30kHz SS block SCS a down selection factor of [21]</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eastAsia="ja-JP"/>
        </w:rPr>
        <w:t>SS Raster Definition for the 24.25-100GHz range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SS Raster is defined as: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Raster entry=[24250.08] MHz+N*[17.28]MHz, N= 0:[4383]</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Raster entry numbering is in increasing order of frequency</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Total number of entries [4384]</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Raster applies to bands with 60kHz channel raster in this frequency range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100MHz minimum channel bandwidth and 240kHz SS block SCS a down selection factor of [2] can be used </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Agreements related to spectrum utilization (LS out :</w:t>
      </w:r>
      <w:r w:rsidRPr="00301E11">
        <w:t xml:space="preserve"> </w:t>
      </w:r>
      <w:r w:rsidRPr="00301E11">
        <w:rPr>
          <w:rFonts w:ascii="Arial" w:hAnsi="Arial" w:cs="Arial"/>
          <w:kern w:val="2"/>
          <w:sz w:val="21"/>
          <w:szCs w:val="22"/>
          <w:lang w:val="en-US" w:eastAsia="ja-JP"/>
        </w:rPr>
        <w:t>R4-1714478)</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No reduction for SU value in the core specification. </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Define minimum guardband table (format as below) where the minimum guardband was derived based on the SU value assuming symmetric allocation in core specifications for UE and BS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Half SCS shift to align the subcarrier to channel center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PRBs overlapping minimum guard band are not used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Whether the MPR value can be reused for minimum guardband is FFS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RB grid alignment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1: No need to specify RB alignment in RAN4 spec</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Option 2: Need to specify RB aligement in RAN4 spec. </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wideband operation, PRBs for BWP shall not violat the UE minimum guardband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UE minimum guardband definition is FFS. </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240KHz SCS minimum guardband for FR2 is added based on the consideration of SS SCS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FR1: Minimum guard band (kHz)</w:t>
      </w:r>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592"/>
        <w:gridCol w:w="957"/>
        <w:gridCol w:w="1194"/>
        <w:gridCol w:w="1192"/>
        <w:gridCol w:w="1194"/>
        <w:gridCol w:w="1149"/>
        <w:gridCol w:w="1151"/>
        <w:gridCol w:w="1149"/>
        <w:gridCol w:w="1149"/>
      </w:tblGrid>
      <w:tr w:rsidR="00301E11" w:rsidRPr="00301E11" w:rsidTr="00666534">
        <w:trPr>
          <w:trHeight w:val="487"/>
          <w:jc w:val="center"/>
        </w:trPr>
        <w:tc>
          <w:tcPr>
            <w:tcW w:w="1143" w:type="dxa"/>
            <w:gridSpan w:val="2"/>
          </w:tcPr>
          <w:p w:rsidR="00301E11" w:rsidRPr="00301E11" w:rsidRDefault="00301E11" w:rsidP="00301E11">
            <w:pPr>
              <w:keepNext/>
              <w:keepLines/>
              <w:spacing w:after="0"/>
              <w:jc w:val="center"/>
              <w:rPr>
                <w:b/>
                <w:sz w:val="21"/>
                <w:szCs w:val="21"/>
              </w:rPr>
            </w:pPr>
            <w:r w:rsidRPr="00301E11">
              <w:rPr>
                <w:b/>
                <w:sz w:val="21"/>
                <w:szCs w:val="21"/>
              </w:rPr>
              <w:t>CBW (MHz)</w:t>
            </w:r>
          </w:p>
        </w:tc>
        <w:tc>
          <w:tcPr>
            <w:tcW w:w="962" w:type="dxa"/>
            <w:vAlign w:val="center"/>
          </w:tcPr>
          <w:p w:rsidR="00301E11" w:rsidRPr="00301E11" w:rsidRDefault="00301E11" w:rsidP="00301E11">
            <w:pPr>
              <w:jc w:val="center"/>
              <w:rPr>
                <w:b/>
                <w:sz w:val="21"/>
                <w:szCs w:val="21"/>
              </w:rPr>
            </w:pPr>
            <w:r w:rsidRPr="00301E11">
              <w:rPr>
                <w:b/>
                <w:sz w:val="21"/>
                <w:szCs w:val="21"/>
              </w:rPr>
              <w:t>5</w:t>
            </w:r>
          </w:p>
        </w:tc>
        <w:tc>
          <w:tcPr>
            <w:tcW w:w="1200" w:type="dxa"/>
            <w:vAlign w:val="center"/>
          </w:tcPr>
          <w:p w:rsidR="00301E11" w:rsidRPr="00301E11" w:rsidRDefault="00301E11" w:rsidP="00301E11">
            <w:pPr>
              <w:jc w:val="center"/>
              <w:rPr>
                <w:b/>
                <w:sz w:val="21"/>
                <w:szCs w:val="21"/>
              </w:rPr>
            </w:pPr>
            <w:r w:rsidRPr="00301E11">
              <w:rPr>
                <w:b/>
                <w:sz w:val="21"/>
                <w:szCs w:val="21"/>
              </w:rPr>
              <w:t>10</w:t>
            </w:r>
          </w:p>
        </w:tc>
        <w:tc>
          <w:tcPr>
            <w:tcW w:w="1200" w:type="dxa"/>
            <w:vAlign w:val="center"/>
          </w:tcPr>
          <w:p w:rsidR="00301E11" w:rsidRPr="00301E11" w:rsidRDefault="00301E11" w:rsidP="00301E11">
            <w:pPr>
              <w:jc w:val="center"/>
              <w:rPr>
                <w:b/>
                <w:sz w:val="21"/>
                <w:szCs w:val="21"/>
              </w:rPr>
            </w:pPr>
            <w:r w:rsidRPr="00301E11">
              <w:rPr>
                <w:b/>
                <w:sz w:val="21"/>
                <w:szCs w:val="21"/>
              </w:rPr>
              <w:t>15</w:t>
            </w:r>
          </w:p>
        </w:tc>
        <w:tc>
          <w:tcPr>
            <w:tcW w:w="1200" w:type="dxa"/>
            <w:vAlign w:val="center"/>
          </w:tcPr>
          <w:p w:rsidR="00301E11" w:rsidRPr="00301E11" w:rsidRDefault="00301E11" w:rsidP="00301E11">
            <w:pPr>
              <w:jc w:val="center"/>
              <w:rPr>
                <w:b/>
                <w:sz w:val="21"/>
                <w:szCs w:val="21"/>
              </w:rPr>
            </w:pPr>
            <w:r w:rsidRPr="00301E11">
              <w:rPr>
                <w:b/>
                <w:sz w:val="21"/>
                <w:szCs w:val="21"/>
              </w:rPr>
              <w:t>20</w:t>
            </w:r>
          </w:p>
        </w:tc>
        <w:tc>
          <w:tcPr>
            <w:tcW w:w="1156" w:type="dxa"/>
            <w:vAlign w:val="center"/>
          </w:tcPr>
          <w:p w:rsidR="00301E11" w:rsidRPr="00301E11" w:rsidRDefault="00301E11" w:rsidP="00301E11">
            <w:pPr>
              <w:jc w:val="center"/>
              <w:rPr>
                <w:b/>
                <w:sz w:val="21"/>
                <w:szCs w:val="21"/>
              </w:rPr>
            </w:pPr>
            <w:r w:rsidRPr="00301E11">
              <w:rPr>
                <w:b/>
                <w:sz w:val="21"/>
                <w:szCs w:val="21"/>
              </w:rPr>
              <w:t>25</w:t>
            </w:r>
          </w:p>
        </w:tc>
        <w:tc>
          <w:tcPr>
            <w:tcW w:w="1156" w:type="dxa"/>
            <w:vAlign w:val="center"/>
          </w:tcPr>
          <w:p w:rsidR="00301E11" w:rsidRPr="00301E11" w:rsidRDefault="00301E11" w:rsidP="00301E11">
            <w:pPr>
              <w:jc w:val="center"/>
              <w:rPr>
                <w:b/>
                <w:sz w:val="21"/>
                <w:szCs w:val="21"/>
              </w:rPr>
            </w:pPr>
            <w:r w:rsidRPr="00301E11">
              <w:rPr>
                <w:b/>
                <w:sz w:val="21"/>
                <w:szCs w:val="21"/>
              </w:rPr>
              <w:t>30(BS)</w:t>
            </w:r>
          </w:p>
        </w:tc>
        <w:tc>
          <w:tcPr>
            <w:tcW w:w="1156" w:type="dxa"/>
            <w:vAlign w:val="center"/>
          </w:tcPr>
          <w:p w:rsidR="00301E11" w:rsidRPr="00301E11" w:rsidRDefault="00301E11" w:rsidP="00301E11">
            <w:pPr>
              <w:jc w:val="center"/>
              <w:rPr>
                <w:b/>
                <w:sz w:val="21"/>
                <w:szCs w:val="21"/>
              </w:rPr>
            </w:pPr>
            <w:r w:rsidRPr="00301E11">
              <w:rPr>
                <w:b/>
                <w:sz w:val="21"/>
                <w:szCs w:val="21"/>
              </w:rPr>
              <w:t>40</w:t>
            </w:r>
          </w:p>
        </w:tc>
        <w:tc>
          <w:tcPr>
            <w:tcW w:w="1156" w:type="dxa"/>
            <w:vAlign w:val="center"/>
          </w:tcPr>
          <w:p w:rsidR="00301E11" w:rsidRPr="00301E11" w:rsidRDefault="00301E11" w:rsidP="00301E11">
            <w:pPr>
              <w:jc w:val="center"/>
              <w:rPr>
                <w:b/>
                <w:sz w:val="21"/>
                <w:szCs w:val="21"/>
              </w:rPr>
            </w:pPr>
            <w:r w:rsidRPr="00301E11">
              <w:rPr>
                <w:b/>
                <w:sz w:val="21"/>
                <w:szCs w:val="21"/>
              </w:rPr>
              <w:t>50</w:t>
            </w:r>
          </w:p>
        </w:tc>
      </w:tr>
      <w:tr w:rsidR="00301E11" w:rsidRPr="00301E11" w:rsidTr="00666534">
        <w:trPr>
          <w:trHeight w:val="465"/>
          <w:jc w:val="center"/>
        </w:trPr>
        <w:tc>
          <w:tcPr>
            <w:tcW w:w="547" w:type="dxa"/>
            <w:vMerge w:val="restart"/>
            <w:vAlign w:val="center"/>
          </w:tcPr>
          <w:p w:rsidR="00301E11" w:rsidRPr="00301E11" w:rsidRDefault="00301E11" w:rsidP="00301E11">
            <w:pPr>
              <w:keepNext/>
              <w:keepLines/>
              <w:spacing w:after="0"/>
              <w:jc w:val="both"/>
              <w:rPr>
                <w:rFonts w:eastAsia="SimSun"/>
                <w:b/>
                <w:sz w:val="21"/>
                <w:szCs w:val="21"/>
                <w:lang w:eastAsia="zh-CN"/>
              </w:rPr>
            </w:pPr>
            <w:r w:rsidRPr="00301E11">
              <w:rPr>
                <w:rFonts w:eastAsia="SimSun"/>
                <w:b/>
                <w:sz w:val="21"/>
                <w:szCs w:val="21"/>
                <w:lang w:eastAsia="zh-CN"/>
              </w:rPr>
              <w:t>SCS</w:t>
            </w:r>
          </w:p>
        </w:tc>
        <w:tc>
          <w:tcPr>
            <w:tcW w:w="596" w:type="dxa"/>
            <w:vAlign w:val="center"/>
          </w:tcPr>
          <w:p w:rsidR="00301E11" w:rsidRPr="00301E11" w:rsidRDefault="00301E11" w:rsidP="00301E11">
            <w:pPr>
              <w:keepNext/>
              <w:keepLines/>
              <w:spacing w:after="0"/>
              <w:jc w:val="center"/>
              <w:rPr>
                <w:b/>
                <w:sz w:val="21"/>
                <w:szCs w:val="21"/>
              </w:rPr>
            </w:pPr>
            <w:r w:rsidRPr="00301E11">
              <w:rPr>
                <w:b/>
                <w:sz w:val="21"/>
                <w:szCs w:val="21"/>
              </w:rPr>
              <w:t>15</w:t>
            </w:r>
          </w:p>
        </w:tc>
        <w:tc>
          <w:tcPr>
            <w:tcW w:w="962" w:type="dxa"/>
            <w:vAlign w:val="center"/>
          </w:tcPr>
          <w:p w:rsidR="00301E11" w:rsidRPr="00301E11" w:rsidRDefault="00301E11" w:rsidP="00301E11">
            <w:pPr>
              <w:keepNext/>
              <w:keepLines/>
              <w:spacing w:after="0"/>
              <w:jc w:val="center"/>
              <w:rPr>
                <w:b/>
                <w:sz w:val="21"/>
                <w:szCs w:val="21"/>
              </w:rPr>
            </w:pPr>
            <w:r w:rsidRPr="00301E11">
              <w:rPr>
                <w:b/>
                <w:sz w:val="21"/>
                <w:szCs w:val="21"/>
              </w:rPr>
              <w:t>242.5</w:t>
            </w:r>
          </w:p>
        </w:tc>
        <w:tc>
          <w:tcPr>
            <w:tcW w:w="1200" w:type="dxa"/>
            <w:vAlign w:val="center"/>
          </w:tcPr>
          <w:p w:rsidR="00301E11" w:rsidRPr="00301E11" w:rsidRDefault="00301E11" w:rsidP="00301E11">
            <w:pPr>
              <w:keepNext/>
              <w:keepLines/>
              <w:spacing w:after="0"/>
              <w:jc w:val="center"/>
              <w:rPr>
                <w:b/>
                <w:sz w:val="21"/>
                <w:szCs w:val="21"/>
              </w:rPr>
            </w:pPr>
            <w:r w:rsidRPr="00301E11">
              <w:rPr>
                <w:b/>
                <w:sz w:val="21"/>
                <w:szCs w:val="21"/>
              </w:rPr>
              <w:t>312.5</w:t>
            </w:r>
          </w:p>
        </w:tc>
        <w:tc>
          <w:tcPr>
            <w:tcW w:w="1200" w:type="dxa"/>
            <w:vAlign w:val="center"/>
          </w:tcPr>
          <w:p w:rsidR="00301E11" w:rsidRPr="00301E11" w:rsidRDefault="00301E11" w:rsidP="00301E11">
            <w:pPr>
              <w:keepNext/>
              <w:keepLines/>
              <w:spacing w:after="0"/>
              <w:jc w:val="center"/>
              <w:rPr>
                <w:b/>
                <w:sz w:val="21"/>
                <w:szCs w:val="21"/>
              </w:rPr>
            </w:pPr>
            <w:r w:rsidRPr="00301E11">
              <w:rPr>
                <w:b/>
                <w:sz w:val="21"/>
                <w:szCs w:val="21"/>
              </w:rPr>
              <w:t>382.5</w:t>
            </w:r>
          </w:p>
        </w:tc>
        <w:tc>
          <w:tcPr>
            <w:tcW w:w="1200" w:type="dxa"/>
            <w:vAlign w:val="center"/>
          </w:tcPr>
          <w:p w:rsidR="00301E11" w:rsidRPr="00301E11" w:rsidRDefault="00301E11" w:rsidP="00301E11">
            <w:pPr>
              <w:keepNext/>
              <w:keepLines/>
              <w:spacing w:after="0"/>
              <w:jc w:val="center"/>
              <w:rPr>
                <w:b/>
                <w:sz w:val="21"/>
                <w:szCs w:val="21"/>
              </w:rPr>
            </w:pPr>
            <w:r w:rsidRPr="00301E11">
              <w:rPr>
                <w:b/>
                <w:sz w:val="21"/>
                <w:szCs w:val="21"/>
              </w:rPr>
              <w:t>452.5</w:t>
            </w:r>
          </w:p>
        </w:tc>
        <w:tc>
          <w:tcPr>
            <w:tcW w:w="1156" w:type="dxa"/>
            <w:vAlign w:val="center"/>
          </w:tcPr>
          <w:p w:rsidR="00301E11" w:rsidRPr="00301E11" w:rsidRDefault="00301E11" w:rsidP="00301E11">
            <w:pPr>
              <w:keepNext/>
              <w:keepLines/>
              <w:spacing w:after="0"/>
              <w:jc w:val="center"/>
              <w:rPr>
                <w:b/>
                <w:sz w:val="21"/>
                <w:szCs w:val="21"/>
              </w:rPr>
            </w:pPr>
            <w:r w:rsidRPr="00301E11">
              <w:rPr>
                <w:b/>
                <w:sz w:val="21"/>
                <w:szCs w:val="21"/>
              </w:rPr>
              <w:t>522.5</w:t>
            </w:r>
          </w:p>
        </w:tc>
        <w:tc>
          <w:tcPr>
            <w:tcW w:w="1156" w:type="dxa"/>
            <w:vAlign w:val="center"/>
          </w:tcPr>
          <w:p w:rsidR="00301E11" w:rsidRPr="00301E11" w:rsidRDefault="00301E11" w:rsidP="00301E11">
            <w:pPr>
              <w:keepNext/>
              <w:keepLines/>
              <w:spacing w:after="0"/>
              <w:jc w:val="center"/>
              <w:rPr>
                <w:b/>
                <w:sz w:val="21"/>
                <w:szCs w:val="21"/>
              </w:rPr>
            </w:pPr>
            <w:r w:rsidRPr="00301E11">
              <w:rPr>
                <w:b/>
                <w:sz w:val="21"/>
                <w:szCs w:val="21"/>
              </w:rPr>
              <w:t>[592.5]</w:t>
            </w:r>
          </w:p>
        </w:tc>
        <w:tc>
          <w:tcPr>
            <w:tcW w:w="1156" w:type="dxa"/>
            <w:vAlign w:val="center"/>
          </w:tcPr>
          <w:p w:rsidR="00301E11" w:rsidRPr="00301E11" w:rsidRDefault="00301E11" w:rsidP="00301E11">
            <w:pPr>
              <w:keepNext/>
              <w:keepLines/>
              <w:spacing w:after="0"/>
              <w:jc w:val="center"/>
              <w:rPr>
                <w:b/>
                <w:sz w:val="21"/>
                <w:szCs w:val="21"/>
              </w:rPr>
            </w:pPr>
            <w:r w:rsidRPr="00301E11">
              <w:rPr>
                <w:b/>
                <w:sz w:val="21"/>
                <w:szCs w:val="21"/>
              </w:rPr>
              <w:t>552.5</w:t>
            </w:r>
          </w:p>
        </w:tc>
        <w:tc>
          <w:tcPr>
            <w:tcW w:w="1156" w:type="dxa"/>
            <w:vAlign w:val="center"/>
          </w:tcPr>
          <w:p w:rsidR="00301E11" w:rsidRPr="00301E11" w:rsidRDefault="00301E11" w:rsidP="00301E11">
            <w:pPr>
              <w:keepNext/>
              <w:keepLines/>
              <w:spacing w:after="0"/>
              <w:jc w:val="center"/>
              <w:rPr>
                <w:b/>
                <w:sz w:val="21"/>
                <w:szCs w:val="21"/>
              </w:rPr>
            </w:pPr>
            <w:r w:rsidRPr="00301E11">
              <w:rPr>
                <w:b/>
                <w:sz w:val="21"/>
                <w:szCs w:val="21"/>
              </w:rPr>
              <w:t>692.5</w:t>
            </w:r>
          </w:p>
        </w:tc>
      </w:tr>
      <w:tr w:rsidR="00301E11" w:rsidRPr="00301E11" w:rsidTr="00666534">
        <w:trPr>
          <w:trHeight w:val="417"/>
          <w:jc w:val="center"/>
        </w:trPr>
        <w:tc>
          <w:tcPr>
            <w:tcW w:w="547" w:type="dxa"/>
            <w:vMerge/>
          </w:tcPr>
          <w:p w:rsidR="00301E11" w:rsidRPr="00301E11" w:rsidRDefault="00301E11" w:rsidP="00301E11">
            <w:pPr>
              <w:keepNext/>
              <w:keepLines/>
              <w:spacing w:after="0"/>
              <w:jc w:val="center"/>
              <w:rPr>
                <w:sz w:val="21"/>
                <w:szCs w:val="21"/>
              </w:rPr>
            </w:pPr>
          </w:p>
        </w:tc>
        <w:tc>
          <w:tcPr>
            <w:tcW w:w="596" w:type="dxa"/>
            <w:vAlign w:val="center"/>
          </w:tcPr>
          <w:p w:rsidR="00301E11" w:rsidRPr="00301E11" w:rsidRDefault="00301E11" w:rsidP="00301E11">
            <w:pPr>
              <w:keepNext/>
              <w:keepLines/>
              <w:spacing w:after="0"/>
              <w:jc w:val="center"/>
              <w:rPr>
                <w:b/>
                <w:sz w:val="21"/>
                <w:szCs w:val="21"/>
              </w:rPr>
            </w:pPr>
            <w:r w:rsidRPr="00301E11">
              <w:rPr>
                <w:b/>
                <w:sz w:val="21"/>
                <w:szCs w:val="21"/>
              </w:rPr>
              <w:t>30</w:t>
            </w:r>
          </w:p>
        </w:tc>
        <w:tc>
          <w:tcPr>
            <w:tcW w:w="962" w:type="dxa"/>
            <w:vAlign w:val="center"/>
          </w:tcPr>
          <w:p w:rsidR="00301E11" w:rsidRPr="00301E11" w:rsidRDefault="00301E11" w:rsidP="00301E11">
            <w:pPr>
              <w:keepNext/>
              <w:keepLines/>
              <w:spacing w:after="0"/>
              <w:jc w:val="center"/>
              <w:rPr>
                <w:b/>
                <w:sz w:val="21"/>
                <w:szCs w:val="21"/>
              </w:rPr>
            </w:pPr>
            <w:r w:rsidRPr="00301E11">
              <w:rPr>
                <w:b/>
                <w:sz w:val="21"/>
                <w:szCs w:val="21"/>
              </w:rPr>
              <w:t>505</w:t>
            </w:r>
          </w:p>
        </w:tc>
        <w:tc>
          <w:tcPr>
            <w:tcW w:w="1200" w:type="dxa"/>
            <w:vAlign w:val="center"/>
          </w:tcPr>
          <w:p w:rsidR="00301E11" w:rsidRPr="00301E11" w:rsidRDefault="00301E11" w:rsidP="00301E11">
            <w:pPr>
              <w:keepNext/>
              <w:keepLines/>
              <w:spacing w:after="0"/>
              <w:jc w:val="center"/>
              <w:rPr>
                <w:b/>
                <w:sz w:val="21"/>
                <w:szCs w:val="21"/>
              </w:rPr>
            </w:pPr>
            <w:r w:rsidRPr="00301E11">
              <w:rPr>
                <w:b/>
                <w:sz w:val="21"/>
                <w:szCs w:val="21"/>
              </w:rPr>
              <w:t>665</w:t>
            </w:r>
          </w:p>
        </w:tc>
        <w:tc>
          <w:tcPr>
            <w:tcW w:w="1200" w:type="dxa"/>
            <w:vAlign w:val="center"/>
          </w:tcPr>
          <w:p w:rsidR="00301E11" w:rsidRPr="00301E11" w:rsidRDefault="00301E11" w:rsidP="00301E11">
            <w:pPr>
              <w:keepNext/>
              <w:keepLines/>
              <w:spacing w:after="0"/>
              <w:jc w:val="center"/>
              <w:rPr>
                <w:b/>
                <w:sz w:val="21"/>
                <w:szCs w:val="21"/>
              </w:rPr>
            </w:pPr>
            <w:r w:rsidRPr="00301E11">
              <w:rPr>
                <w:b/>
                <w:sz w:val="21"/>
                <w:szCs w:val="21"/>
              </w:rPr>
              <w:t>645</w:t>
            </w:r>
          </w:p>
        </w:tc>
        <w:tc>
          <w:tcPr>
            <w:tcW w:w="1200" w:type="dxa"/>
            <w:vAlign w:val="center"/>
          </w:tcPr>
          <w:p w:rsidR="00301E11" w:rsidRPr="00301E11" w:rsidRDefault="00301E11" w:rsidP="00301E11">
            <w:pPr>
              <w:keepNext/>
              <w:keepLines/>
              <w:spacing w:after="0"/>
              <w:jc w:val="center"/>
              <w:rPr>
                <w:b/>
                <w:sz w:val="21"/>
                <w:szCs w:val="21"/>
              </w:rPr>
            </w:pPr>
            <w:r w:rsidRPr="00301E11">
              <w:rPr>
                <w:b/>
                <w:sz w:val="21"/>
                <w:szCs w:val="21"/>
              </w:rPr>
              <w:t>805</w:t>
            </w:r>
          </w:p>
        </w:tc>
        <w:tc>
          <w:tcPr>
            <w:tcW w:w="1156" w:type="dxa"/>
            <w:vAlign w:val="center"/>
          </w:tcPr>
          <w:p w:rsidR="00301E11" w:rsidRPr="00301E11" w:rsidRDefault="00301E11" w:rsidP="00301E11">
            <w:pPr>
              <w:keepNext/>
              <w:keepLines/>
              <w:spacing w:after="0"/>
              <w:jc w:val="center"/>
              <w:rPr>
                <w:b/>
                <w:sz w:val="21"/>
                <w:szCs w:val="21"/>
              </w:rPr>
            </w:pPr>
            <w:r w:rsidRPr="00301E11">
              <w:rPr>
                <w:b/>
                <w:sz w:val="21"/>
                <w:szCs w:val="21"/>
              </w:rPr>
              <w:t>785</w:t>
            </w:r>
          </w:p>
        </w:tc>
        <w:tc>
          <w:tcPr>
            <w:tcW w:w="1156" w:type="dxa"/>
            <w:vAlign w:val="center"/>
          </w:tcPr>
          <w:p w:rsidR="00301E11" w:rsidRPr="00301E11" w:rsidRDefault="00301E11" w:rsidP="00301E11">
            <w:pPr>
              <w:keepNext/>
              <w:keepLines/>
              <w:spacing w:after="0"/>
              <w:jc w:val="center"/>
              <w:rPr>
                <w:b/>
                <w:sz w:val="21"/>
                <w:szCs w:val="21"/>
              </w:rPr>
            </w:pPr>
            <w:r w:rsidRPr="00301E11">
              <w:rPr>
                <w:b/>
                <w:sz w:val="21"/>
                <w:szCs w:val="21"/>
              </w:rPr>
              <w:t>[945]</w:t>
            </w:r>
          </w:p>
        </w:tc>
        <w:tc>
          <w:tcPr>
            <w:tcW w:w="1156" w:type="dxa"/>
            <w:vAlign w:val="center"/>
          </w:tcPr>
          <w:p w:rsidR="00301E11" w:rsidRPr="00301E11" w:rsidRDefault="00301E11" w:rsidP="00301E11">
            <w:pPr>
              <w:keepNext/>
              <w:keepLines/>
              <w:spacing w:after="0"/>
              <w:jc w:val="center"/>
              <w:rPr>
                <w:b/>
                <w:sz w:val="21"/>
                <w:szCs w:val="21"/>
              </w:rPr>
            </w:pPr>
            <w:r w:rsidRPr="00301E11">
              <w:rPr>
                <w:b/>
                <w:sz w:val="21"/>
                <w:szCs w:val="21"/>
              </w:rPr>
              <w:t>905</w:t>
            </w:r>
          </w:p>
        </w:tc>
        <w:tc>
          <w:tcPr>
            <w:tcW w:w="1156" w:type="dxa"/>
            <w:vAlign w:val="center"/>
          </w:tcPr>
          <w:p w:rsidR="00301E11" w:rsidRPr="00301E11" w:rsidRDefault="00301E11" w:rsidP="00301E11">
            <w:pPr>
              <w:keepNext/>
              <w:keepLines/>
              <w:spacing w:after="0"/>
              <w:jc w:val="center"/>
              <w:rPr>
                <w:b/>
                <w:sz w:val="21"/>
                <w:szCs w:val="21"/>
              </w:rPr>
            </w:pPr>
            <w:r w:rsidRPr="00301E11">
              <w:rPr>
                <w:b/>
                <w:sz w:val="21"/>
                <w:szCs w:val="21"/>
              </w:rPr>
              <w:t>1045</w:t>
            </w:r>
          </w:p>
        </w:tc>
      </w:tr>
      <w:tr w:rsidR="00301E11" w:rsidRPr="00301E11" w:rsidTr="00666534">
        <w:trPr>
          <w:trHeight w:val="483"/>
          <w:jc w:val="center"/>
        </w:trPr>
        <w:tc>
          <w:tcPr>
            <w:tcW w:w="547" w:type="dxa"/>
            <w:vMerge/>
          </w:tcPr>
          <w:p w:rsidR="00301E11" w:rsidRPr="00301E11" w:rsidRDefault="00301E11" w:rsidP="00301E11">
            <w:pPr>
              <w:keepNext/>
              <w:keepLines/>
              <w:spacing w:after="0"/>
              <w:jc w:val="center"/>
              <w:rPr>
                <w:sz w:val="21"/>
                <w:szCs w:val="21"/>
              </w:rPr>
            </w:pPr>
          </w:p>
        </w:tc>
        <w:tc>
          <w:tcPr>
            <w:tcW w:w="596" w:type="dxa"/>
            <w:vAlign w:val="center"/>
          </w:tcPr>
          <w:p w:rsidR="00301E11" w:rsidRPr="00301E11" w:rsidRDefault="00301E11" w:rsidP="00301E11">
            <w:pPr>
              <w:keepNext/>
              <w:keepLines/>
              <w:spacing w:after="0"/>
              <w:jc w:val="center"/>
              <w:rPr>
                <w:b/>
                <w:sz w:val="21"/>
                <w:szCs w:val="21"/>
              </w:rPr>
            </w:pPr>
            <w:r w:rsidRPr="00301E11">
              <w:rPr>
                <w:b/>
                <w:sz w:val="21"/>
                <w:szCs w:val="21"/>
              </w:rPr>
              <w:t>60</w:t>
            </w:r>
          </w:p>
        </w:tc>
        <w:tc>
          <w:tcPr>
            <w:tcW w:w="962" w:type="dxa"/>
            <w:shd w:val="clear" w:color="auto" w:fill="D9D9D9"/>
            <w:vAlign w:val="center"/>
          </w:tcPr>
          <w:p w:rsidR="00301E11" w:rsidRPr="00301E11" w:rsidRDefault="00301E11" w:rsidP="00301E11">
            <w:pPr>
              <w:keepNext/>
              <w:keepLines/>
              <w:spacing w:after="0"/>
              <w:jc w:val="center"/>
              <w:rPr>
                <w:rFonts w:eastAsia="SimSun"/>
                <w:b/>
                <w:sz w:val="21"/>
                <w:szCs w:val="21"/>
                <w:lang w:eastAsia="zh-CN"/>
              </w:rPr>
            </w:pPr>
            <w:r w:rsidRPr="00301E11">
              <w:rPr>
                <w:rFonts w:eastAsia="SimSun"/>
                <w:b/>
                <w:sz w:val="21"/>
                <w:szCs w:val="21"/>
                <w:lang w:eastAsia="zh-CN"/>
              </w:rPr>
              <w:t>N.A</w:t>
            </w:r>
          </w:p>
        </w:tc>
        <w:tc>
          <w:tcPr>
            <w:tcW w:w="1200"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1010</w:t>
            </w:r>
          </w:p>
        </w:tc>
        <w:tc>
          <w:tcPr>
            <w:tcW w:w="1200"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990</w:t>
            </w:r>
          </w:p>
        </w:tc>
        <w:tc>
          <w:tcPr>
            <w:tcW w:w="1200"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1330</w:t>
            </w:r>
          </w:p>
        </w:tc>
        <w:tc>
          <w:tcPr>
            <w:tcW w:w="1156"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1310</w:t>
            </w:r>
          </w:p>
        </w:tc>
        <w:tc>
          <w:tcPr>
            <w:tcW w:w="1156"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[1290]</w:t>
            </w:r>
          </w:p>
        </w:tc>
        <w:tc>
          <w:tcPr>
            <w:tcW w:w="1156"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1610</w:t>
            </w:r>
          </w:p>
        </w:tc>
        <w:tc>
          <w:tcPr>
            <w:tcW w:w="1156"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1570</w:t>
            </w:r>
          </w:p>
        </w:tc>
      </w:tr>
      <w:tr w:rsidR="00301E11" w:rsidRPr="00301E11" w:rsidTr="00666534">
        <w:trPr>
          <w:trHeight w:val="551"/>
          <w:jc w:val="center"/>
        </w:trPr>
        <w:tc>
          <w:tcPr>
            <w:tcW w:w="10329" w:type="dxa"/>
            <w:gridSpan w:val="10"/>
          </w:tcPr>
          <w:p w:rsidR="00301E11" w:rsidRPr="00301E11" w:rsidRDefault="00301E11" w:rsidP="00301E11">
            <w:pPr>
              <w:keepNext/>
              <w:keepLines/>
              <w:spacing w:after="0"/>
              <w:jc w:val="center"/>
              <w:rPr>
                <w:rFonts w:eastAsia="SimSun"/>
                <w:b/>
                <w:color w:val="000000"/>
                <w:sz w:val="21"/>
                <w:szCs w:val="21"/>
              </w:rPr>
            </w:pPr>
          </w:p>
          <w:p w:rsidR="00301E11" w:rsidRPr="00301E11" w:rsidRDefault="00301E11" w:rsidP="00301E11">
            <w:pPr>
              <w:keepNext/>
              <w:keepLines/>
              <w:spacing w:after="0"/>
              <w:jc w:val="center"/>
              <w:rPr>
                <w:rFonts w:eastAsia="SimSun"/>
                <w:b/>
                <w:color w:val="000000"/>
                <w:sz w:val="21"/>
                <w:szCs w:val="21"/>
              </w:rPr>
            </w:pPr>
          </w:p>
        </w:tc>
      </w:tr>
      <w:tr w:rsidR="00301E11" w:rsidRPr="00301E11" w:rsidTr="00666534">
        <w:trPr>
          <w:trHeight w:val="757"/>
          <w:jc w:val="center"/>
        </w:trPr>
        <w:tc>
          <w:tcPr>
            <w:tcW w:w="1143" w:type="dxa"/>
            <w:gridSpan w:val="2"/>
          </w:tcPr>
          <w:p w:rsidR="00301E11" w:rsidRPr="00301E11" w:rsidRDefault="00301E11" w:rsidP="00301E11">
            <w:pPr>
              <w:keepNext/>
              <w:keepLines/>
              <w:spacing w:after="0"/>
              <w:jc w:val="center"/>
              <w:rPr>
                <w:b/>
                <w:sz w:val="21"/>
                <w:szCs w:val="21"/>
              </w:rPr>
            </w:pPr>
            <w:r w:rsidRPr="00301E11">
              <w:rPr>
                <w:b/>
                <w:sz w:val="21"/>
                <w:szCs w:val="21"/>
              </w:rPr>
              <w:t>CBW</w:t>
            </w:r>
          </w:p>
          <w:p w:rsidR="00301E11" w:rsidRPr="00301E11" w:rsidRDefault="00301E11" w:rsidP="00301E11">
            <w:pPr>
              <w:keepNext/>
              <w:keepLines/>
              <w:spacing w:after="0"/>
              <w:jc w:val="center"/>
              <w:rPr>
                <w:b/>
                <w:sz w:val="21"/>
                <w:szCs w:val="21"/>
              </w:rPr>
            </w:pPr>
            <w:r w:rsidRPr="00301E11">
              <w:rPr>
                <w:b/>
                <w:sz w:val="21"/>
                <w:szCs w:val="21"/>
              </w:rPr>
              <w:t>(MHz)</w:t>
            </w:r>
          </w:p>
        </w:tc>
        <w:tc>
          <w:tcPr>
            <w:tcW w:w="962" w:type="dxa"/>
            <w:tcBorders>
              <w:bottom w:val="single" w:sz="4" w:space="0" w:color="auto"/>
            </w:tcBorders>
            <w:shd w:val="clear" w:color="auto" w:fill="auto"/>
            <w:vAlign w:val="center"/>
          </w:tcPr>
          <w:p w:rsidR="00301E11" w:rsidRPr="00301E11" w:rsidRDefault="00301E11" w:rsidP="00301E11">
            <w:pPr>
              <w:jc w:val="center"/>
              <w:rPr>
                <w:b/>
                <w:sz w:val="21"/>
                <w:szCs w:val="21"/>
              </w:rPr>
            </w:pPr>
            <w:r w:rsidRPr="00301E11">
              <w:rPr>
                <w:b/>
                <w:sz w:val="21"/>
                <w:szCs w:val="21"/>
              </w:rPr>
              <w:t>60</w:t>
            </w:r>
          </w:p>
        </w:tc>
        <w:tc>
          <w:tcPr>
            <w:tcW w:w="1200" w:type="dxa"/>
            <w:tcBorders>
              <w:bottom w:val="single" w:sz="4" w:space="0" w:color="auto"/>
            </w:tcBorders>
            <w:vAlign w:val="center"/>
          </w:tcPr>
          <w:p w:rsidR="00301E11" w:rsidRPr="00301E11" w:rsidRDefault="00301E11" w:rsidP="00301E11">
            <w:pPr>
              <w:jc w:val="center"/>
              <w:rPr>
                <w:b/>
                <w:sz w:val="21"/>
                <w:szCs w:val="21"/>
              </w:rPr>
            </w:pPr>
            <w:r w:rsidRPr="00301E11">
              <w:rPr>
                <w:b/>
                <w:sz w:val="21"/>
                <w:szCs w:val="21"/>
              </w:rPr>
              <w:t>70(BS)</w:t>
            </w:r>
          </w:p>
        </w:tc>
        <w:tc>
          <w:tcPr>
            <w:tcW w:w="1200" w:type="dxa"/>
            <w:tcBorders>
              <w:bottom w:val="single" w:sz="4" w:space="0" w:color="auto"/>
            </w:tcBorders>
            <w:vAlign w:val="center"/>
          </w:tcPr>
          <w:p w:rsidR="00301E11" w:rsidRPr="00301E11" w:rsidRDefault="00301E11" w:rsidP="00301E11">
            <w:pPr>
              <w:jc w:val="center"/>
              <w:rPr>
                <w:b/>
                <w:sz w:val="21"/>
                <w:szCs w:val="21"/>
              </w:rPr>
            </w:pPr>
            <w:r w:rsidRPr="00301E11">
              <w:rPr>
                <w:b/>
                <w:sz w:val="21"/>
                <w:szCs w:val="21"/>
              </w:rPr>
              <w:t>80</w:t>
            </w:r>
          </w:p>
        </w:tc>
        <w:tc>
          <w:tcPr>
            <w:tcW w:w="1200" w:type="dxa"/>
            <w:tcBorders>
              <w:bottom w:val="single" w:sz="4" w:space="0" w:color="auto"/>
            </w:tcBorders>
            <w:vAlign w:val="center"/>
          </w:tcPr>
          <w:p w:rsidR="00301E11" w:rsidRPr="00301E11" w:rsidRDefault="00301E11" w:rsidP="00301E11">
            <w:pPr>
              <w:jc w:val="center"/>
              <w:rPr>
                <w:b/>
                <w:sz w:val="21"/>
                <w:szCs w:val="21"/>
              </w:rPr>
            </w:pPr>
            <w:r w:rsidRPr="00301E11">
              <w:rPr>
                <w:b/>
                <w:sz w:val="21"/>
                <w:szCs w:val="21"/>
              </w:rPr>
              <w:t>90(BS)</w:t>
            </w:r>
          </w:p>
        </w:tc>
        <w:tc>
          <w:tcPr>
            <w:tcW w:w="1156" w:type="dxa"/>
            <w:tcBorders>
              <w:bottom w:val="single" w:sz="4" w:space="0" w:color="auto"/>
            </w:tcBorders>
            <w:vAlign w:val="center"/>
          </w:tcPr>
          <w:p w:rsidR="00301E11" w:rsidRPr="00301E11" w:rsidRDefault="00301E11" w:rsidP="00301E11">
            <w:pPr>
              <w:jc w:val="center"/>
              <w:rPr>
                <w:b/>
                <w:sz w:val="21"/>
                <w:szCs w:val="21"/>
              </w:rPr>
            </w:pPr>
            <w:r w:rsidRPr="00301E11">
              <w:rPr>
                <w:b/>
                <w:sz w:val="21"/>
                <w:szCs w:val="21"/>
              </w:rPr>
              <w:t>100</w:t>
            </w:r>
          </w:p>
        </w:tc>
        <w:tc>
          <w:tcPr>
            <w:tcW w:w="1156" w:type="dxa"/>
          </w:tcPr>
          <w:p w:rsidR="00301E11" w:rsidRPr="00301E11" w:rsidRDefault="00301E11" w:rsidP="00301E11">
            <w:pPr>
              <w:keepNext/>
              <w:keepLines/>
              <w:spacing w:after="0"/>
              <w:jc w:val="center"/>
              <w:rPr>
                <w:rFonts w:eastAsia="SimSun"/>
                <w:b/>
                <w:color w:val="000000"/>
                <w:sz w:val="21"/>
                <w:szCs w:val="21"/>
              </w:rPr>
            </w:pPr>
          </w:p>
        </w:tc>
        <w:tc>
          <w:tcPr>
            <w:tcW w:w="1156" w:type="dxa"/>
          </w:tcPr>
          <w:p w:rsidR="00301E11" w:rsidRPr="00301E11" w:rsidRDefault="00301E11" w:rsidP="00301E11">
            <w:pPr>
              <w:keepNext/>
              <w:keepLines/>
              <w:spacing w:after="0"/>
              <w:jc w:val="center"/>
              <w:rPr>
                <w:rFonts w:eastAsia="SimSun"/>
                <w:b/>
                <w:color w:val="000000"/>
                <w:sz w:val="21"/>
                <w:szCs w:val="21"/>
              </w:rPr>
            </w:pPr>
          </w:p>
        </w:tc>
        <w:tc>
          <w:tcPr>
            <w:tcW w:w="1156" w:type="dxa"/>
          </w:tcPr>
          <w:p w:rsidR="00301E11" w:rsidRPr="00301E11" w:rsidRDefault="00301E11" w:rsidP="00301E11">
            <w:pPr>
              <w:keepNext/>
              <w:keepLines/>
              <w:spacing w:after="0"/>
              <w:jc w:val="center"/>
              <w:rPr>
                <w:rFonts w:eastAsia="SimSun"/>
                <w:b/>
                <w:color w:val="000000"/>
                <w:sz w:val="21"/>
                <w:szCs w:val="21"/>
              </w:rPr>
            </w:pPr>
          </w:p>
        </w:tc>
      </w:tr>
      <w:tr w:rsidR="00301E11" w:rsidRPr="00301E11" w:rsidTr="00666534">
        <w:trPr>
          <w:trHeight w:val="582"/>
          <w:jc w:val="center"/>
        </w:trPr>
        <w:tc>
          <w:tcPr>
            <w:tcW w:w="547" w:type="dxa"/>
            <w:vMerge w:val="restart"/>
            <w:vAlign w:val="center"/>
          </w:tcPr>
          <w:p w:rsidR="00301E11" w:rsidRPr="00301E11" w:rsidRDefault="00301E11" w:rsidP="00301E11">
            <w:pPr>
              <w:keepNext/>
              <w:keepLines/>
              <w:spacing w:after="0"/>
              <w:jc w:val="center"/>
              <w:rPr>
                <w:b/>
                <w:sz w:val="21"/>
                <w:szCs w:val="21"/>
              </w:rPr>
            </w:pPr>
            <w:r w:rsidRPr="00301E11">
              <w:rPr>
                <w:b/>
                <w:sz w:val="21"/>
                <w:szCs w:val="21"/>
              </w:rPr>
              <w:t>SCS</w:t>
            </w:r>
          </w:p>
        </w:tc>
        <w:tc>
          <w:tcPr>
            <w:tcW w:w="596" w:type="dxa"/>
            <w:vAlign w:val="center"/>
          </w:tcPr>
          <w:p w:rsidR="00301E11" w:rsidRPr="00301E11" w:rsidRDefault="00301E11" w:rsidP="00301E11">
            <w:pPr>
              <w:keepNext/>
              <w:keepLines/>
              <w:spacing w:after="0"/>
              <w:jc w:val="center"/>
              <w:rPr>
                <w:b/>
                <w:sz w:val="21"/>
                <w:szCs w:val="21"/>
              </w:rPr>
            </w:pPr>
            <w:r w:rsidRPr="00301E11">
              <w:rPr>
                <w:b/>
                <w:sz w:val="21"/>
                <w:szCs w:val="21"/>
              </w:rPr>
              <w:t>15</w:t>
            </w:r>
          </w:p>
        </w:tc>
        <w:tc>
          <w:tcPr>
            <w:tcW w:w="962" w:type="dxa"/>
            <w:shd w:val="clear" w:color="auto" w:fill="D9D9D9"/>
            <w:vAlign w:val="center"/>
          </w:tcPr>
          <w:p w:rsidR="00301E11" w:rsidRPr="00301E11" w:rsidRDefault="00301E11" w:rsidP="00301E11">
            <w:pPr>
              <w:keepNext/>
              <w:keepLines/>
              <w:spacing w:after="0"/>
              <w:jc w:val="center"/>
              <w:rPr>
                <w:b/>
                <w:sz w:val="21"/>
                <w:szCs w:val="21"/>
              </w:rPr>
            </w:pPr>
            <w:r w:rsidRPr="00301E11">
              <w:rPr>
                <w:b/>
                <w:sz w:val="21"/>
                <w:szCs w:val="21"/>
              </w:rPr>
              <w:t>N.A</w:t>
            </w:r>
          </w:p>
        </w:tc>
        <w:tc>
          <w:tcPr>
            <w:tcW w:w="1200" w:type="dxa"/>
            <w:shd w:val="clear" w:color="auto" w:fill="D9D9D9"/>
            <w:vAlign w:val="center"/>
          </w:tcPr>
          <w:p w:rsidR="00301E11" w:rsidRPr="00301E11" w:rsidRDefault="00301E11" w:rsidP="00301E11">
            <w:pPr>
              <w:keepNext/>
              <w:keepLines/>
              <w:spacing w:after="0"/>
              <w:jc w:val="center"/>
              <w:rPr>
                <w:b/>
                <w:sz w:val="21"/>
                <w:szCs w:val="21"/>
              </w:rPr>
            </w:pPr>
            <w:r w:rsidRPr="00301E11">
              <w:rPr>
                <w:b/>
                <w:sz w:val="21"/>
                <w:szCs w:val="21"/>
              </w:rPr>
              <w:t>N.A</w:t>
            </w:r>
          </w:p>
        </w:tc>
        <w:tc>
          <w:tcPr>
            <w:tcW w:w="1200" w:type="dxa"/>
            <w:shd w:val="clear" w:color="auto" w:fill="D9D9D9"/>
            <w:vAlign w:val="center"/>
          </w:tcPr>
          <w:p w:rsidR="00301E11" w:rsidRPr="00301E11" w:rsidRDefault="00301E11" w:rsidP="00301E11">
            <w:pPr>
              <w:keepNext/>
              <w:keepLines/>
              <w:spacing w:after="0"/>
              <w:jc w:val="center"/>
              <w:rPr>
                <w:b/>
                <w:sz w:val="21"/>
                <w:szCs w:val="21"/>
              </w:rPr>
            </w:pPr>
            <w:r w:rsidRPr="00301E11">
              <w:rPr>
                <w:b/>
                <w:sz w:val="21"/>
                <w:szCs w:val="21"/>
              </w:rPr>
              <w:t>N.A</w:t>
            </w:r>
          </w:p>
        </w:tc>
        <w:tc>
          <w:tcPr>
            <w:tcW w:w="1200" w:type="dxa"/>
            <w:shd w:val="clear" w:color="auto" w:fill="D9D9D9"/>
            <w:vAlign w:val="center"/>
          </w:tcPr>
          <w:p w:rsidR="00301E11" w:rsidRPr="00301E11" w:rsidRDefault="00301E11" w:rsidP="00301E11">
            <w:pPr>
              <w:keepNext/>
              <w:keepLines/>
              <w:spacing w:after="0"/>
              <w:jc w:val="center"/>
              <w:rPr>
                <w:b/>
                <w:sz w:val="21"/>
                <w:szCs w:val="21"/>
              </w:rPr>
            </w:pPr>
            <w:r w:rsidRPr="00301E11">
              <w:rPr>
                <w:b/>
                <w:sz w:val="21"/>
                <w:szCs w:val="21"/>
              </w:rPr>
              <w:t>N.A</w:t>
            </w:r>
          </w:p>
        </w:tc>
        <w:tc>
          <w:tcPr>
            <w:tcW w:w="1156" w:type="dxa"/>
            <w:shd w:val="clear" w:color="auto" w:fill="D9D9D9"/>
            <w:vAlign w:val="center"/>
          </w:tcPr>
          <w:p w:rsidR="00301E11" w:rsidRPr="00301E11" w:rsidRDefault="00301E11" w:rsidP="00301E11">
            <w:pPr>
              <w:keepNext/>
              <w:keepLines/>
              <w:spacing w:after="0"/>
              <w:jc w:val="center"/>
              <w:rPr>
                <w:b/>
                <w:sz w:val="21"/>
                <w:szCs w:val="21"/>
              </w:rPr>
            </w:pPr>
            <w:r w:rsidRPr="00301E11">
              <w:rPr>
                <w:b/>
                <w:sz w:val="21"/>
                <w:szCs w:val="21"/>
              </w:rPr>
              <w:t>N.A</w:t>
            </w:r>
          </w:p>
        </w:tc>
        <w:tc>
          <w:tcPr>
            <w:tcW w:w="1156" w:type="dxa"/>
          </w:tcPr>
          <w:p w:rsidR="00301E11" w:rsidRPr="00301E11" w:rsidRDefault="00301E11" w:rsidP="00301E11">
            <w:pPr>
              <w:keepNext/>
              <w:keepLines/>
              <w:spacing w:after="0"/>
              <w:jc w:val="center"/>
              <w:rPr>
                <w:rFonts w:eastAsia="SimSun"/>
                <w:b/>
                <w:color w:val="000000"/>
                <w:sz w:val="21"/>
                <w:szCs w:val="21"/>
              </w:rPr>
            </w:pPr>
          </w:p>
        </w:tc>
        <w:tc>
          <w:tcPr>
            <w:tcW w:w="1156" w:type="dxa"/>
          </w:tcPr>
          <w:p w:rsidR="00301E11" w:rsidRPr="00301E11" w:rsidRDefault="00301E11" w:rsidP="00301E11">
            <w:pPr>
              <w:keepNext/>
              <w:keepLines/>
              <w:spacing w:after="0"/>
              <w:jc w:val="center"/>
              <w:rPr>
                <w:rFonts w:eastAsia="SimSun"/>
                <w:b/>
                <w:color w:val="000000"/>
                <w:sz w:val="21"/>
                <w:szCs w:val="21"/>
              </w:rPr>
            </w:pPr>
          </w:p>
        </w:tc>
        <w:tc>
          <w:tcPr>
            <w:tcW w:w="1156" w:type="dxa"/>
          </w:tcPr>
          <w:p w:rsidR="00301E11" w:rsidRPr="00301E11" w:rsidRDefault="00301E11" w:rsidP="00301E11">
            <w:pPr>
              <w:keepNext/>
              <w:keepLines/>
              <w:spacing w:after="0"/>
              <w:jc w:val="center"/>
              <w:rPr>
                <w:rFonts w:eastAsia="SimSun"/>
                <w:b/>
                <w:color w:val="000000"/>
                <w:sz w:val="21"/>
                <w:szCs w:val="21"/>
              </w:rPr>
            </w:pPr>
          </w:p>
        </w:tc>
      </w:tr>
      <w:tr w:rsidR="00301E11" w:rsidRPr="00301E11" w:rsidTr="00666534">
        <w:trPr>
          <w:trHeight w:val="548"/>
          <w:jc w:val="center"/>
        </w:trPr>
        <w:tc>
          <w:tcPr>
            <w:tcW w:w="547" w:type="dxa"/>
            <w:vMerge/>
          </w:tcPr>
          <w:p w:rsidR="00301E11" w:rsidRPr="00301E11" w:rsidRDefault="00301E11" w:rsidP="00301E11">
            <w:pPr>
              <w:keepNext/>
              <w:keepLines/>
              <w:spacing w:after="0"/>
              <w:jc w:val="both"/>
              <w:rPr>
                <w:sz w:val="21"/>
                <w:szCs w:val="21"/>
              </w:rPr>
            </w:pPr>
          </w:p>
        </w:tc>
        <w:tc>
          <w:tcPr>
            <w:tcW w:w="596" w:type="dxa"/>
            <w:vAlign w:val="center"/>
          </w:tcPr>
          <w:p w:rsidR="00301E11" w:rsidRPr="00301E11" w:rsidRDefault="00301E11" w:rsidP="00301E11">
            <w:pPr>
              <w:keepNext/>
              <w:keepLines/>
              <w:spacing w:after="0"/>
              <w:jc w:val="center"/>
              <w:rPr>
                <w:b/>
                <w:sz w:val="21"/>
                <w:szCs w:val="21"/>
              </w:rPr>
            </w:pPr>
            <w:r w:rsidRPr="00301E11">
              <w:rPr>
                <w:b/>
                <w:sz w:val="21"/>
                <w:szCs w:val="21"/>
              </w:rPr>
              <w:t>30</w:t>
            </w:r>
          </w:p>
        </w:tc>
        <w:tc>
          <w:tcPr>
            <w:tcW w:w="962" w:type="dxa"/>
            <w:shd w:val="clear" w:color="auto" w:fill="auto"/>
            <w:vAlign w:val="center"/>
          </w:tcPr>
          <w:p w:rsidR="00301E11" w:rsidRPr="00301E11" w:rsidRDefault="00301E11" w:rsidP="00301E11">
            <w:pPr>
              <w:keepNext/>
              <w:keepLines/>
              <w:spacing w:after="0"/>
              <w:jc w:val="center"/>
              <w:rPr>
                <w:b/>
                <w:sz w:val="21"/>
                <w:szCs w:val="21"/>
              </w:rPr>
            </w:pPr>
            <w:r w:rsidRPr="00301E11">
              <w:rPr>
                <w:b/>
                <w:sz w:val="21"/>
                <w:szCs w:val="21"/>
              </w:rPr>
              <w:t>825</w:t>
            </w:r>
          </w:p>
        </w:tc>
        <w:tc>
          <w:tcPr>
            <w:tcW w:w="1200" w:type="dxa"/>
            <w:vAlign w:val="center"/>
          </w:tcPr>
          <w:p w:rsidR="00301E11" w:rsidRPr="00301E11" w:rsidRDefault="00301E11" w:rsidP="00301E11">
            <w:pPr>
              <w:keepNext/>
              <w:keepLines/>
              <w:spacing w:after="0"/>
              <w:jc w:val="center"/>
              <w:rPr>
                <w:b/>
                <w:sz w:val="21"/>
                <w:szCs w:val="21"/>
              </w:rPr>
            </w:pPr>
            <w:r w:rsidRPr="00301E11">
              <w:rPr>
                <w:b/>
                <w:sz w:val="21"/>
                <w:szCs w:val="21"/>
              </w:rPr>
              <w:t>[965]</w:t>
            </w:r>
          </w:p>
        </w:tc>
        <w:tc>
          <w:tcPr>
            <w:tcW w:w="1200" w:type="dxa"/>
            <w:vAlign w:val="center"/>
          </w:tcPr>
          <w:p w:rsidR="00301E11" w:rsidRPr="00301E11" w:rsidRDefault="00301E11" w:rsidP="00301E11">
            <w:pPr>
              <w:keepNext/>
              <w:keepLines/>
              <w:spacing w:after="0"/>
              <w:jc w:val="center"/>
              <w:rPr>
                <w:b/>
                <w:sz w:val="21"/>
                <w:szCs w:val="21"/>
              </w:rPr>
            </w:pPr>
            <w:r w:rsidRPr="00301E11">
              <w:rPr>
                <w:b/>
                <w:sz w:val="21"/>
                <w:szCs w:val="21"/>
              </w:rPr>
              <w:t>925</w:t>
            </w:r>
          </w:p>
        </w:tc>
        <w:tc>
          <w:tcPr>
            <w:tcW w:w="1200" w:type="dxa"/>
            <w:vAlign w:val="center"/>
          </w:tcPr>
          <w:p w:rsidR="00301E11" w:rsidRPr="00301E11" w:rsidRDefault="00301E11" w:rsidP="00301E11">
            <w:pPr>
              <w:keepNext/>
              <w:keepLines/>
              <w:spacing w:after="0"/>
              <w:jc w:val="center"/>
              <w:rPr>
                <w:b/>
                <w:sz w:val="21"/>
                <w:szCs w:val="21"/>
              </w:rPr>
            </w:pPr>
            <w:r w:rsidRPr="00301E11">
              <w:rPr>
                <w:b/>
                <w:sz w:val="21"/>
                <w:szCs w:val="21"/>
              </w:rPr>
              <w:t>[885]</w:t>
            </w:r>
          </w:p>
        </w:tc>
        <w:tc>
          <w:tcPr>
            <w:tcW w:w="1156" w:type="dxa"/>
            <w:vAlign w:val="center"/>
          </w:tcPr>
          <w:p w:rsidR="00301E11" w:rsidRPr="00301E11" w:rsidRDefault="00301E11" w:rsidP="00301E11">
            <w:pPr>
              <w:keepNext/>
              <w:keepLines/>
              <w:spacing w:after="0"/>
              <w:jc w:val="center"/>
              <w:rPr>
                <w:b/>
                <w:sz w:val="21"/>
                <w:szCs w:val="21"/>
              </w:rPr>
            </w:pPr>
            <w:r w:rsidRPr="00301E11">
              <w:rPr>
                <w:b/>
                <w:sz w:val="21"/>
                <w:szCs w:val="21"/>
              </w:rPr>
              <w:t>845</w:t>
            </w:r>
          </w:p>
        </w:tc>
        <w:tc>
          <w:tcPr>
            <w:tcW w:w="1156" w:type="dxa"/>
          </w:tcPr>
          <w:p w:rsidR="00301E11" w:rsidRPr="00301E11" w:rsidRDefault="00301E11" w:rsidP="00301E11">
            <w:pPr>
              <w:keepNext/>
              <w:keepLines/>
              <w:spacing w:after="0"/>
              <w:jc w:val="center"/>
              <w:rPr>
                <w:rFonts w:eastAsia="SimSun"/>
                <w:b/>
                <w:color w:val="000000"/>
                <w:sz w:val="21"/>
                <w:szCs w:val="21"/>
              </w:rPr>
            </w:pPr>
          </w:p>
        </w:tc>
        <w:tc>
          <w:tcPr>
            <w:tcW w:w="1156" w:type="dxa"/>
          </w:tcPr>
          <w:p w:rsidR="00301E11" w:rsidRPr="00301E11" w:rsidRDefault="00301E11" w:rsidP="00301E11">
            <w:pPr>
              <w:keepNext/>
              <w:keepLines/>
              <w:spacing w:after="0"/>
              <w:jc w:val="center"/>
              <w:rPr>
                <w:rFonts w:eastAsia="SimSun"/>
                <w:b/>
                <w:color w:val="000000"/>
                <w:sz w:val="21"/>
                <w:szCs w:val="21"/>
              </w:rPr>
            </w:pPr>
          </w:p>
        </w:tc>
        <w:tc>
          <w:tcPr>
            <w:tcW w:w="1156" w:type="dxa"/>
          </w:tcPr>
          <w:p w:rsidR="00301E11" w:rsidRPr="00301E11" w:rsidRDefault="00301E11" w:rsidP="00301E11">
            <w:pPr>
              <w:keepNext/>
              <w:keepLines/>
              <w:spacing w:after="0"/>
              <w:jc w:val="center"/>
              <w:rPr>
                <w:rFonts w:eastAsia="SimSun"/>
                <w:b/>
                <w:color w:val="000000"/>
                <w:sz w:val="21"/>
                <w:szCs w:val="21"/>
              </w:rPr>
            </w:pPr>
          </w:p>
        </w:tc>
      </w:tr>
      <w:tr w:rsidR="00301E11" w:rsidRPr="00301E11" w:rsidTr="00666534">
        <w:trPr>
          <w:trHeight w:val="487"/>
          <w:jc w:val="center"/>
        </w:trPr>
        <w:tc>
          <w:tcPr>
            <w:tcW w:w="547" w:type="dxa"/>
            <w:vMerge/>
          </w:tcPr>
          <w:p w:rsidR="00301E11" w:rsidRPr="00301E11" w:rsidRDefault="00301E11" w:rsidP="00301E11">
            <w:pPr>
              <w:keepNext/>
              <w:keepLines/>
              <w:spacing w:after="0"/>
              <w:jc w:val="both"/>
              <w:rPr>
                <w:sz w:val="21"/>
                <w:szCs w:val="21"/>
              </w:rPr>
            </w:pPr>
          </w:p>
        </w:tc>
        <w:tc>
          <w:tcPr>
            <w:tcW w:w="596" w:type="dxa"/>
            <w:vAlign w:val="center"/>
          </w:tcPr>
          <w:p w:rsidR="00301E11" w:rsidRPr="00301E11" w:rsidRDefault="00301E11" w:rsidP="00301E11">
            <w:pPr>
              <w:keepNext/>
              <w:keepLines/>
              <w:spacing w:after="0"/>
              <w:jc w:val="center"/>
              <w:rPr>
                <w:b/>
                <w:sz w:val="21"/>
                <w:szCs w:val="21"/>
              </w:rPr>
            </w:pPr>
            <w:r w:rsidRPr="00301E11">
              <w:rPr>
                <w:b/>
                <w:sz w:val="21"/>
                <w:szCs w:val="21"/>
              </w:rPr>
              <w:t>60</w:t>
            </w:r>
          </w:p>
        </w:tc>
        <w:tc>
          <w:tcPr>
            <w:tcW w:w="962" w:type="dxa"/>
            <w:shd w:val="clear" w:color="auto" w:fill="auto"/>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1530</w:t>
            </w:r>
          </w:p>
        </w:tc>
        <w:tc>
          <w:tcPr>
            <w:tcW w:w="1200"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[1490]</w:t>
            </w:r>
          </w:p>
        </w:tc>
        <w:tc>
          <w:tcPr>
            <w:tcW w:w="1200"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1450</w:t>
            </w:r>
          </w:p>
        </w:tc>
        <w:tc>
          <w:tcPr>
            <w:tcW w:w="1200"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[1410]</w:t>
            </w:r>
          </w:p>
        </w:tc>
        <w:tc>
          <w:tcPr>
            <w:tcW w:w="1156" w:type="dxa"/>
            <w:vAlign w:val="center"/>
          </w:tcPr>
          <w:p w:rsidR="00301E11" w:rsidRPr="00301E11" w:rsidRDefault="00301E11" w:rsidP="00301E11">
            <w:pPr>
              <w:keepNext/>
              <w:keepLines/>
              <w:spacing w:after="0"/>
              <w:jc w:val="center"/>
              <w:rPr>
                <w:b/>
                <w:sz w:val="21"/>
                <w:szCs w:val="21"/>
              </w:rPr>
            </w:pPr>
            <w:r w:rsidRPr="00301E11">
              <w:rPr>
                <w:b/>
                <w:sz w:val="21"/>
                <w:szCs w:val="21"/>
              </w:rPr>
              <w:t>1370</w:t>
            </w:r>
          </w:p>
        </w:tc>
        <w:tc>
          <w:tcPr>
            <w:tcW w:w="1156" w:type="dxa"/>
          </w:tcPr>
          <w:p w:rsidR="00301E11" w:rsidRPr="00301E11" w:rsidRDefault="00301E11" w:rsidP="00301E11">
            <w:pPr>
              <w:keepNext/>
              <w:keepLines/>
              <w:spacing w:after="0"/>
              <w:jc w:val="center"/>
              <w:rPr>
                <w:rFonts w:eastAsia="SimSun"/>
                <w:b/>
                <w:color w:val="000000"/>
                <w:sz w:val="21"/>
                <w:szCs w:val="21"/>
              </w:rPr>
            </w:pPr>
          </w:p>
        </w:tc>
        <w:tc>
          <w:tcPr>
            <w:tcW w:w="1156" w:type="dxa"/>
          </w:tcPr>
          <w:p w:rsidR="00301E11" w:rsidRPr="00301E11" w:rsidRDefault="00301E11" w:rsidP="00301E11">
            <w:pPr>
              <w:keepNext/>
              <w:keepLines/>
              <w:spacing w:after="0"/>
              <w:jc w:val="center"/>
              <w:rPr>
                <w:rFonts w:eastAsia="SimSun"/>
                <w:b/>
                <w:color w:val="000000"/>
                <w:sz w:val="21"/>
                <w:szCs w:val="21"/>
              </w:rPr>
            </w:pPr>
          </w:p>
        </w:tc>
        <w:tc>
          <w:tcPr>
            <w:tcW w:w="1156" w:type="dxa"/>
          </w:tcPr>
          <w:p w:rsidR="00301E11" w:rsidRPr="00301E11" w:rsidRDefault="00301E11" w:rsidP="00301E11">
            <w:pPr>
              <w:keepNext/>
              <w:keepLines/>
              <w:spacing w:after="0"/>
              <w:jc w:val="center"/>
              <w:rPr>
                <w:rFonts w:eastAsia="SimSun"/>
                <w:b/>
                <w:color w:val="000000"/>
                <w:sz w:val="21"/>
                <w:szCs w:val="21"/>
              </w:rPr>
            </w:pPr>
          </w:p>
        </w:tc>
      </w:tr>
    </w:tbl>
    <w:p w:rsidR="00301E11" w:rsidRPr="00301E11" w:rsidRDefault="00301E11" w:rsidP="00301E11">
      <w:pPr>
        <w:widowControl w:val="0"/>
        <w:tabs>
          <w:tab w:val="left" w:pos="567"/>
        </w:tabs>
        <w:snapToGrid w:val="0"/>
        <w:spacing w:after="0"/>
        <w:ind w:left="840"/>
        <w:jc w:val="both"/>
        <w:rPr>
          <w:rFonts w:ascii="Arial" w:hAnsi="Arial" w:cs="Arial"/>
          <w:kern w:val="2"/>
          <w:sz w:val="21"/>
          <w:szCs w:val="22"/>
          <w:lang w:val="en-US" w:eastAsia="ja-JP"/>
        </w:rPr>
      </w:pP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FR2: Minimum guard band (kHz)</w:t>
      </w:r>
    </w:p>
    <w:tbl>
      <w:tblPr>
        <w:tblW w:w="5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885"/>
        <w:gridCol w:w="1003"/>
        <w:gridCol w:w="1117"/>
        <w:gridCol w:w="1003"/>
        <w:gridCol w:w="1003"/>
      </w:tblGrid>
      <w:tr w:rsidR="00301E11" w:rsidRPr="00301E11" w:rsidTr="00666534">
        <w:trPr>
          <w:trHeight w:val="459"/>
          <w:jc w:val="center"/>
        </w:trPr>
        <w:tc>
          <w:tcPr>
            <w:tcW w:w="1292" w:type="dxa"/>
            <w:gridSpan w:val="2"/>
            <w:vAlign w:val="center"/>
          </w:tcPr>
          <w:p w:rsidR="00301E11" w:rsidRPr="00301E11" w:rsidRDefault="00301E11" w:rsidP="00301E11">
            <w:pPr>
              <w:keepNext/>
              <w:keepLines/>
              <w:spacing w:after="0"/>
              <w:jc w:val="center"/>
              <w:rPr>
                <w:b/>
                <w:sz w:val="21"/>
                <w:szCs w:val="21"/>
              </w:rPr>
            </w:pPr>
            <w:r w:rsidRPr="00301E11">
              <w:rPr>
                <w:b/>
                <w:sz w:val="21"/>
                <w:szCs w:val="21"/>
              </w:rPr>
              <w:t>CBW</w:t>
            </w:r>
          </w:p>
          <w:p w:rsidR="00301E11" w:rsidRPr="00301E11" w:rsidRDefault="00301E11" w:rsidP="00301E11">
            <w:pPr>
              <w:keepNext/>
              <w:keepLines/>
              <w:spacing w:after="0"/>
              <w:jc w:val="center"/>
              <w:rPr>
                <w:b/>
                <w:sz w:val="21"/>
                <w:szCs w:val="21"/>
              </w:rPr>
            </w:pPr>
            <w:r w:rsidRPr="00301E11">
              <w:rPr>
                <w:b/>
                <w:sz w:val="21"/>
                <w:szCs w:val="21"/>
              </w:rPr>
              <w:t>(MHz)</w:t>
            </w:r>
          </w:p>
        </w:tc>
        <w:tc>
          <w:tcPr>
            <w:tcW w:w="1048" w:type="dxa"/>
            <w:tcBorders>
              <w:bottom w:val="single" w:sz="4" w:space="0" w:color="auto"/>
            </w:tcBorders>
            <w:vAlign w:val="center"/>
          </w:tcPr>
          <w:p w:rsidR="00301E11" w:rsidRPr="00301E11" w:rsidRDefault="00301E11" w:rsidP="00301E11">
            <w:pPr>
              <w:jc w:val="center"/>
              <w:rPr>
                <w:b/>
                <w:sz w:val="21"/>
                <w:szCs w:val="21"/>
              </w:rPr>
            </w:pPr>
            <w:r w:rsidRPr="00301E11">
              <w:rPr>
                <w:b/>
                <w:sz w:val="21"/>
                <w:szCs w:val="21"/>
              </w:rPr>
              <w:t>50</w:t>
            </w:r>
          </w:p>
        </w:tc>
        <w:tc>
          <w:tcPr>
            <w:tcW w:w="1177" w:type="dxa"/>
            <w:tcBorders>
              <w:bottom w:val="single" w:sz="4" w:space="0" w:color="auto"/>
            </w:tcBorders>
            <w:vAlign w:val="center"/>
          </w:tcPr>
          <w:p w:rsidR="00301E11" w:rsidRPr="00301E11" w:rsidRDefault="00301E11" w:rsidP="00301E11">
            <w:pPr>
              <w:jc w:val="center"/>
              <w:rPr>
                <w:b/>
                <w:sz w:val="21"/>
                <w:szCs w:val="21"/>
              </w:rPr>
            </w:pPr>
            <w:r w:rsidRPr="00301E11">
              <w:rPr>
                <w:b/>
                <w:sz w:val="21"/>
                <w:szCs w:val="21"/>
              </w:rPr>
              <w:t>100</w:t>
            </w:r>
          </w:p>
        </w:tc>
        <w:tc>
          <w:tcPr>
            <w:tcW w:w="1048" w:type="dxa"/>
            <w:tcBorders>
              <w:bottom w:val="single" w:sz="4" w:space="0" w:color="auto"/>
            </w:tcBorders>
            <w:vAlign w:val="center"/>
          </w:tcPr>
          <w:p w:rsidR="00301E11" w:rsidRPr="00301E11" w:rsidRDefault="00301E11" w:rsidP="00301E11">
            <w:pPr>
              <w:jc w:val="center"/>
              <w:rPr>
                <w:b/>
                <w:sz w:val="21"/>
                <w:szCs w:val="21"/>
              </w:rPr>
            </w:pPr>
            <w:r w:rsidRPr="00301E11">
              <w:rPr>
                <w:b/>
                <w:sz w:val="21"/>
                <w:szCs w:val="21"/>
              </w:rPr>
              <w:t>200</w:t>
            </w:r>
          </w:p>
        </w:tc>
        <w:tc>
          <w:tcPr>
            <w:tcW w:w="1048" w:type="dxa"/>
            <w:tcBorders>
              <w:bottom w:val="single" w:sz="4" w:space="0" w:color="auto"/>
            </w:tcBorders>
            <w:vAlign w:val="center"/>
          </w:tcPr>
          <w:p w:rsidR="00301E11" w:rsidRPr="00301E11" w:rsidRDefault="00301E11" w:rsidP="00301E11">
            <w:pPr>
              <w:jc w:val="center"/>
              <w:rPr>
                <w:b/>
                <w:sz w:val="21"/>
                <w:szCs w:val="21"/>
              </w:rPr>
            </w:pPr>
            <w:r w:rsidRPr="00301E11">
              <w:rPr>
                <w:b/>
                <w:sz w:val="21"/>
                <w:szCs w:val="21"/>
              </w:rPr>
              <w:t>400</w:t>
            </w:r>
          </w:p>
        </w:tc>
      </w:tr>
      <w:tr w:rsidR="00301E11" w:rsidRPr="00301E11" w:rsidTr="00666534">
        <w:trPr>
          <w:trHeight w:val="699"/>
          <w:jc w:val="center"/>
        </w:trPr>
        <w:tc>
          <w:tcPr>
            <w:tcW w:w="344" w:type="dxa"/>
            <w:vMerge w:val="restart"/>
            <w:vAlign w:val="center"/>
          </w:tcPr>
          <w:p w:rsidR="00301E11" w:rsidRPr="00301E11" w:rsidRDefault="00301E11" w:rsidP="00301E11">
            <w:pPr>
              <w:keepNext/>
              <w:keepLines/>
              <w:spacing w:after="0"/>
              <w:jc w:val="center"/>
              <w:rPr>
                <w:b/>
                <w:sz w:val="21"/>
                <w:szCs w:val="21"/>
              </w:rPr>
            </w:pPr>
            <w:r w:rsidRPr="00301E11">
              <w:rPr>
                <w:b/>
                <w:sz w:val="21"/>
                <w:szCs w:val="21"/>
              </w:rPr>
              <w:t>SCS</w:t>
            </w:r>
          </w:p>
        </w:tc>
        <w:tc>
          <w:tcPr>
            <w:tcW w:w="871" w:type="dxa"/>
            <w:vAlign w:val="center"/>
          </w:tcPr>
          <w:p w:rsidR="00301E11" w:rsidRPr="00301E11" w:rsidRDefault="00301E11" w:rsidP="00301E11">
            <w:pPr>
              <w:keepNext/>
              <w:keepLines/>
              <w:spacing w:after="0"/>
              <w:jc w:val="center"/>
              <w:rPr>
                <w:b/>
                <w:sz w:val="21"/>
                <w:szCs w:val="21"/>
              </w:rPr>
            </w:pPr>
            <w:r w:rsidRPr="00301E11">
              <w:rPr>
                <w:b/>
                <w:sz w:val="21"/>
                <w:szCs w:val="21"/>
              </w:rPr>
              <w:t>60</w:t>
            </w:r>
          </w:p>
        </w:tc>
        <w:tc>
          <w:tcPr>
            <w:tcW w:w="1066" w:type="dxa"/>
            <w:vAlign w:val="center"/>
          </w:tcPr>
          <w:p w:rsidR="00301E11" w:rsidRPr="00301E11" w:rsidRDefault="00301E11" w:rsidP="00301E11">
            <w:pPr>
              <w:keepNext/>
              <w:keepLines/>
              <w:spacing w:after="0"/>
              <w:jc w:val="center"/>
              <w:rPr>
                <w:b/>
                <w:sz w:val="21"/>
                <w:szCs w:val="21"/>
              </w:rPr>
            </w:pPr>
            <w:r w:rsidRPr="00301E11">
              <w:rPr>
                <w:b/>
                <w:sz w:val="21"/>
                <w:szCs w:val="21"/>
              </w:rPr>
              <w:t>1210</w:t>
            </w:r>
          </w:p>
        </w:tc>
        <w:tc>
          <w:tcPr>
            <w:tcW w:w="1200" w:type="dxa"/>
            <w:vAlign w:val="center"/>
          </w:tcPr>
          <w:p w:rsidR="00301E11" w:rsidRPr="00301E11" w:rsidRDefault="00301E11" w:rsidP="00301E11">
            <w:pPr>
              <w:keepNext/>
              <w:keepLines/>
              <w:spacing w:after="0"/>
              <w:jc w:val="center"/>
              <w:rPr>
                <w:b/>
                <w:sz w:val="21"/>
                <w:szCs w:val="21"/>
              </w:rPr>
            </w:pPr>
            <w:r w:rsidRPr="00301E11">
              <w:rPr>
                <w:b/>
                <w:sz w:val="21"/>
                <w:szCs w:val="21"/>
              </w:rPr>
              <w:t>2450</w:t>
            </w:r>
          </w:p>
        </w:tc>
        <w:tc>
          <w:tcPr>
            <w:tcW w:w="1066" w:type="dxa"/>
            <w:vAlign w:val="center"/>
          </w:tcPr>
          <w:p w:rsidR="00301E11" w:rsidRPr="00301E11" w:rsidRDefault="00301E11" w:rsidP="00301E11">
            <w:pPr>
              <w:keepNext/>
              <w:keepLines/>
              <w:spacing w:after="0"/>
              <w:jc w:val="center"/>
              <w:rPr>
                <w:b/>
                <w:sz w:val="21"/>
                <w:szCs w:val="21"/>
              </w:rPr>
            </w:pPr>
            <w:r w:rsidRPr="00301E11">
              <w:rPr>
                <w:b/>
                <w:sz w:val="21"/>
                <w:szCs w:val="21"/>
              </w:rPr>
              <w:t>4930</w:t>
            </w:r>
          </w:p>
        </w:tc>
        <w:tc>
          <w:tcPr>
            <w:tcW w:w="1066" w:type="dxa"/>
            <w:shd w:val="clear" w:color="auto" w:fill="BFBFBF"/>
            <w:vAlign w:val="center"/>
          </w:tcPr>
          <w:p w:rsidR="00301E11" w:rsidRPr="00301E11" w:rsidRDefault="00301E11" w:rsidP="00301E11">
            <w:pPr>
              <w:keepNext/>
              <w:keepLines/>
              <w:spacing w:after="0"/>
              <w:jc w:val="center"/>
              <w:rPr>
                <w:b/>
                <w:color w:val="FF0000"/>
                <w:sz w:val="21"/>
                <w:szCs w:val="21"/>
              </w:rPr>
            </w:pPr>
            <w:r w:rsidRPr="00301E11">
              <w:rPr>
                <w:b/>
                <w:sz w:val="21"/>
                <w:szCs w:val="21"/>
              </w:rPr>
              <w:t>N.A</w:t>
            </w:r>
          </w:p>
        </w:tc>
      </w:tr>
      <w:tr w:rsidR="00301E11" w:rsidRPr="00301E11" w:rsidTr="00666534">
        <w:trPr>
          <w:trHeight w:val="713"/>
          <w:jc w:val="center"/>
        </w:trPr>
        <w:tc>
          <w:tcPr>
            <w:tcW w:w="437" w:type="dxa"/>
            <w:vMerge/>
          </w:tcPr>
          <w:p w:rsidR="00301E11" w:rsidRPr="00301E11" w:rsidRDefault="00301E11" w:rsidP="00301E11">
            <w:pPr>
              <w:keepNext/>
              <w:keepLines/>
              <w:spacing w:after="0"/>
              <w:jc w:val="center"/>
              <w:rPr>
                <w:sz w:val="21"/>
                <w:szCs w:val="21"/>
              </w:rPr>
            </w:pPr>
          </w:p>
        </w:tc>
        <w:tc>
          <w:tcPr>
            <w:tcW w:w="855" w:type="dxa"/>
            <w:vAlign w:val="center"/>
          </w:tcPr>
          <w:p w:rsidR="00301E11" w:rsidRPr="00301E11" w:rsidRDefault="00301E11" w:rsidP="00301E11">
            <w:pPr>
              <w:keepNext/>
              <w:keepLines/>
              <w:spacing w:after="0"/>
              <w:jc w:val="center"/>
              <w:rPr>
                <w:b/>
                <w:sz w:val="21"/>
                <w:szCs w:val="21"/>
              </w:rPr>
            </w:pPr>
            <w:r w:rsidRPr="00301E11">
              <w:rPr>
                <w:b/>
                <w:sz w:val="21"/>
                <w:szCs w:val="21"/>
              </w:rPr>
              <w:t>120</w:t>
            </w:r>
          </w:p>
        </w:tc>
        <w:tc>
          <w:tcPr>
            <w:tcW w:w="1048"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1900</w:t>
            </w:r>
          </w:p>
        </w:tc>
        <w:tc>
          <w:tcPr>
            <w:tcW w:w="1177"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2420</w:t>
            </w:r>
          </w:p>
        </w:tc>
        <w:tc>
          <w:tcPr>
            <w:tcW w:w="1048"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4900</w:t>
            </w:r>
          </w:p>
        </w:tc>
        <w:tc>
          <w:tcPr>
            <w:tcW w:w="1048" w:type="dxa"/>
            <w:vAlign w:val="center"/>
          </w:tcPr>
          <w:p w:rsidR="00301E11" w:rsidRPr="00301E11" w:rsidRDefault="00301E11" w:rsidP="00301E11">
            <w:pPr>
              <w:keepNext/>
              <w:keepLines/>
              <w:spacing w:after="0"/>
              <w:jc w:val="center"/>
              <w:rPr>
                <w:b/>
                <w:sz w:val="21"/>
                <w:szCs w:val="21"/>
              </w:rPr>
            </w:pPr>
            <w:r w:rsidRPr="00301E11">
              <w:rPr>
                <w:b/>
                <w:sz w:val="21"/>
                <w:szCs w:val="21"/>
              </w:rPr>
              <w:t>9860</w:t>
            </w:r>
          </w:p>
        </w:tc>
      </w:tr>
      <w:tr w:rsidR="00301E11" w:rsidRPr="00301E11" w:rsidTr="00666534">
        <w:trPr>
          <w:trHeight w:val="713"/>
          <w:jc w:val="center"/>
        </w:trPr>
        <w:tc>
          <w:tcPr>
            <w:tcW w:w="437" w:type="dxa"/>
            <w:vMerge/>
          </w:tcPr>
          <w:p w:rsidR="00301E11" w:rsidRPr="00301E11" w:rsidRDefault="00301E11" w:rsidP="00301E11">
            <w:pPr>
              <w:keepNext/>
              <w:keepLines/>
              <w:spacing w:after="0"/>
              <w:jc w:val="center"/>
              <w:rPr>
                <w:sz w:val="21"/>
                <w:szCs w:val="21"/>
              </w:rPr>
            </w:pPr>
          </w:p>
        </w:tc>
        <w:tc>
          <w:tcPr>
            <w:tcW w:w="855" w:type="dxa"/>
            <w:vAlign w:val="center"/>
          </w:tcPr>
          <w:p w:rsidR="00301E11" w:rsidRPr="00301E11" w:rsidRDefault="00301E11" w:rsidP="00301E11">
            <w:pPr>
              <w:keepNext/>
              <w:keepLines/>
              <w:spacing w:after="0"/>
              <w:jc w:val="center"/>
              <w:rPr>
                <w:b/>
                <w:sz w:val="21"/>
                <w:szCs w:val="21"/>
              </w:rPr>
            </w:pPr>
            <w:r w:rsidRPr="00301E11">
              <w:rPr>
                <w:b/>
                <w:sz w:val="21"/>
                <w:szCs w:val="21"/>
              </w:rPr>
              <w:t>240</w:t>
            </w:r>
          </w:p>
        </w:tc>
        <w:tc>
          <w:tcPr>
            <w:tcW w:w="1048"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FFS</w:t>
            </w:r>
          </w:p>
        </w:tc>
        <w:tc>
          <w:tcPr>
            <w:tcW w:w="1177"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FFS</w:t>
            </w:r>
          </w:p>
        </w:tc>
        <w:tc>
          <w:tcPr>
            <w:tcW w:w="1048" w:type="dxa"/>
            <w:vAlign w:val="center"/>
          </w:tcPr>
          <w:p w:rsidR="00301E11" w:rsidRPr="00301E11" w:rsidRDefault="00301E11" w:rsidP="00301E11">
            <w:pPr>
              <w:keepNext/>
              <w:keepLines/>
              <w:spacing w:after="0"/>
              <w:jc w:val="center"/>
              <w:rPr>
                <w:rFonts w:eastAsia="SimSun"/>
                <w:b/>
                <w:sz w:val="21"/>
                <w:szCs w:val="21"/>
              </w:rPr>
            </w:pPr>
            <w:r w:rsidRPr="00301E11">
              <w:rPr>
                <w:rFonts w:eastAsia="SimSun"/>
                <w:b/>
                <w:sz w:val="21"/>
                <w:szCs w:val="21"/>
              </w:rPr>
              <w:t>FFS</w:t>
            </w:r>
          </w:p>
        </w:tc>
        <w:tc>
          <w:tcPr>
            <w:tcW w:w="1048" w:type="dxa"/>
            <w:vAlign w:val="center"/>
          </w:tcPr>
          <w:p w:rsidR="00301E11" w:rsidRPr="00301E11" w:rsidRDefault="00301E11" w:rsidP="00301E11">
            <w:pPr>
              <w:keepNext/>
              <w:keepLines/>
              <w:spacing w:after="0"/>
              <w:jc w:val="center"/>
              <w:rPr>
                <w:b/>
                <w:sz w:val="21"/>
                <w:szCs w:val="21"/>
              </w:rPr>
            </w:pPr>
            <w:r w:rsidRPr="00301E11">
              <w:rPr>
                <w:b/>
                <w:sz w:val="21"/>
                <w:szCs w:val="21"/>
              </w:rPr>
              <w:t>FFS</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keepNext/>
        <w:keepLines/>
        <w:spacing w:before="120"/>
        <w:ind w:left="1985" w:hanging="1985"/>
        <w:outlineLvl w:val="6"/>
        <w:rPr>
          <w:rFonts w:ascii="Arial" w:hAnsi="Arial"/>
          <w:b/>
          <w:lang w:eastAsia="ja-JP"/>
        </w:rPr>
      </w:pPr>
      <w:r w:rsidRPr="00301E11">
        <w:rPr>
          <w:rFonts w:ascii="Arial" w:hAnsi="Arial"/>
          <w:b/>
          <w:lang w:eastAsia="ja-JP"/>
        </w:rPr>
        <w:t>For UE RF perspective</w:t>
      </w:r>
    </w:p>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r w:rsidRPr="00301E11">
        <w:rPr>
          <w:rFonts w:ascii="Arial" w:hAnsi="Arial" w:cs="Arial" w:hint="eastAsia"/>
          <w:kern w:val="2"/>
          <w:sz w:val="21"/>
          <w:szCs w:val="21"/>
          <w:lang w:val="en-US" w:eastAsia="ja-JP"/>
        </w:rPr>
        <w:t>Below</w:t>
      </w:r>
      <w:r w:rsidRPr="00301E11">
        <w:rPr>
          <w:rFonts w:ascii="Arial" w:hAnsi="Arial" w:cs="Arial"/>
          <w:kern w:val="2"/>
          <w:sz w:val="21"/>
          <w:szCs w:val="21"/>
          <w:lang w:val="en-US" w:eastAsia="ja-JP"/>
        </w:rPr>
        <w:t xml:space="preserve"> contributions on UE RF perspective were approved where the following agreements were captured.</w:t>
      </w:r>
    </w:p>
    <w:p w:rsidR="00301E11" w:rsidRPr="00301E11" w:rsidRDefault="00301E11" w:rsidP="00301E11">
      <w:pPr>
        <w:widowControl w:val="0"/>
        <w:tabs>
          <w:tab w:val="left" w:pos="567"/>
        </w:tabs>
        <w:snapToGrid w:val="0"/>
        <w:spacing w:after="0"/>
        <w:jc w:val="both"/>
        <w:rPr>
          <w:rFonts w:ascii="Arial" w:hAnsi="Arial" w:cs="Arial"/>
          <w:kern w:val="2"/>
          <w:sz w:val="21"/>
          <w:szCs w:val="21"/>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Power class and CDF</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UE RF TR 38.817-01</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R4-1712934</w:t>
      </w:r>
      <w:r w:rsidRPr="00301E11">
        <w:rPr>
          <w:rFonts w:ascii="Arial" w:hAnsi="Arial" w:cs="Arial"/>
          <w:kern w:val="2"/>
          <w:sz w:val="21"/>
          <w:szCs w:val="22"/>
          <w:lang w:val="en-US" w:eastAsia="ja-JP"/>
        </w:rPr>
        <w:tab/>
        <w:t>TP for UE RF TR 38.817-01: mmWave EIRP spherical coverage requirement</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R4-1714002</w:t>
      </w:r>
      <w:r w:rsidRPr="00301E11">
        <w:rPr>
          <w:rFonts w:ascii="Arial" w:hAnsi="Arial" w:cs="Arial"/>
          <w:kern w:val="2"/>
          <w:sz w:val="21"/>
          <w:szCs w:val="22"/>
          <w:lang w:val="en-US" w:eastAsia="ja-JP"/>
        </w:rPr>
        <w:tab/>
        <w:t>TP for UE RF TR 38.817-01: mmWave power class</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R4-1714370</w:t>
      </w:r>
      <w:r w:rsidRPr="00301E11">
        <w:rPr>
          <w:rFonts w:ascii="Arial" w:hAnsi="Arial" w:cs="Arial"/>
          <w:kern w:val="2"/>
          <w:sz w:val="21"/>
          <w:szCs w:val="22"/>
          <w:lang w:val="en-US" w:eastAsia="ja-JP"/>
        </w:rPr>
        <w:tab/>
        <w:t>TP for TR 38.817-01: UE Power Class for UL-MIMO</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R4-1714023</w:t>
      </w:r>
      <w:r w:rsidRPr="00301E11">
        <w:rPr>
          <w:rFonts w:ascii="Arial" w:hAnsi="Arial" w:cs="Arial"/>
          <w:kern w:val="2"/>
          <w:sz w:val="21"/>
          <w:szCs w:val="22"/>
          <w:lang w:val="en-US" w:eastAsia="ja-JP"/>
        </w:rPr>
        <w:tab/>
        <w:t>DC_41A_n41A A-MPR evaluation for 1 UL and 2UL paths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R4-1714447</w:t>
      </w:r>
      <w:r w:rsidRPr="00301E11">
        <w:rPr>
          <w:rFonts w:ascii="Arial" w:hAnsi="Arial" w:cs="Arial"/>
          <w:kern w:val="2"/>
          <w:sz w:val="21"/>
          <w:szCs w:val="22"/>
          <w:lang w:val="en-US" w:eastAsia="ja-JP"/>
        </w:rPr>
        <w:tab/>
        <w:t>TP on UE power class for FR2</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R4-1714455</w:t>
      </w:r>
      <w:r w:rsidRPr="00301E11">
        <w:rPr>
          <w:rFonts w:ascii="Arial" w:hAnsi="Arial" w:cs="Arial"/>
          <w:kern w:val="2"/>
          <w:sz w:val="21"/>
          <w:szCs w:val="22"/>
          <w:lang w:val="en-US" w:eastAsia="ja-JP"/>
        </w:rPr>
        <w:tab/>
        <w:t>WF on spherical coverage in FR2</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(1) – Work plan</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Work plan for spherical coverage has been agreed in RAN4#85 as follows: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Initiate offline and email discussion (after RAN4#85) on the use cases and model assumptions for NW performance analysis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NR AH #4 (January ’18)</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Initial discussion of simulation results (Both EIRP CDF and Network) based on the harmonized assumptions in this way forward.</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Propose harmonized NW model assumptions and update based on preliminary analysis. </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#86 (February ’18)</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Deadline to submit the EIRP CDF simulation results based on the harmonized assumptions. Target preliminary EIRP CDF spherical requirement, based on the simulation outcomes.  </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Continue to improve the NW simulation accuracy reflecting initial EIRP CDF requirement (from AH #4)</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Initial discussion of measurement results for prototype devices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#86bis (April ’18)</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Continue to improve the NW simulation accuracy reflecting preliminary EIRP CDF requirement (#86)</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Continue to improve the prototype measurement effort and compare to preliminary EIRP CDF simulation</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#87 (May ’18)</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Finalize the spherical coverage requirement for handheld UEs based on the contributions</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WF (2) – Assumptions for EIRP CDF</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Assumptions for RAN4 NR-AH#4 has been agreed in RAN4#85 based on inputs as noted in Appendix in this WF</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(3) – EIRP CDF simulation environment</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WF (4) – Assumptions for NW Analysis</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Two approaches ([7], [10]) are discussed in RAN4#85.  </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Assumptions for NW performance analysis to be discussed by email after RAN4#85 for the inputs below:</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Operators to provide guidance on deployment scenarios and use cases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In absence of guidance TR 38.803 scenarios to be c</w:t>
      </w:r>
      <w:r w:rsidRPr="00301E11">
        <w:rPr>
          <w:rFonts w:ascii="Arial" w:hAnsi="Arial" w:cs="Arial"/>
          <w:kern w:val="2"/>
          <w:sz w:val="21"/>
          <w:szCs w:val="22"/>
          <w:lang w:val="en-US" w:eastAsia="ja-JP"/>
        </w:rPr>
        <w:t>onsidered</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minimum UE peak EIRP adopted in the simulation shall be modified in accordance with outcome of RAN4#85</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following modeling confirmation or enhancements to 38.803 assumptions are needed to assess impact of spherical coverage on network. The list of parameters which can be modified include (but not limited to)</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ISD</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UE indoor/outdoor ratio (All UEs indoor for Indoor Office, All UEs outdoor for dense urban and Macro) </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Coverage definition and coverage requirement (currently outage is defined as min SINR less than -10dB)</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UE elevation (It is currently fixed at 90 degree)</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Reference antenna pattern CDFs that parameterizes (percentile, EIRP) the spherical coverage requirements (FFS)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Partial resource allocation (Not allocating all PRBs to UE) (FFS)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Body Blockage, Handgrip, cover materials (FFS)</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All modifications compared to the baseline in TR 38.803 need to be documented</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Performance metrics </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Guidance from operators is requested for given deployment scenarios and use cases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DL and UL throughput, outage</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R4-1714372</w:t>
      </w:r>
      <w:r w:rsidRPr="00301E11">
        <w:rPr>
          <w:rFonts w:ascii="Arial" w:hAnsi="Arial" w:cs="Arial"/>
          <w:kern w:val="2"/>
          <w:sz w:val="21"/>
          <w:szCs w:val="22"/>
          <w:lang w:val="en-US" w:eastAsia="ja-JP"/>
        </w:rPr>
        <w:tab/>
        <w:t>TP to TS38.101-2 on EVM equalizer spectrum flatness requirements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R4-1714445</w:t>
      </w:r>
      <w:r w:rsidRPr="00301E11">
        <w:rPr>
          <w:rFonts w:ascii="Arial" w:hAnsi="Arial" w:cs="Arial"/>
          <w:kern w:val="2"/>
          <w:sz w:val="21"/>
          <w:szCs w:val="22"/>
          <w:lang w:val="en-US" w:eastAsia="ja-JP"/>
        </w:rPr>
        <w:tab/>
        <w:t>WF on pi/2 BPSK spectrum shaping and power class for FR2</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Agreements on Pi/2 BPSK Spectrum Shaping for FR2</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spectrum shaping filter and associated requirements are applicable only to FR2</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UE shall be allowed to employ spectral shaping for pi/2 BPSK</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We propose the following X1, X2 and Y values, as defined in R4-1711569, for spectrum flatness requirement so as to not preclude any of the proposed filters</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X1 = [6]dB, X2 = [20] dB, Y = [-15] dB</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X3 such that X2 = X1 + X3</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Impact on network performance should be studied</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PA Output Power for FR2: Qualcomm and IITH  have shown that the PA can be driven with BPSK at a higher power level than with QPSK while meeting the requirements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waveform defined by BW = 100MHz, SCS=60KHz, DFT-S-OFDM QPSK, 128RB0 is the reference waveform with 0dB MPR and is used for the power class definition</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MPR requirements for waveforms that operate at higher output power than the reference waveform can be defined with a negative value</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The Pcmax requirement includes an additional term to account for negative MPR in both Pcmax_L and Pcmax_H terms</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Agreements on peak EIRP</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handheld UE peak EIRP range is defined as follows and will be captured in TS38.101-2 in this meeting</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28 GHz: [21.2-25.2] dBm</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39 GHz: [19.4-23.7] dBm</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Companies are encouraged to provide additional analysis with the intention to finalize the UE peak EIRP requirement</w:t>
      </w:r>
    </w:p>
    <w:p w:rsidR="00301E11" w:rsidRPr="00301E11" w:rsidRDefault="00301E11" w:rsidP="00301E11">
      <w:pPr>
        <w:widowControl w:val="0"/>
        <w:tabs>
          <w:tab w:val="left" w:pos="567"/>
        </w:tabs>
        <w:snapToGrid w:val="0"/>
        <w:spacing w:after="0"/>
        <w:ind w:left="1260"/>
        <w:jc w:val="both"/>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MPR</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R4-1714047</w:t>
      </w:r>
      <w:r w:rsidRPr="00301E11">
        <w:rPr>
          <w:rFonts w:ascii="Arial" w:hAnsi="Arial" w:cs="Arial"/>
          <w:kern w:val="2"/>
          <w:sz w:val="21"/>
          <w:szCs w:val="22"/>
          <w:lang w:val="en-US" w:eastAsia="ja-JP"/>
        </w:rPr>
        <w:tab/>
        <w:t>WF on MPR for sub6GHz</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TS 38.101-1 after RAN4#85</w:t>
      </w:r>
    </w:p>
    <w:tbl>
      <w:tblPr>
        <w:tblW w:w="8509" w:type="dxa"/>
        <w:jc w:val="center"/>
        <w:tblCellMar>
          <w:left w:w="0" w:type="dxa"/>
          <w:right w:w="0" w:type="dxa"/>
        </w:tblCellMar>
        <w:tblLook w:val="01E0" w:firstRow="1" w:lastRow="1" w:firstColumn="1" w:lastColumn="1" w:noHBand="0" w:noVBand="0"/>
      </w:tblPr>
      <w:tblGrid>
        <w:gridCol w:w="2986"/>
        <w:gridCol w:w="2857"/>
        <w:gridCol w:w="2666"/>
      </w:tblGrid>
      <w:tr w:rsidR="00301E11" w:rsidRPr="00301E11" w:rsidTr="00666534">
        <w:trPr>
          <w:trHeight w:val="239"/>
          <w:jc w:val="center"/>
        </w:trPr>
        <w:tc>
          <w:tcPr>
            <w:tcW w:w="29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b/>
                <w:bCs/>
                <w:color w:val="000000"/>
                <w:kern w:val="24"/>
                <w:sz w:val="21"/>
                <w:szCs w:val="21"/>
                <w:lang w:eastAsia="ja-JP"/>
              </w:rPr>
              <w:t>Modulation</w:t>
            </w:r>
          </w:p>
        </w:tc>
        <w:tc>
          <w:tcPr>
            <w:tcW w:w="5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b/>
                <w:bCs/>
                <w:color w:val="000000"/>
                <w:kern w:val="24"/>
                <w:sz w:val="21"/>
                <w:szCs w:val="21"/>
                <w:lang w:eastAsia="ja-JP"/>
              </w:rPr>
              <w:t>MPR (dB)</w:t>
            </w:r>
          </w:p>
        </w:tc>
      </w:tr>
      <w:tr w:rsidR="00301E11" w:rsidRPr="00301E11" w:rsidTr="00666534">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01E11" w:rsidRPr="00301E11" w:rsidRDefault="00301E11" w:rsidP="00301E11">
            <w:pPr>
              <w:spacing w:after="0"/>
              <w:rPr>
                <w:rFonts w:ascii="Arial" w:eastAsia="ＭＳ Ｐゴシック" w:hAnsi="Arial" w:cs="Arial"/>
                <w:sz w:val="21"/>
                <w:szCs w:val="21"/>
                <w:lang w:val="en-US" w:eastAsia="ja-JP"/>
              </w:rPr>
            </w:pP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b/>
                <w:bCs/>
                <w:color w:val="000000"/>
                <w:kern w:val="24"/>
                <w:sz w:val="21"/>
                <w:szCs w:val="21"/>
                <w:lang w:eastAsia="ja-JP"/>
              </w:rPr>
              <w:t>Outer RB allocations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b/>
                <w:bCs/>
                <w:color w:val="000000"/>
                <w:kern w:val="24"/>
                <w:sz w:val="21"/>
                <w:szCs w:val="21"/>
                <w:lang w:eastAsia="ja-JP"/>
              </w:rPr>
              <w:t>Inner RB allocations</w:t>
            </w:r>
          </w:p>
        </w:tc>
      </w:tr>
      <w:tr w:rsidR="00301E11" w:rsidRPr="00301E11" w:rsidTr="00666534">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DFT-s-OFDM PI/2 BPSK</w:t>
            </w: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 xml:space="preserve">≤ </w:t>
            </w:r>
            <w:r w:rsidRPr="00301E11">
              <w:rPr>
                <w:rFonts w:ascii="Arial" w:eastAsia="SimSun" w:hAnsi="Arial" w:cs="Arial"/>
                <w:color w:val="000000"/>
                <w:kern w:val="24"/>
                <w:sz w:val="21"/>
                <w:szCs w:val="21"/>
                <w:lang w:val="en-CA" w:eastAsia="ja-JP"/>
              </w:rPr>
              <w:t>TBD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b/>
                <w:bCs/>
                <w:color w:val="0000FF"/>
                <w:kern w:val="24"/>
                <w:sz w:val="21"/>
                <w:szCs w:val="21"/>
                <w:lang w:eastAsia="ja-JP"/>
              </w:rPr>
              <w:t>0</w:t>
            </w:r>
          </w:p>
        </w:tc>
      </w:tr>
      <w:tr w:rsidR="00301E11" w:rsidRPr="00301E11" w:rsidTr="00666534">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DFT-s-OFDM QPSK</w:t>
            </w: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 xml:space="preserve">≤ </w:t>
            </w:r>
            <w:r w:rsidRPr="00301E11">
              <w:rPr>
                <w:rFonts w:ascii="Arial" w:eastAsia="SimSun" w:hAnsi="Arial" w:cs="Arial"/>
                <w:color w:val="000000"/>
                <w:kern w:val="24"/>
                <w:sz w:val="21"/>
                <w:szCs w:val="21"/>
                <w:lang w:val="en-CA" w:eastAsia="ja-JP"/>
              </w:rPr>
              <w:t>TBD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b/>
                <w:bCs/>
                <w:color w:val="0000FF"/>
                <w:kern w:val="24"/>
                <w:sz w:val="21"/>
                <w:szCs w:val="21"/>
                <w:lang w:val="en-US" w:eastAsia="ja-JP"/>
              </w:rPr>
              <w:t>0</w:t>
            </w:r>
          </w:p>
        </w:tc>
      </w:tr>
      <w:tr w:rsidR="00301E11" w:rsidRPr="00301E11" w:rsidTr="00666534">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DFT-s-OFDM 16 QAM</w:t>
            </w: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 xml:space="preserve">≤ </w:t>
            </w:r>
            <w:r w:rsidRPr="00301E11">
              <w:rPr>
                <w:rFonts w:ascii="Arial" w:eastAsia="SimSun" w:hAnsi="Arial" w:cs="Arial"/>
                <w:color w:val="000000"/>
                <w:kern w:val="24"/>
                <w:sz w:val="21"/>
                <w:szCs w:val="21"/>
                <w:lang w:val="en-CA" w:eastAsia="ja-JP"/>
              </w:rPr>
              <w:t>TBD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 xml:space="preserve">≤ </w:t>
            </w:r>
            <w:r w:rsidRPr="00301E11">
              <w:rPr>
                <w:rFonts w:ascii="Arial" w:eastAsia="SimSun" w:hAnsi="Arial" w:cs="Arial"/>
                <w:color w:val="000000"/>
                <w:kern w:val="24"/>
                <w:sz w:val="21"/>
                <w:szCs w:val="21"/>
                <w:lang w:val="en-CA" w:eastAsia="ja-JP"/>
              </w:rPr>
              <w:t>TBD</w:t>
            </w:r>
          </w:p>
        </w:tc>
      </w:tr>
      <w:tr w:rsidR="00301E11" w:rsidRPr="00301E11" w:rsidTr="00666534">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DFT-s-OFDM 64 QAM</w:t>
            </w:r>
          </w:p>
        </w:tc>
        <w:tc>
          <w:tcPr>
            <w:tcW w:w="5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 xml:space="preserve">≤ </w:t>
            </w:r>
            <w:r w:rsidRPr="00301E11">
              <w:rPr>
                <w:rFonts w:ascii="Arial" w:eastAsia="SimSun" w:hAnsi="Arial" w:cs="Arial"/>
                <w:color w:val="000000"/>
                <w:kern w:val="24"/>
                <w:sz w:val="21"/>
                <w:szCs w:val="21"/>
                <w:lang w:val="en-CA" w:eastAsia="ja-JP"/>
              </w:rPr>
              <w:t>TBD</w:t>
            </w:r>
          </w:p>
        </w:tc>
      </w:tr>
      <w:tr w:rsidR="00301E11" w:rsidRPr="00301E11" w:rsidTr="00666534">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DFT-s-OFDM 256 QAM</w:t>
            </w:r>
          </w:p>
        </w:tc>
        <w:tc>
          <w:tcPr>
            <w:tcW w:w="5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b/>
                <w:bCs/>
                <w:color w:val="0000FF"/>
                <w:kern w:val="24"/>
                <w:sz w:val="21"/>
                <w:szCs w:val="21"/>
                <w:lang w:val="en-US" w:eastAsia="ja-JP"/>
              </w:rPr>
              <w:t>4.5</w:t>
            </w:r>
          </w:p>
        </w:tc>
      </w:tr>
      <w:tr w:rsidR="00301E11" w:rsidRPr="00301E11" w:rsidTr="00666534">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CP-OFDM QPSK</w:t>
            </w: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 xml:space="preserve">≤ </w:t>
            </w:r>
            <w:r w:rsidRPr="00301E11">
              <w:rPr>
                <w:rFonts w:ascii="Arial" w:eastAsia="SimSun" w:hAnsi="Arial" w:cs="Arial"/>
                <w:color w:val="000000"/>
                <w:kern w:val="24"/>
                <w:sz w:val="21"/>
                <w:szCs w:val="21"/>
                <w:lang w:val="en-CA" w:eastAsia="ja-JP"/>
              </w:rPr>
              <w:t>TBD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w:t>
            </w:r>
            <w:r w:rsidRPr="00301E11">
              <w:rPr>
                <w:rFonts w:ascii="Arial" w:eastAsia="SimSun" w:hAnsi="Arial" w:cs="Arial"/>
                <w:color w:val="000000"/>
                <w:kern w:val="24"/>
                <w:sz w:val="21"/>
                <w:szCs w:val="21"/>
                <w:lang w:val="en-CA" w:eastAsia="ja-JP"/>
              </w:rPr>
              <w:t xml:space="preserve"> TBD</w:t>
            </w:r>
          </w:p>
        </w:tc>
      </w:tr>
      <w:tr w:rsidR="00301E11" w:rsidRPr="00301E11" w:rsidTr="00666534">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CP-OFDM 16 QAM</w:t>
            </w: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 xml:space="preserve">≤ </w:t>
            </w:r>
            <w:r w:rsidRPr="00301E11">
              <w:rPr>
                <w:rFonts w:ascii="Arial" w:eastAsia="SimSun" w:hAnsi="Arial" w:cs="Arial"/>
                <w:color w:val="000000"/>
                <w:kern w:val="24"/>
                <w:sz w:val="21"/>
                <w:szCs w:val="21"/>
                <w:lang w:val="en-CA" w:eastAsia="ja-JP"/>
              </w:rPr>
              <w:t>TBD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 xml:space="preserve">≤ </w:t>
            </w:r>
            <w:r w:rsidRPr="00301E11">
              <w:rPr>
                <w:rFonts w:ascii="Arial" w:eastAsia="SimSun" w:hAnsi="Arial" w:cs="Arial"/>
                <w:color w:val="000000"/>
                <w:kern w:val="24"/>
                <w:sz w:val="21"/>
                <w:szCs w:val="21"/>
                <w:lang w:val="en-CA" w:eastAsia="ja-JP"/>
              </w:rPr>
              <w:t>TBD</w:t>
            </w:r>
          </w:p>
        </w:tc>
      </w:tr>
      <w:tr w:rsidR="00301E11" w:rsidRPr="00301E11" w:rsidTr="00666534">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CP-OFDM 64 QAM</w:t>
            </w:r>
          </w:p>
        </w:tc>
        <w:tc>
          <w:tcPr>
            <w:tcW w:w="5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 xml:space="preserve">≤ </w:t>
            </w:r>
            <w:r w:rsidRPr="00301E11">
              <w:rPr>
                <w:rFonts w:ascii="Arial" w:eastAsia="SimSun" w:hAnsi="Arial" w:cs="Arial"/>
                <w:color w:val="000000"/>
                <w:kern w:val="24"/>
                <w:sz w:val="21"/>
                <w:szCs w:val="21"/>
                <w:lang w:val="en-CA" w:eastAsia="ja-JP"/>
              </w:rPr>
              <w:t>TBD</w:t>
            </w:r>
          </w:p>
        </w:tc>
      </w:tr>
      <w:tr w:rsidR="00301E11" w:rsidRPr="00301E11" w:rsidTr="00666534">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CP-OFDM 256 QAM</w:t>
            </w:r>
          </w:p>
        </w:tc>
        <w:tc>
          <w:tcPr>
            <w:tcW w:w="5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301E11" w:rsidRPr="00301E11" w:rsidRDefault="00301E11" w:rsidP="00301E11">
            <w:pPr>
              <w:spacing w:after="0"/>
              <w:jc w:val="center"/>
              <w:rPr>
                <w:rFonts w:ascii="Arial" w:eastAsia="ＭＳ Ｐゴシック" w:hAnsi="Arial" w:cs="Arial"/>
                <w:sz w:val="21"/>
                <w:szCs w:val="21"/>
                <w:lang w:val="en-US" w:eastAsia="ja-JP"/>
              </w:rPr>
            </w:pPr>
            <w:r w:rsidRPr="00301E11">
              <w:rPr>
                <w:rFonts w:ascii="Arial" w:eastAsia="SimSun" w:hAnsi="Arial" w:cs="Arial"/>
                <w:color w:val="000000"/>
                <w:kern w:val="24"/>
                <w:sz w:val="21"/>
                <w:szCs w:val="21"/>
                <w:lang w:eastAsia="ja-JP"/>
              </w:rPr>
              <w:t xml:space="preserve">≤ </w:t>
            </w:r>
            <w:r w:rsidRPr="00301E11">
              <w:rPr>
                <w:rFonts w:ascii="Arial" w:eastAsia="SimSun" w:hAnsi="Arial" w:cs="Arial"/>
                <w:color w:val="000000"/>
                <w:kern w:val="24"/>
                <w:sz w:val="21"/>
                <w:szCs w:val="21"/>
                <w:lang w:val="en-CA" w:eastAsia="ja-JP"/>
              </w:rPr>
              <w:t>TBD</w:t>
            </w:r>
          </w:p>
        </w:tc>
      </w:tr>
    </w:tbl>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ON/</w:t>
      </w:r>
      <w:r w:rsidRPr="00301E11">
        <w:rPr>
          <w:rFonts w:ascii="Arial" w:hAnsi="Arial" w:cs="Arial"/>
          <w:kern w:val="2"/>
          <w:sz w:val="21"/>
          <w:szCs w:val="22"/>
          <w:lang w:val="en-US" w:eastAsia="ja-JP"/>
        </w:rPr>
        <w:t>OFF mask</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R4-1714329</w:t>
      </w:r>
      <w:r w:rsidRPr="00301E11">
        <w:rPr>
          <w:rFonts w:ascii="Arial" w:hAnsi="Arial" w:cs="Arial"/>
          <w:kern w:val="2"/>
          <w:sz w:val="21"/>
          <w:szCs w:val="22"/>
          <w:lang w:val="en-US" w:eastAsia="ja-JP"/>
        </w:rPr>
        <w:tab/>
        <w:t>TP to TR 38.101-01 v0.2.0: ON/OFF mask design for NR UE transmissions for FR1</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R4-1714330</w:t>
      </w:r>
      <w:r w:rsidRPr="00301E11">
        <w:rPr>
          <w:rFonts w:ascii="Arial" w:hAnsi="Arial" w:cs="Arial"/>
          <w:kern w:val="2"/>
          <w:sz w:val="21"/>
          <w:szCs w:val="22"/>
          <w:lang w:val="en-US" w:eastAsia="ja-JP"/>
        </w:rPr>
        <w:tab/>
        <w:t>TP to TR 38.101-02 v0.1.0: ON/OFF mask design for NR UE transmissions for FR2</w:t>
      </w:r>
    </w:p>
    <w:p w:rsidR="00301E11" w:rsidRPr="00301E11" w:rsidRDefault="00301E11" w:rsidP="00301E11">
      <w:pPr>
        <w:widowControl w:val="0"/>
        <w:tabs>
          <w:tab w:val="left" w:pos="567"/>
        </w:tabs>
        <w:snapToGrid w:val="0"/>
        <w:spacing w:after="0"/>
        <w:ind w:left="840"/>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OFF power</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R4-1713641</w:t>
      </w:r>
      <w:r w:rsidRPr="00301E11">
        <w:rPr>
          <w:rFonts w:ascii="Arial" w:hAnsi="Arial" w:cs="Arial"/>
          <w:kern w:val="2"/>
          <w:sz w:val="21"/>
          <w:szCs w:val="22"/>
          <w:lang w:val="en-US" w:eastAsia="ja-JP"/>
        </w:rPr>
        <w:tab/>
        <w:t>UE off power requirement for mmW NR</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to specify -35dBm TRP as UE off power requirement in range 2 NR.</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R4-1714364</w:t>
      </w:r>
      <w:r w:rsidRPr="00301E11">
        <w:rPr>
          <w:rFonts w:ascii="Arial" w:hAnsi="Arial" w:cs="Arial"/>
          <w:kern w:val="2"/>
          <w:sz w:val="21"/>
          <w:szCs w:val="22"/>
          <w:lang w:val="en-US" w:eastAsia="ja-JP"/>
        </w:rPr>
        <w:tab/>
        <w:t>TP to TR 38.101: NR UE transmit OFF power for FR2</w:t>
      </w:r>
    </w:p>
    <w:p w:rsidR="00301E11" w:rsidRPr="00301E11" w:rsidRDefault="00301E11" w:rsidP="00301E11">
      <w:pPr>
        <w:widowControl w:val="0"/>
        <w:tabs>
          <w:tab w:val="left" w:pos="567"/>
        </w:tabs>
        <w:snapToGrid w:val="0"/>
        <w:spacing w:after="0"/>
        <w:ind w:left="840"/>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Tx s</w:t>
      </w:r>
      <w:r w:rsidRPr="00301E11">
        <w:rPr>
          <w:rFonts w:ascii="Arial" w:hAnsi="Arial" w:cs="Arial" w:hint="eastAsia"/>
          <w:kern w:val="2"/>
          <w:sz w:val="21"/>
          <w:szCs w:val="22"/>
          <w:lang w:val="en-US" w:eastAsia="ja-JP"/>
        </w:rPr>
        <w:t>purious emission</w:t>
      </w:r>
      <w:r w:rsidRPr="00301E11">
        <w:rPr>
          <w:rFonts w:ascii="Arial" w:hAnsi="Arial" w:cs="Arial"/>
          <w:kern w:val="2"/>
          <w:sz w:val="21"/>
          <w:szCs w:val="22"/>
          <w:lang w:val="en-US" w:eastAsia="ja-JP"/>
        </w:rPr>
        <w:t>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R4-1712546</w:t>
      </w:r>
      <w:r w:rsidRPr="00301E11">
        <w:rPr>
          <w:rFonts w:ascii="Arial" w:hAnsi="Arial" w:cs="Arial"/>
          <w:kern w:val="2"/>
          <w:sz w:val="21"/>
          <w:szCs w:val="22"/>
          <w:lang w:val="en-US" w:eastAsia="ja-JP"/>
        </w:rPr>
        <w:tab/>
        <w:t>Guideline of Tx/Rx UE spurious emission test at FR2</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1: RAN4 provide a guideline to RAN5 to substitute the existing EMC spurious test results for the 3GPP Tx/Rx UE spurious emission test at the frequency range lower than [1 GHz].</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R4-1714347</w:t>
      </w:r>
      <w:r w:rsidRPr="00301E11">
        <w:rPr>
          <w:rFonts w:ascii="Arial" w:hAnsi="Arial" w:cs="Arial"/>
          <w:kern w:val="2"/>
          <w:sz w:val="21"/>
          <w:szCs w:val="22"/>
          <w:lang w:val="en-US" w:eastAsia="ja-JP"/>
        </w:rPr>
        <w:tab/>
        <w:t>TP to TS38.101-2 on spurious emissions requirements for FR2</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Other Tx requirements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R4-1712877</w:t>
      </w:r>
      <w:r w:rsidRPr="00301E11">
        <w:rPr>
          <w:rFonts w:ascii="Arial" w:hAnsi="Arial" w:cs="Arial"/>
          <w:kern w:val="2"/>
          <w:sz w:val="21"/>
          <w:szCs w:val="22"/>
          <w:lang w:val="en-US" w:eastAsia="ja-JP"/>
        </w:rPr>
        <w:tab/>
        <w:t>UE capabilities for NC intra-band UL CA</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1: The maximum NC CA CC frequency separation from outer edge to the outer edge of the outmost CC can be 100 MHz, 200 MHz or 400 MHz</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2:</w:t>
      </w:r>
      <w:r w:rsidRPr="00301E11">
        <w:rPr>
          <w:rFonts w:ascii="Arial" w:hAnsi="Arial" w:cs="Arial"/>
          <w:kern w:val="2"/>
          <w:sz w:val="21"/>
          <w:szCs w:val="22"/>
          <w:lang w:val="en-US" w:eastAsia="ja-JP"/>
        </w:rPr>
        <w:tab/>
        <w:t>To limit the number of sub-blocks for all non-contiguous intraband combinations to a maximum of 2 or to limit the number of gaps between the sub-blocks to 1 for all UEs.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R4-1714050</w:t>
      </w:r>
      <w:r w:rsidRPr="00301E11">
        <w:rPr>
          <w:rFonts w:ascii="Arial" w:hAnsi="Arial" w:cs="Arial"/>
          <w:kern w:val="2"/>
          <w:sz w:val="21"/>
          <w:szCs w:val="22"/>
          <w:lang w:val="en-US" w:eastAsia="ja-JP"/>
        </w:rPr>
        <w:tab/>
        <w:t>WF on Coherent UL MIMO</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Work plan</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NR AH #4 (January ’18)</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 simulations assumptions for amplitude and phase imbalance study</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 Use Cases for requirements</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#86 (February ’18)</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First results from simulations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 draft requirements structure for UE or if requirements are needed or not</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Discuss feasible requirements from UE implementation perspective</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#86bis (April ’18)</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Final simulation results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 requirements for UE (if needed)</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#87 (May ’18)</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Agree TP/CR to TS for requirements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R4-1714052</w:t>
      </w:r>
      <w:r w:rsidRPr="00301E11">
        <w:rPr>
          <w:rFonts w:ascii="Arial" w:hAnsi="Arial" w:cs="Arial"/>
          <w:kern w:val="2"/>
          <w:sz w:val="21"/>
          <w:szCs w:val="22"/>
          <w:lang w:val="en-US" w:eastAsia="ja-JP"/>
        </w:rPr>
        <w:tab/>
        <w:t>TP for TS 38.101-1 introduction of band n71 for transmitter characteristics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R4-1714450</w:t>
      </w:r>
      <w:r w:rsidRPr="00301E11">
        <w:rPr>
          <w:rFonts w:ascii="Arial" w:hAnsi="Arial" w:cs="Arial"/>
          <w:kern w:val="2"/>
          <w:sz w:val="21"/>
          <w:szCs w:val="22"/>
          <w:lang w:val="en-US" w:eastAsia="ja-JP"/>
        </w:rPr>
        <w:tab/>
        <w:t>TP to 38.101-3: maximum output power and unwanted emissions for EN-DC</w:t>
      </w:r>
    </w:p>
    <w:p w:rsidR="00301E11" w:rsidRPr="00301E11" w:rsidRDefault="00301E11" w:rsidP="00301E11">
      <w:pPr>
        <w:widowControl w:val="0"/>
        <w:tabs>
          <w:tab w:val="left" w:pos="567"/>
        </w:tabs>
        <w:snapToGrid w:val="0"/>
        <w:spacing w:after="0"/>
        <w:ind w:left="840"/>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REFSENS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R4-1714028</w:t>
      </w:r>
      <w:r w:rsidRPr="00301E11">
        <w:rPr>
          <w:rFonts w:ascii="Arial" w:hAnsi="Arial" w:cs="Arial"/>
          <w:kern w:val="2"/>
          <w:sz w:val="21"/>
          <w:szCs w:val="22"/>
          <w:lang w:val="en-US" w:eastAsia="ja-JP"/>
        </w:rPr>
        <w:tab/>
        <w:t>WF on UE REFSENS simulation assumptions</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Online agreements made in RAN4#85</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following agreements were made and captured in the chairman’s notes.</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Use CR=1/3 for the REFSENS SNR simulation assumption.</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Use PRB bundling size 2 for the REFSENS SNR simulation assumption.</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Still use -1dB SNR value for the NR UE REFSENS analysis target</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Agree on the following REFSENS definition procedure</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Use tentative SNR = -1 dB as the assumption for NR RF REFSENS definition</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Define REFSENS FRC and define corresponding SNR value (SNR</w:t>
      </w:r>
      <w:r w:rsidRPr="00301E11">
        <w:rPr>
          <w:rFonts w:ascii="Arial" w:hAnsi="Arial" w:cs="Arial"/>
          <w:kern w:val="2"/>
          <w:sz w:val="21"/>
          <w:szCs w:val="22"/>
          <w:vertAlign w:val="subscript"/>
          <w:lang w:eastAsia="ja-JP"/>
        </w:rPr>
        <w:t>Final</w:t>
      </w:r>
      <w:r w:rsidRPr="00301E11">
        <w:rPr>
          <w:rFonts w:ascii="Arial" w:hAnsi="Arial" w:cs="Arial"/>
          <w:kern w:val="2"/>
          <w:sz w:val="21"/>
          <w:szCs w:val="22"/>
          <w:lang w:eastAsia="ja-JP"/>
        </w:rPr>
        <w:t>) as per RAN1 work progress (final SNR value may be different from tentative SNR)</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Replace the tentative SNR value with final SNR value once it is finalized as follows: REFSENS</w:t>
      </w:r>
      <w:r w:rsidRPr="00301E11">
        <w:rPr>
          <w:rFonts w:ascii="Arial" w:hAnsi="Arial" w:cs="Arial"/>
          <w:kern w:val="2"/>
          <w:sz w:val="21"/>
          <w:szCs w:val="22"/>
          <w:vertAlign w:val="subscript"/>
          <w:lang w:eastAsia="ja-JP"/>
        </w:rPr>
        <w:t>Final</w:t>
      </w:r>
      <w:r w:rsidRPr="00301E11">
        <w:rPr>
          <w:rFonts w:ascii="Arial" w:hAnsi="Arial" w:cs="Arial"/>
          <w:kern w:val="2"/>
          <w:sz w:val="21"/>
          <w:szCs w:val="22"/>
          <w:lang w:eastAsia="ja-JP"/>
        </w:rPr>
        <w:t xml:space="preserve"> = REFSENS + SNR</w:t>
      </w:r>
      <w:r w:rsidRPr="00301E11">
        <w:rPr>
          <w:rFonts w:ascii="Arial" w:hAnsi="Arial" w:cs="Arial"/>
          <w:kern w:val="2"/>
          <w:sz w:val="21"/>
          <w:szCs w:val="22"/>
          <w:vertAlign w:val="subscript"/>
          <w:lang w:eastAsia="ja-JP"/>
        </w:rPr>
        <w:t>Final</w:t>
      </w:r>
      <w:r w:rsidRPr="00301E11">
        <w:rPr>
          <w:rFonts w:ascii="Arial" w:hAnsi="Arial" w:cs="Arial"/>
          <w:kern w:val="2"/>
          <w:sz w:val="21"/>
          <w:szCs w:val="22"/>
          <w:lang w:eastAsia="ja-JP"/>
        </w:rPr>
        <w:t xml:space="preserve"> – SNR</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WF for further simulation assumptions</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Take the following configuration as the working assumption unless further issues are identified.</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 xml:space="preserve">DMRS configuration: </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Option 1: Front loaded Type 1, DL-DMRS-len = 1, DL-DMRS-add-pos = 2</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Option 2: Front loaded Type 1, DL-DMRS-len = 1, DL-DMRS-add-pos = 3</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Option 3: Front loaded Type 1, DL-DMRS-len = 1, DL-DMRS-add-pos = 1</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PTRS configuration</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FR1: No PTRS</w:t>
      </w:r>
    </w:p>
    <w:p w:rsidR="00301E11" w:rsidRPr="00301E11" w:rsidRDefault="00301E11" w:rsidP="00301E11">
      <w:pPr>
        <w:widowControl w:val="0"/>
        <w:numPr>
          <w:ilvl w:val="5"/>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FR2:</w:t>
      </w:r>
    </w:p>
    <w:p w:rsidR="00301E11" w:rsidRPr="00301E11" w:rsidRDefault="00301E11" w:rsidP="00301E11">
      <w:pPr>
        <w:widowControl w:val="0"/>
        <w:numPr>
          <w:ilvl w:val="6"/>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 xml:space="preserve">Option 1: No PTRS </w:t>
      </w:r>
    </w:p>
    <w:p w:rsidR="00301E11" w:rsidRPr="00301E11" w:rsidRDefault="00301E11" w:rsidP="00301E11">
      <w:pPr>
        <w:widowControl w:val="0"/>
        <w:numPr>
          <w:ilvl w:val="6"/>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Option 2: PTRS is configured</w:t>
      </w:r>
    </w:p>
    <w:p w:rsidR="00301E11" w:rsidRPr="00301E11" w:rsidRDefault="00301E11" w:rsidP="00301E11">
      <w:pPr>
        <w:widowControl w:val="0"/>
        <w:numPr>
          <w:ilvl w:val="7"/>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K</w:t>
      </w:r>
      <w:r w:rsidRPr="00301E11">
        <w:rPr>
          <w:rFonts w:ascii="Arial" w:hAnsi="Arial" w:cs="Arial"/>
          <w:kern w:val="2"/>
          <w:sz w:val="21"/>
          <w:szCs w:val="22"/>
          <w:vertAlign w:val="subscript"/>
          <w:lang w:eastAsia="ja-JP"/>
        </w:rPr>
        <w:t>PTRS</w:t>
      </w:r>
      <w:r w:rsidRPr="00301E11">
        <w:rPr>
          <w:rFonts w:ascii="Arial" w:hAnsi="Arial" w:cs="Arial"/>
          <w:kern w:val="2"/>
          <w:sz w:val="21"/>
          <w:szCs w:val="22"/>
          <w:lang w:eastAsia="ja-JP"/>
        </w:rPr>
        <w:t xml:space="preserve"> = 2 (transmitted in every 2nd RB)</w:t>
      </w:r>
    </w:p>
    <w:p w:rsidR="00301E11" w:rsidRPr="00301E11" w:rsidRDefault="00301E11" w:rsidP="00301E11">
      <w:pPr>
        <w:widowControl w:val="0"/>
        <w:numPr>
          <w:ilvl w:val="7"/>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L</w:t>
      </w:r>
      <w:r w:rsidRPr="00301E11">
        <w:rPr>
          <w:rFonts w:ascii="Arial" w:hAnsi="Arial" w:cs="Arial"/>
          <w:kern w:val="2"/>
          <w:sz w:val="21"/>
          <w:szCs w:val="22"/>
          <w:vertAlign w:val="subscript"/>
          <w:lang w:eastAsia="ja-JP"/>
        </w:rPr>
        <w:t>PTRS</w:t>
      </w:r>
      <w:r w:rsidRPr="00301E11">
        <w:rPr>
          <w:rFonts w:ascii="Arial" w:hAnsi="Arial" w:cs="Arial"/>
          <w:kern w:val="2"/>
          <w:sz w:val="21"/>
          <w:szCs w:val="22"/>
          <w:lang w:eastAsia="ja-JP"/>
        </w:rPr>
        <w:t xml:space="preserve"> = 1 (transmitted in each OFDM symbol)</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Other options are not precluded in case issues are identified by companies.</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Both ideal and practical channel estimations results are to be provided for alignment purposes. </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Keep previous agreement: </w:t>
      </w:r>
      <w:r w:rsidRPr="00301E11">
        <w:rPr>
          <w:rFonts w:ascii="Arial" w:hAnsi="Arial" w:cs="Arial"/>
          <w:kern w:val="2"/>
          <w:sz w:val="21"/>
          <w:szCs w:val="22"/>
          <w:lang w:eastAsia="ja-JP"/>
        </w:rPr>
        <w:t xml:space="preserve">Practical channel and noise estimation are captured in the REFSENS SNR term. </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WF for IM</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Companies are encouraged to bring more input in next meeting for components contributing to IM.</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FR1</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Remaining impairments are taken into account in the IM term</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FR2</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Remaining impairments are added on top of SNR.</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R4-1712164</w:t>
      </w:r>
      <w:r w:rsidRPr="00301E11">
        <w:rPr>
          <w:rFonts w:ascii="Arial" w:hAnsi="Arial" w:cs="Arial"/>
          <w:kern w:val="2"/>
          <w:sz w:val="21"/>
          <w:szCs w:val="22"/>
          <w:lang w:val="en-US" w:eastAsia="ja-JP"/>
        </w:rPr>
        <w:tab/>
        <w:t xml:space="preserve">Baseline REFSENS for expanded BWs in n8 </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[Proposal-1] Baseline REFSENS values and UL configurations are proposed as above for expanded BWs for n8. </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[Proposal-2] Similar adjustments for LTE to NR REFSENS conversion are to be applied to the proposed values.</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[Proposal-3] The final values based on this paper are put in “square brackets” for one meeting cycle to confirm.</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R4-1712338</w:t>
      </w:r>
      <w:r w:rsidRPr="00301E11">
        <w:rPr>
          <w:rFonts w:ascii="Arial" w:hAnsi="Arial" w:cs="Arial"/>
          <w:kern w:val="2"/>
          <w:sz w:val="21"/>
          <w:szCs w:val="22"/>
          <w:lang w:val="en-US" w:eastAsia="ja-JP"/>
        </w:rPr>
        <w:tab/>
        <w:t>On NF of LTE re-farming band n1</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Observation 1: Derived REFSENS for NR band n1 shows almost similar with LTE REFSENS.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R4-1714029</w:t>
      </w:r>
      <w:r w:rsidRPr="00301E11">
        <w:rPr>
          <w:rFonts w:ascii="Arial" w:hAnsi="Arial" w:cs="Arial"/>
          <w:kern w:val="2"/>
          <w:sz w:val="21"/>
          <w:szCs w:val="22"/>
          <w:lang w:val="en-US" w:eastAsia="ja-JP"/>
        </w:rPr>
        <w:tab/>
        <w:t>Sub6 Reference Sensitivity</w:t>
      </w:r>
    </w:p>
    <w:tbl>
      <w:tblPr>
        <w:tblW w:w="10340" w:type="dxa"/>
        <w:tblInd w:w="118" w:type="dxa"/>
        <w:tblLook w:val="04A0" w:firstRow="1" w:lastRow="0" w:firstColumn="1" w:lastColumn="0" w:noHBand="0" w:noVBand="1"/>
      </w:tblPr>
      <w:tblGrid>
        <w:gridCol w:w="1067"/>
        <w:gridCol w:w="632"/>
        <w:gridCol w:w="736"/>
        <w:gridCol w:w="795"/>
        <w:gridCol w:w="810"/>
        <w:gridCol w:w="810"/>
        <w:gridCol w:w="810"/>
        <w:gridCol w:w="810"/>
        <w:gridCol w:w="810"/>
        <w:gridCol w:w="810"/>
        <w:gridCol w:w="990"/>
        <w:gridCol w:w="1260"/>
      </w:tblGrid>
      <w:tr w:rsidR="00301E11" w:rsidRPr="00301E11" w:rsidTr="00666534">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25</w:t>
            </w:r>
          </w:p>
        </w:tc>
        <w:tc>
          <w:tcPr>
            <w:tcW w:w="810" w:type="dxa"/>
            <w:tcBorders>
              <w:top w:val="single" w:sz="8" w:space="0" w:color="auto"/>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100 MHz</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Duplex Mode</w:t>
            </w:r>
          </w:p>
        </w:tc>
      </w:tr>
      <w:tr w:rsidR="00301E11" w:rsidRPr="00301E11" w:rsidTr="00666534">
        <w:trPr>
          <w:trHeight w:val="49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Arial"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Arial" w:hAnsi="Arial" w:cs="Arial"/>
                <w:b/>
                <w:bCs/>
                <w:color w:val="000000"/>
                <w:sz w:val="18"/>
                <w:szCs w:val="18"/>
                <w:lang w:val="en-US"/>
              </w:rPr>
            </w:pPr>
          </w:p>
        </w:tc>
        <w:tc>
          <w:tcPr>
            <w:tcW w:w="736" w:type="dxa"/>
            <w:tcBorders>
              <w:top w:val="nil"/>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MHz</w:t>
            </w:r>
          </w:p>
        </w:tc>
        <w:tc>
          <w:tcPr>
            <w:tcW w:w="795" w:type="dxa"/>
            <w:tcBorders>
              <w:top w:val="nil"/>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MHz</w:t>
            </w:r>
          </w:p>
        </w:tc>
        <w:tc>
          <w:tcPr>
            <w:tcW w:w="990" w:type="dxa"/>
            <w:tcBorders>
              <w:top w:val="nil"/>
              <w:left w:val="nil"/>
              <w:bottom w:val="nil"/>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Arial" w:hAnsi="Arial" w:cs="Arial"/>
                <w:b/>
                <w:bCs/>
                <w:color w:val="000000"/>
                <w:sz w:val="18"/>
                <w:szCs w:val="18"/>
                <w:lang w:val="en-US"/>
              </w:rPr>
            </w:pPr>
          </w:p>
        </w:tc>
      </w:tr>
      <w:tr w:rsidR="00301E11" w:rsidRPr="00301E11" w:rsidTr="00666534">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Arial"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Arial" w:hAnsi="Arial" w:cs="Arial"/>
                <w:b/>
                <w:bCs/>
                <w:color w:val="000000"/>
                <w:sz w:val="18"/>
                <w:szCs w:val="18"/>
                <w:lang w:val="en-US"/>
              </w:rPr>
            </w:pPr>
          </w:p>
        </w:tc>
        <w:tc>
          <w:tcPr>
            <w:tcW w:w="736"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Arial" w:hAnsi="Arial" w:cs="Arial"/>
                <w:b/>
                <w:bCs/>
                <w:color w:val="000000"/>
                <w:sz w:val="18"/>
                <w:szCs w:val="18"/>
                <w:lang w:val="en-US"/>
              </w:rPr>
            </w:pPr>
            <w:r w:rsidRPr="00301E11">
              <w:rPr>
                <w:rFonts w:ascii="Arial" w:hAnsi="Arial" w:cs="Arial"/>
                <w:b/>
                <w:bCs/>
                <w:color w:val="000000"/>
                <w:sz w:val="18"/>
                <w:szCs w:val="18"/>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rPr>
                <w:rFonts w:ascii="Calibri" w:hAnsi="Calibri"/>
                <w:color w:val="000000"/>
                <w:sz w:val="22"/>
                <w:szCs w:val="22"/>
                <w:lang w:val="en-US"/>
              </w:rPr>
            </w:pPr>
            <w:r w:rsidRPr="00301E11">
              <w:rPr>
                <w:rFonts w:ascii="Calibri" w:hAnsi="Calibri"/>
                <w:color w:val="000000"/>
                <w:sz w:val="22"/>
                <w:szCs w:val="22"/>
                <w:lang w:val="en-US"/>
              </w:rPr>
              <w:t> </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Arial" w:hAnsi="Arial" w:cs="Arial"/>
                <w:b/>
                <w:bCs/>
                <w:color w:val="000000"/>
                <w:sz w:val="18"/>
                <w:szCs w:val="18"/>
                <w:lang w:val="en-US"/>
              </w:rPr>
            </w:pPr>
          </w:p>
        </w:tc>
      </w:tr>
      <w:tr w:rsidR="00301E11" w:rsidRPr="00301E11" w:rsidTr="00666534">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n77</w:t>
            </w: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-95.8</w:t>
            </w:r>
          </w:p>
        </w:tc>
        <w:tc>
          <w:tcPr>
            <w:tcW w:w="795"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-94.0</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-92.7</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hideMark/>
          </w:tcPr>
          <w:p w:rsidR="00301E11" w:rsidRPr="00301E11" w:rsidRDefault="00301E11" w:rsidP="00301E11">
            <w:pPr>
              <w:jc w:val="center"/>
              <w:rPr>
                <w:rFonts w:ascii="Calibri" w:hAnsi="Calibri"/>
                <w:sz w:val="18"/>
                <w:szCs w:val="18"/>
              </w:rPr>
            </w:pPr>
            <w:r w:rsidRPr="00301E11">
              <w:rPr>
                <w:rFonts w:ascii="Calibri" w:hAnsi="Calibri"/>
                <w:sz w:val="18"/>
                <w:szCs w:val="18"/>
              </w:rPr>
              <w:t>-89.6</w:t>
            </w:r>
          </w:p>
        </w:tc>
        <w:tc>
          <w:tcPr>
            <w:tcW w:w="810" w:type="dxa"/>
            <w:tcBorders>
              <w:top w:val="nil"/>
              <w:left w:val="nil"/>
              <w:bottom w:val="single" w:sz="8" w:space="0" w:color="auto"/>
              <w:right w:val="single" w:sz="8" w:space="0" w:color="auto"/>
            </w:tcBorders>
            <w:shd w:val="clear" w:color="auto" w:fill="auto"/>
            <w:hideMark/>
          </w:tcPr>
          <w:p w:rsidR="00301E11" w:rsidRPr="00301E11" w:rsidRDefault="00301E11" w:rsidP="00301E11">
            <w:pPr>
              <w:jc w:val="center"/>
              <w:rPr>
                <w:rFonts w:ascii="Calibri" w:hAnsi="Calibri"/>
                <w:sz w:val="18"/>
                <w:szCs w:val="18"/>
              </w:rPr>
            </w:pPr>
            <w:r w:rsidRPr="00301E11">
              <w:rPr>
                <w:rFonts w:ascii="Calibri" w:hAnsi="Calibri"/>
                <w:sz w:val="18"/>
                <w:szCs w:val="18"/>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301E11" w:rsidRPr="00301E11" w:rsidRDefault="00301E11" w:rsidP="00301E11">
            <w:pPr>
              <w:spacing w:after="0"/>
              <w:jc w:val="center"/>
              <w:rPr>
                <w:rFonts w:ascii="Calibri"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301E11" w:rsidRPr="00301E11" w:rsidRDefault="00301E11" w:rsidP="00301E11">
            <w:pPr>
              <w:spacing w:after="0"/>
              <w:jc w:val="center"/>
              <w:rPr>
                <w:rFonts w:ascii="Calibri"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Calibri" w:hAnsi="Calibri" w:cs="Arial"/>
                <w:color w:val="000000"/>
                <w:sz w:val="18"/>
                <w:szCs w:val="18"/>
                <w:lang w:val="en-US"/>
              </w:rPr>
            </w:pPr>
            <w:r w:rsidRPr="00301E11">
              <w:rPr>
                <w:rFonts w:ascii="Calibri" w:hAnsi="Calibri" w:cs="Arial"/>
                <w:color w:val="000000"/>
                <w:sz w:val="18"/>
                <w:szCs w:val="18"/>
                <w:lang w:val="en-US"/>
              </w:rPr>
              <w:t>TDD</w:t>
            </w:r>
          </w:p>
        </w:tc>
      </w:tr>
      <w:tr w:rsidR="00301E11" w:rsidRPr="00301E11" w:rsidTr="00666534">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-96.1</w:t>
            </w:r>
          </w:p>
        </w:tc>
        <w:tc>
          <w:tcPr>
            <w:tcW w:w="795"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-94.1</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-92.9</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hideMark/>
          </w:tcPr>
          <w:p w:rsidR="00301E11" w:rsidRPr="00301E11" w:rsidRDefault="00301E11" w:rsidP="00301E11">
            <w:pPr>
              <w:jc w:val="center"/>
              <w:rPr>
                <w:rFonts w:ascii="Calibri" w:hAnsi="Calibri"/>
                <w:sz w:val="18"/>
                <w:szCs w:val="18"/>
              </w:rPr>
            </w:pPr>
            <w:r w:rsidRPr="00301E11">
              <w:rPr>
                <w:rFonts w:ascii="Calibri" w:hAnsi="Calibri"/>
                <w:sz w:val="18"/>
                <w:szCs w:val="18"/>
              </w:rPr>
              <w:t>-89.7</w:t>
            </w:r>
          </w:p>
        </w:tc>
        <w:tc>
          <w:tcPr>
            <w:tcW w:w="810" w:type="dxa"/>
            <w:tcBorders>
              <w:top w:val="nil"/>
              <w:left w:val="nil"/>
              <w:bottom w:val="single" w:sz="8" w:space="0" w:color="auto"/>
              <w:right w:val="single" w:sz="8" w:space="0" w:color="auto"/>
            </w:tcBorders>
            <w:shd w:val="clear" w:color="auto" w:fill="auto"/>
            <w:hideMark/>
          </w:tcPr>
          <w:p w:rsidR="00301E11" w:rsidRPr="00301E11" w:rsidRDefault="00301E11" w:rsidP="00301E11">
            <w:pPr>
              <w:jc w:val="center"/>
              <w:rPr>
                <w:rFonts w:ascii="Calibri" w:hAnsi="Calibri"/>
                <w:sz w:val="18"/>
                <w:szCs w:val="18"/>
              </w:rPr>
            </w:pPr>
            <w:r w:rsidRPr="00301E11">
              <w:rPr>
                <w:rFonts w:ascii="Calibri" w:hAnsi="Calibri"/>
                <w:sz w:val="18"/>
                <w:szCs w:val="18"/>
              </w:rPr>
              <w:t>-88.7</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-87.9</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-86.6</w:t>
            </w:r>
          </w:p>
        </w:tc>
        <w:tc>
          <w:tcPr>
            <w:tcW w:w="99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-85.6</w:t>
            </w:r>
          </w:p>
        </w:tc>
        <w:tc>
          <w:tcPr>
            <w:tcW w:w="1260"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s="Arial"/>
                <w:color w:val="000000"/>
                <w:sz w:val="18"/>
                <w:szCs w:val="18"/>
                <w:lang w:val="en-US"/>
              </w:rPr>
            </w:pPr>
          </w:p>
        </w:tc>
      </w:tr>
      <w:tr w:rsidR="00301E11" w:rsidRPr="00301E11" w:rsidTr="00666534">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-96.5</w:t>
            </w:r>
          </w:p>
        </w:tc>
        <w:tc>
          <w:tcPr>
            <w:tcW w:w="795"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-94.4</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-93.1</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hideMark/>
          </w:tcPr>
          <w:p w:rsidR="00301E11" w:rsidRPr="00301E11" w:rsidRDefault="00301E11" w:rsidP="00301E11">
            <w:pPr>
              <w:jc w:val="center"/>
              <w:rPr>
                <w:rFonts w:ascii="Calibri" w:hAnsi="Calibri"/>
                <w:sz w:val="18"/>
                <w:szCs w:val="18"/>
              </w:rPr>
            </w:pPr>
            <w:r w:rsidRPr="00301E11">
              <w:rPr>
                <w:rFonts w:ascii="Calibri" w:hAnsi="Calibri"/>
                <w:sz w:val="18"/>
                <w:szCs w:val="18"/>
              </w:rPr>
              <w:t>-89.9</w:t>
            </w:r>
          </w:p>
        </w:tc>
        <w:tc>
          <w:tcPr>
            <w:tcW w:w="810" w:type="dxa"/>
            <w:tcBorders>
              <w:top w:val="nil"/>
              <w:left w:val="nil"/>
              <w:bottom w:val="single" w:sz="8" w:space="0" w:color="auto"/>
              <w:right w:val="single" w:sz="8" w:space="0" w:color="auto"/>
            </w:tcBorders>
            <w:shd w:val="clear" w:color="auto" w:fill="auto"/>
            <w:hideMark/>
          </w:tcPr>
          <w:p w:rsidR="00301E11" w:rsidRPr="00301E11" w:rsidRDefault="00301E11" w:rsidP="00301E11">
            <w:pPr>
              <w:jc w:val="center"/>
              <w:rPr>
                <w:rFonts w:ascii="Calibri" w:hAnsi="Calibri"/>
                <w:sz w:val="18"/>
                <w:szCs w:val="18"/>
              </w:rPr>
            </w:pPr>
            <w:r w:rsidRPr="00301E11">
              <w:rPr>
                <w:rFonts w:ascii="Calibri" w:hAnsi="Calibri"/>
                <w:sz w:val="18"/>
                <w:szCs w:val="18"/>
              </w:rPr>
              <w:t>-88.8</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-88.0</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-86.7</w:t>
            </w:r>
          </w:p>
        </w:tc>
        <w:tc>
          <w:tcPr>
            <w:tcW w:w="99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-85.7</w:t>
            </w:r>
          </w:p>
        </w:tc>
        <w:tc>
          <w:tcPr>
            <w:tcW w:w="1260"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s="Arial"/>
                <w:color w:val="000000"/>
                <w:sz w:val="18"/>
                <w:szCs w:val="18"/>
                <w:lang w:val="en-US"/>
              </w:rPr>
            </w:pPr>
          </w:p>
        </w:tc>
      </w:tr>
      <w:tr w:rsidR="00301E11" w:rsidRPr="00301E11" w:rsidTr="00666534">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n77 (3.8 to 4.2 GHz)</w:t>
            </w: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-95.3</w:t>
            </w:r>
          </w:p>
        </w:tc>
        <w:tc>
          <w:tcPr>
            <w:tcW w:w="795"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-93.5</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-92.2</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-89.1</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-88.1</w:t>
            </w:r>
          </w:p>
        </w:tc>
        <w:tc>
          <w:tcPr>
            <w:tcW w:w="810" w:type="dxa"/>
            <w:tcBorders>
              <w:top w:val="single" w:sz="8" w:space="0" w:color="auto"/>
              <w:left w:val="nil"/>
              <w:bottom w:val="single" w:sz="8" w:space="0" w:color="auto"/>
              <w:right w:val="single" w:sz="8" w:space="0" w:color="000000"/>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single" w:sz="8" w:space="0" w:color="auto"/>
              <w:left w:val="nil"/>
              <w:bottom w:val="single" w:sz="8" w:space="0" w:color="auto"/>
              <w:right w:val="single" w:sz="8" w:space="0" w:color="000000"/>
            </w:tcBorders>
            <w:shd w:val="clear" w:color="auto" w:fill="auto"/>
            <w:vAlign w:val="bottom"/>
          </w:tcPr>
          <w:p w:rsidR="00301E11" w:rsidRPr="00301E11" w:rsidRDefault="00301E11" w:rsidP="00301E11">
            <w:pPr>
              <w:spacing w:after="0"/>
              <w:jc w:val="center"/>
              <w:rPr>
                <w:rFonts w:ascii="Calibri" w:hAnsi="Calibri"/>
                <w:color w:val="000000"/>
                <w:sz w:val="18"/>
                <w:szCs w:val="18"/>
                <w:lang w:val="en-US"/>
              </w:rPr>
            </w:pPr>
          </w:p>
        </w:tc>
        <w:tc>
          <w:tcPr>
            <w:tcW w:w="990" w:type="dxa"/>
            <w:tcBorders>
              <w:top w:val="single" w:sz="8" w:space="0" w:color="auto"/>
              <w:left w:val="nil"/>
              <w:bottom w:val="single" w:sz="8" w:space="0" w:color="auto"/>
              <w:right w:val="single" w:sz="8" w:space="0" w:color="000000"/>
            </w:tcBorders>
            <w:shd w:val="clear" w:color="auto" w:fill="auto"/>
            <w:vAlign w:val="bottom"/>
          </w:tcPr>
          <w:p w:rsidR="00301E11" w:rsidRPr="00301E11" w:rsidRDefault="00301E11" w:rsidP="00301E11">
            <w:pPr>
              <w:spacing w:after="0"/>
              <w:jc w:val="center"/>
              <w:rPr>
                <w:rFonts w:ascii="Calibri"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Calibri" w:hAnsi="Calibri" w:cs="Arial"/>
                <w:color w:val="000000"/>
                <w:sz w:val="18"/>
                <w:szCs w:val="18"/>
                <w:lang w:val="en-US"/>
              </w:rPr>
            </w:pPr>
            <w:r w:rsidRPr="00301E11">
              <w:rPr>
                <w:rFonts w:ascii="Calibri" w:hAnsi="Calibri" w:cs="Arial"/>
                <w:color w:val="000000"/>
                <w:sz w:val="18"/>
                <w:szCs w:val="18"/>
                <w:lang w:val="en-US"/>
              </w:rPr>
              <w:t>TDD</w:t>
            </w:r>
          </w:p>
        </w:tc>
      </w:tr>
      <w:tr w:rsidR="00301E11" w:rsidRPr="00301E11" w:rsidTr="00666534">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-95.6</w:t>
            </w:r>
          </w:p>
        </w:tc>
        <w:tc>
          <w:tcPr>
            <w:tcW w:w="795"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-93.6</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-92.4</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-89.2</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-88.2</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-87.4</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-86.1</w:t>
            </w:r>
          </w:p>
        </w:tc>
        <w:tc>
          <w:tcPr>
            <w:tcW w:w="99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-85.1</w:t>
            </w:r>
          </w:p>
        </w:tc>
        <w:tc>
          <w:tcPr>
            <w:tcW w:w="1260"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s="Arial"/>
                <w:color w:val="000000"/>
                <w:sz w:val="18"/>
                <w:szCs w:val="18"/>
                <w:lang w:val="en-US"/>
              </w:rPr>
            </w:pPr>
          </w:p>
        </w:tc>
      </w:tr>
      <w:tr w:rsidR="00301E11" w:rsidRPr="00301E11" w:rsidTr="00666534">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-96.0</w:t>
            </w:r>
          </w:p>
        </w:tc>
        <w:tc>
          <w:tcPr>
            <w:tcW w:w="795"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-93.9</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-92.6</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-89.4</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-88.3</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-87.5</w:t>
            </w:r>
          </w:p>
        </w:tc>
        <w:tc>
          <w:tcPr>
            <w:tcW w:w="81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-86.2</w:t>
            </w:r>
          </w:p>
        </w:tc>
        <w:tc>
          <w:tcPr>
            <w:tcW w:w="990" w:type="dxa"/>
            <w:tcBorders>
              <w:top w:val="nil"/>
              <w:left w:val="nil"/>
              <w:bottom w:val="single" w:sz="8" w:space="0" w:color="auto"/>
              <w:right w:val="single" w:sz="8" w:space="0" w:color="auto"/>
            </w:tcBorders>
            <w:shd w:val="clear" w:color="auto" w:fill="auto"/>
            <w:noWrap/>
            <w:hideMark/>
          </w:tcPr>
          <w:p w:rsidR="00301E11" w:rsidRPr="00301E11" w:rsidRDefault="00301E11" w:rsidP="00301E11">
            <w:pPr>
              <w:jc w:val="center"/>
              <w:rPr>
                <w:rFonts w:ascii="Calibri" w:hAnsi="Calibri"/>
                <w:sz w:val="18"/>
                <w:szCs w:val="18"/>
              </w:rPr>
            </w:pPr>
            <w:r w:rsidRPr="00301E11">
              <w:rPr>
                <w:rFonts w:ascii="Calibri" w:hAnsi="Calibri"/>
                <w:sz w:val="18"/>
                <w:szCs w:val="18"/>
              </w:rPr>
              <w:t>-85.2</w:t>
            </w:r>
          </w:p>
        </w:tc>
        <w:tc>
          <w:tcPr>
            <w:tcW w:w="1260"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s="Arial"/>
                <w:color w:val="000000"/>
                <w:sz w:val="18"/>
                <w:szCs w:val="18"/>
                <w:lang w:val="en-US"/>
              </w:rPr>
            </w:pPr>
          </w:p>
        </w:tc>
      </w:tr>
      <w:tr w:rsidR="00301E11" w:rsidRPr="00301E11" w:rsidTr="00666534">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n78</w:t>
            </w: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-95.8</w:t>
            </w:r>
          </w:p>
        </w:tc>
        <w:tc>
          <w:tcPr>
            <w:tcW w:w="795"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-94.0</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-92.7</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301E11" w:rsidRPr="00301E11" w:rsidRDefault="00301E11" w:rsidP="00301E11">
            <w:pPr>
              <w:spacing w:after="0"/>
              <w:jc w:val="center"/>
              <w:rPr>
                <w:rFonts w:ascii="Calibri"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301E11" w:rsidRPr="00301E11" w:rsidRDefault="00301E11" w:rsidP="00301E11">
            <w:pPr>
              <w:spacing w:after="0"/>
              <w:jc w:val="center"/>
              <w:rPr>
                <w:rFonts w:ascii="Calibri"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Calibri" w:hAnsi="Calibri" w:cs="Arial"/>
                <w:color w:val="000000"/>
                <w:sz w:val="18"/>
                <w:szCs w:val="18"/>
                <w:lang w:val="en-US"/>
              </w:rPr>
            </w:pPr>
            <w:r w:rsidRPr="00301E11">
              <w:rPr>
                <w:rFonts w:ascii="Calibri" w:hAnsi="Calibri" w:cs="Arial"/>
                <w:color w:val="000000"/>
                <w:sz w:val="18"/>
                <w:szCs w:val="18"/>
                <w:lang w:val="en-US"/>
              </w:rPr>
              <w:t>TDD</w:t>
            </w:r>
          </w:p>
        </w:tc>
      </w:tr>
      <w:tr w:rsidR="00301E11" w:rsidRPr="00301E11" w:rsidTr="00666534">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-96.1</w:t>
            </w:r>
          </w:p>
        </w:tc>
        <w:tc>
          <w:tcPr>
            <w:tcW w:w="795"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-94.1</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-92.9</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s="Arial"/>
                <w:color w:val="000000"/>
                <w:sz w:val="18"/>
                <w:szCs w:val="18"/>
                <w:lang w:val="en-US"/>
              </w:rPr>
            </w:pPr>
          </w:p>
        </w:tc>
      </w:tr>
      <w:tr w:rsidR="00301E11" w:rsidRPr="00301E11" w:rsidTr="00666534">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-96.5</w:t>
            </w:r>
          </w:p>
        </w:tc>
        <w:tc>
          <w:tcPr>
            <w:tcW w:w="795"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-94.4</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-93.1</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s="Arial"/>
                <w:color w:val="000000"/>
                <w:sz w:val="18"/>
                <w:szCs w:val="18"/>
                <w:lang w:val="en-US"/>
              </w:rPr>
            </w:pPr>
          </w:p>
        </w:tc>
      </w:tr>
      <w:tr w:rsidR="00301E11" w:rsidRPr="00301E11" w:rsidTr="00666534">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n79</w:t>
            </w: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795"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301E11" w:rsidRPr="00301E11" w:rsidRDefault="00301E11" w:rsidP="00301E11">
            <w:pPr>
              <w:spacing w:after="0"/>
              <w:jc w:val="center"/>
              <w:rPr>
                <w:rFonts w:ascii="Calibri"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301E11" w:rsidRPr="00301E11" w:rsidRDefault="00301E11" w:rsidP="00301E11">
            <w:pPr>
              <w:spacing w:after="0"/>
              <w:jc w:val="center"/>
              <w:rPr>
                <w:rFonts w:ascii="Calibri"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301E11" w:rsidRPr="00301E11" w:rsidRDefault="00301E11" w:rsidP="00301E11">
            <w:pPr>
              <w:spacing w:after="0"/>
              <w:jc w:val="center"/>
              <w:rPr>
                <w:rFonts w:ascii="Calibri" w:hAnsi="Calibri" w:cs="Arial"/>
                <w:color w:val="000000"/>
                <w:sz w:val="18"/>
                <w:szCs w:val="18"/>
                <w:lang w:val="en-US"/>
              </w:rPr>
            </w:pPr>
            <w:r w:rsidRPr="00301E11">
              <w:rPr>
                <w:rFonts w:ascii="Calibri" w:hAnsi="Calibri" w:cs="Arial"/>
                <w:color w:val="000000"/>
                <w:sz w:val="18"/>
                <w:szCs w:val="18"/>
                <w:lang w:val="en-US"/>
              </w:rPr>
              <w:t>TDD</w:t>
            </w:r>
          </w:p>
        </w:tc>
      </w:tr>
      <w:tr w:rsidR="00301E11" w:rsidRPr="00301E11" w:rsidTr="00666534">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795"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s="Arial"/>
                <w:color w:val="000000"/>
                <w:sz w:val="18"/>
                <w:szCs w:val="18"/>
                <w:lang w:val="en-US"/>
              </w:rPr>
            </w:pPr>
          </w:p>
        </w:tc>
      </w:tr>
      <w:tr w:rsidR="00301E11" w:rsidRPr="00301E11" w:rsidTr="00666534">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795"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301E11" w:rsidRPr="00301E11" w:rsidRDefault="00301E11" w:rsidP="00301E11">
            <w:pPr>
              <w:spacing w:after="0"/>
              <w:jc w:val="center"/>
              <w:rPr>
                <w:rFonts w:ascii="Calibri" w:hAnsi="Calibri"/>
                <w:color w:val="000000"/>
                <w:sz w:val="18"/>
                <w:szCs w:val="18"/>
                <w:lang w:val="en-US"/>
              </w:rPr>
            </w:pPr>
            <w:r w:rsidRPr="00301E11">
              <w:rPr>
                <w:rFonts w:ascii="Calibri" w:hAnsi="Calibri"/>
                <w:color w:val="000000"/>
                <w:sz w:val="18"/>
                <w:szCs w:val="18"/>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301E11" w:rsidRPr="00301E11" w:rsidRDefault="00301E11" w:rsidP="00301E11">
            <w:pPr>
              <w:spacing w:after="0"/>
              <w:rPr>
                <w:rFonts w:ascii="Calibri" w:hAnsi="Calibri" w:cs="Arial"/>
                <w:color w:val="000000"/>
                <w:sz w:val="18"/>
                <w:szCs w:val="18"/>
                <w:lang w:val="en-US"/>
              </w:rPr>
            </w:pPr>
          </w:p>
        </w:tc>
      </w:tr>
    </w:tbl>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R4-1714030</w:t>
      </w:r>
      <w:r w:rsidRPr="00301E11">
        <w:rPr>
          <w:rFonts w:ascii="Arial" w:hAnsi="Arial" w:cs="Arial"/>
          <w:kern w:val="2"/>
          <w:sz w:val="21"/>
          <w:szCs w:val="22"/>
          <w:lang w:val="en-US" w:eastAsia="ja-JP"/>
        </w:rPr>
        <w:tab/>
        <w:t>n71 UE REFSENS Evaluation and Proposal for TX Configuration</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R4-1714336</w:t>
      </w:r>
      <w:r w:rsidRPr="00301E11">
        <w:rPr>
          <w:rFonts w:ascii="Arial" w:hAnsi="Arial" w:cs="Arial"/>
          <w:kern w:val="2"/>
          <w:sz w:val="21"/>
          <w:szCs w:val="22"/>
          <w:lang w:val="en-US" w:eastAsia="ja-JP"/>
        </w:rPr>
        <w:tab/>
        <w:t>TP to 38.101-1: N71 specific changes to section 7</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R4-1714451</w:t>
      </w:r>
      <w:r w:rsidRPr="00301E11">
        <w:rPr>
          <w:rFonts w:ascii="Arial" w:hAnsi="Arial" w:cs="Arial"/>
          <w:kern w:val="2"/>
          <w:sz w:val="21"/>
          <w:szCs w:val="22"/>
          <w:lang w:val="en-US" w:eastAsia="ja-JP"/>
        </w:rPr>
        <w:tab/>
        <w:t>REFSENS FR1 re-farmed bands</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sv-SE" w:eastAsia="ja-JP"/>
        </w:rPr>
        <w:t>WF for re-farmed bands</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Revaluate NF assumption for the following re-farmed bands</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Put NR requirements for band n2, n3, n5, n8, n20, n28, n71 within square brackets amongst the bands agreed thus far</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sv-SE" w:eastAsia="ja-JP"/>
        </w:rPr>
        <w:t>Notes:</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sv-SE" w:eastAsia="ja-JP"/>
        </w:rPr>
        <w:t>The IM is not discussed; an IM = 2.5 dB assumed (same as LTE)</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sv-SE" w:eastAsia="ja-JP"/>
        </w:rPr>
        <w:t>IM a separate disussion</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sv-SE" w:eastAsia="ja-JP"/>
        </w:rPr>
        <w:t>SNR = -1 dB</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R4-1714452</w:t>
      </w:r>
      <w:r w:rsidRPr="00301E11">
        <w:rPr>
          <w:rFonts w:ascii="Arial" w:hAnsi="Arial" w:cs="Arial"/>
          <w:kern w:val="2"/>
          <w:sz w:val="21"/>
          <w:szCs w:val="22"/>
          <w:lang w:val="en-US" w:eastAsia="ja-JP"/>
        </w:rPr>
        <w:tab/>
        <w:t>TP to TR 38.817-01: UE REFSENS for NR bands below 6GHz</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R4-1713678</w:t>
      </w:r>
      <w:r w:rsidRPr="00301E11">
        <w:rPr>
          <w:rFonts w:ascii="Arial" w:hAnsi="Arial" w:cs="Arial"/>
          <w:kern w:val="2"/>
          <w:sz w:val="21"/>
          <w:szCs w:val="22"/>
          <w:lang w:val="en-US" w:eastAsia="ja-JP"/>
        </w:rPr>
        <w:tab/>
        <w:t>On Testing REFSENS using OTA for FR2</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1: For REFSENS test cases, apply the power levels at the centre of the quiet zone using just a single polarization at a time.</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2: Select the REFSENS test case measurement approach from the approaches outlined in Table 1 and define the requirements accordingly.</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R4-1714448</w:t>
      </w:r>
      <w:r w:rsidRPr="00301E11">
        <w:rPr>
          <w:rFonts w:ascii="Arial" w:hAnsi="Arial" w:cs="Arial"/>
          <w:kern w:val="2"/>
          <w:sz w:val="21"/>
          <w:szCs w:val="22"/>
          <w:lang w:val="en-US" w:eastAsia="ja-JP"/>
        </w:rPr>
        <w:tab/>
        <w:t>WF on FR2 REFSENS</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Way Forward – Work Plan</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Verify alignment on equation parameters for beam peak EIS calculation</w:t>
      </w:r>
    </w:p>
    <w:p w:rsidR="00301E11" w:rsidRPr="00301E11" w:rsidRDefault="00301E11" w:rsidP="00301E11">
      <w:pPr>
        <w:widowControl w:val="0"/>
        <w:numPr>
          <w:ilvl w:val="4"/>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 xml:space="preserve">Use the table in slide 5 as guideline for accounted losses in </w:t>
      </w:r>
      <w:r w:rsidRPr="00301E11">
        <w:rPr>
          <w:rFonts w:ascii="Arial" w:hAnsi="Arial" w:cs="Arial"/>
          <w:bCs/>
          <w:kern w:val="2"/>
          <w:sz w:val="21"/>
          <w:szCs w:val="22"/>
          <w:lang w:eastAsia="ja-JP"/>
        </w:rPr>
        <w:t xml:space="preserve">Implementation Loss </w:t>
      </w:r>
      <w:r w:rsidRPr="00301E11">
        <w:rPr>
          <w:rFonts w:ascii="Arial" w:hAnsi="Arial" w:cs="Arial"/>
          <w:kern w:val="2"/>
          <w:sz w:val="21"/>
          <w:szCs w:val="22"/>
          <w:lang w:eastAsia="ja-JP"/>
        </w:rPr>
        <w:t>parameter</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Companies are encouraged to provide additional analysis to finalize beam peak EIS definition </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testability, discussion and agreement on an approach to take place during RAN4 AH #1801. The three proposed approaches are found in slide 4</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eastAsia="ja-JP"/>
        </w:rPr>
        <w:t>Proposal</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28 GHz, the beam peak EIS range is [-92.1 to -85.4] dBm</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39 GHz, the beam peak EIS range is [-91.8 to -82.6] dBm</w:t>
      </w:r>
    </w:p>
    <w:p w:rsidR="00301E11" w:rsidRPr="00301E11" w:rsidRDefault="00301E11" w:rsidP="00301E11">
      <w:pPr>
        <w:widowControl w:val="0"/>
        <w:numPr>
          <w:ilvl w:val="3"/>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Companies are encouraged to provide additional analysis to finalize beam peak EIS definition for both bands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R4-1714456</w:t>
      </w:r>
      <w:r w:rsidRPr="00301E11">
        <w:rPr>
          <w:rFonts w:ascii="Arial" w:hAnsi="Arial" w:cs="Arial"/>
          <w:kern w:val="2"/>
          <w:sz w:val="21"/>
          <w:szCs w:val="22"/>
          <w:lang w:val="en-US" w:eastAsia="ja-JP"/>
        </w:rPr>
        <w:tab/>
        <w:t>TP on REFSENS for FR2</w:t>
      </w:r>
    </w:p>
    <w:p w:rsidR="00301E11" w:rsidRPr="00301E11" w:rsidRDefault="00301E11" w:rsidP="00301E11">
      <w:pPr>
        <w:rPr>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Maximum input level</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R4-1713191</w:t>
      </w:r>
      <w:r w:rsidRPr="00301E11">
        <w:rPr>
          <w:rFonts w:ascii="Arial" w:hAnsi="Arial" w:cs="Arial"/>
          <w:kern w:val="2"/>
          <w:sz w:val="21"/>
          <w:szCs w:val="22"/>
          <w:lang w:val="en-US" w:eastAsia="ja-JP"/>
        </w:rPr>
        <w:tab/>
        <w:t>UE maximum input level for sub-6GHz intra-band CA</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The maximum input level for intra-band contiguous CA should maintain the value -20dBm for 64QAM and -22dBm for 256QAM on Sub-6GHz.</w:t>
      </w:r>
    </w:p>
    <w:p w:rsidR="00301E11" w:rsidRPr="00301E11" w:rsidRDefault="00301E11" w:rsidP="00301E11">
      <w:pPr>
        <w:rPr>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ACS/In-band blocking</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R4-1712703</w:t>
      </w:r>
      <w:r w:rsidRPr="00301E11">
        <w:rPr>
          <w:rFonts w:ascii="Arial" w:hAnsi="Arial" w:cs="Arial"/>
          <w:kern w:val="2"/>
          <w:sz w:val="21"/>
          <w:szCs w:val="22"/>
          <w:lang w:val="en-US" w:eastAsia="ja-JP"/>
        </w:rPr>
        <w:tab/>
        <w:t>In-band blocker for n71</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Proposal1: Use the same band-specific in-band blocking for n71 as is specified for B71</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R4-1714162</w:t>
      </w:r>
      <w:r w:rsidRPr="00301E11">
        <w:rPr>
          <w:rFonts w:ascii="Arial" w:hAnsi="Arial" w:cs="Arial"/>
          <w:kern w:val="2"/>
          <w:sz w:val="21"/>
          <w:szCs w:val="22"/>
          <w:lang w:val="en-US" w:eastAsia="ja-JP"/>
        </w:rPr>
        <w:tab/>
        <w:t>TP to 38.101-1: ACS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R4-1714163</w:t>
      </w:r>
      <w:r w:rsidRPr="00301E11">
        <w:rPr>
          <w:rFonts w:ascii="Arial" w:hAnsi="Arial" w:cs="Arial"/>
          <w:kern w:val="2"/>
          <w:sz w:val="21"/>
          <w:szCs w:val="22"/>
          <w:lang w:val="en-US" w:eastAsia="ja-JP"/>
        </w:rPr>
        <w:tab/>
        <w:t>TP to 38.101-1: In-band blocking</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R4-1714337</w:t>
      </w:r>
      <w:r w:rsidRPr="00301E11">
        <w:rPr>
          <w:rFonts w:ascii="Arial" w:hAnsi="Arial" w:cs="Arial"/>
          <w:kern w:val="2"/>
          <w:sz w:val="21"/>
          <w:szCs w:val="22"/>
          <w:lang w:val="en-US" w:eastAsia="ja-JP"/>
        </w:rPr>
        <w:tab/>
        <w:t>TP to TS 38.101-2 ACS requirement for mmW (section 7.5)</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R4-1714338</w:t>
      </w:r>
      <w:r w:rsidRPr="00301E11">
        <w:rPr>
          <w:rFonts w:ascii="Arial" w:hAnsi="Arial" w:cs="Arial"/>
          <w:kern w:val="2"/>
          <w:sz w:val="21"/>
          <w:szCs w:val="22"/>
          <w:lang w:val="en-US" w:eastAsia="ja-JP"/>
        </w:rPr>
        <w:tab/>
        <w:t>TP to TS 38.101-2 IBB requirement for mmW (section 7.6.1)</w:t>
      </w:r>
    </w:p>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Out-of-band blocking</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R4-1714446</w:t>
      </w:r>
      <w:r w:rsidRPr="00301E11">
        <w:rPr>
          <w:rFonts w:ascii="Arial" w:hAnsi="Arial" w:cs="Arial"/>
          <w:kern w:val="2"/>
          <w:sz w:val="21"/>
          <w:szCs w:val="22"/>
          <w:lang w:val="en-US" w:eastAsia="ja-JP"/>
        </w:rPr>
        <w:tab/>
        <w:t>TP to 38.101-1: Out-of-band blocking and exceptions for spurious response</w:t>
      </w:r>
    </w:p>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Rx wide band intermodulation</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R4-1713000</w:t>
      </w:r>
      <w:r w:rsidRPr="00301E11">
        <w:rPr>
          <w:rFonts w:ascii="Arial" w:hAnsi="Arial" w:cs="Arial"/>
          <w:kern w:val="2"/>
          <w:sz w:val="21"/>
          <w:szCs w:val="22"/>
          <w:lang w:val="en-US" w:eastAsia="ja-JP"/>
        </w:rPr>
        <w:tab/>
        <w:t>Rx wide band intermodulation requirement for n79</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n79 Rx wide band intermodulation requirement is defined as below</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1"/>
        <w:gridCol w:w="840"/>
        <w:gridCol w:w="1127"/>
        <w:gridCol w:w="1095"/>
        <w:gridCol w:w="1095"/>
        <w:gridCol w:w="1141"/>
        <w:gridCol w:w="1113"/>
      </w:tblGrid>
      <w:tr w:rsidR="00301E11" w:rsidRPr="00301E11" w:rsidTr="00666534">
        <w:trPr>
          <w:trHeight w:val="147"/>
          <w:jc w:val="center"/>
        </w:trPr>
        <w:tc>
          <w:tcPr>
            <w:tcW w:w="2301" w:type="dxa"/>
            <w:vMerge w:val="restart"/>
            <w:vAlign w:val="center"/>
          </w:tcPr>
          <w:p w:rsidR="00301E11" w:rsidRPr="00301E11" w:rsidRDefault="00301E11" w:rsidP="00301E11">
            <w:pPr>
              <w:keepNext/>
              <w:keepLines/>
              <w:spacing w:after="0"/>
              <w:rPr>
                <w:rFonts w:ascii="Arial" w:hAnsi="Arial" w:cs="Arial"/>
                <w:b/>
                <w:sz w:val="18"/>
              </w:rPr>
            </w:pPr>
            <w:r w:rsidRPr="00301E11">
              <w:rPr>
                <w:rFonts w:ascii="Arial" w:hAnsi="Arial" w:cs="Arial"/>
                <w:b/>
                <w:sz w:val="18"/>
              </w:rPr>
              <w:t>Rx Parameter</w:t>
            </w:r>
          </w:p>
        </w:tc>
        <w:tc>
          <w:tcPr>
            <w:tcW w:w="840" w:type="dxa"/>
            <w:vMerge w:val="restart"/>
            <w:vAlign w:val="center"/>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 xml:space="preserve">Units </w:t>
            </w:r>
          </w:p>
        </w:tc>
        <w:tc>
          <w:tcPr>
            <w:tcW w:w="5571" w:type="dxa"/>
            <w:gridSpan w:val="5"/>
            <w:vAlign w:val="center"/>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Channel bandwidth</w:t>
            </w:r>
          </w:p>
        </w:tc>
      </w:tr>
      <w:tr w:rsidR="00301E11" w:rsidRPr="00301E11" w:rsidTr="00666534">
        <w:trPr>
          <w:trHeight w:val="173"/>
          <w:jc w:val="center"/>
        </w:trPr>
        <w:tc>
          <w:tcPr>
            <w:tcW w:w="2301" w:type="dxa"/>
            <w:vMerge/>
            <w:vAlign w:val="center"/>
          </w:tcPr>
          <w:p w:rsidR="00301E11" w:rsidRPr="00301E11" w:rsidRDefault="00301E11" w:rsidP="00301E11">
            <w:pPr>
              <w:keepNext/>
              <w:keepLines/>
              <w:spacing w:after="0"/>
              <w:jc w:val="center"/>
              <w:rPr>
                <w:rFonts w:ascii="Arial" w:hAnsi="Arial" w:cs="Arial"/>
                <w:b/>
                <w:sz w:val="18"/>
              </w:rPr>
            </w:pPr>
          </w:p>
        </w:tc>
        <w:tc>
          <w:tcPr>
            <w:tcW w:w="840" w:type="dxa"/>
            <w:vMerge/>
            <w:vAlign w:val="center"/>
          </w:tcPr>
          <w:p w:rsidR="00301E11" w:rsidRPr="00301E11" w:rsidRDefault="00301E11" w:rsidP="00301E11">
            <w:pPr>
              <w:keepNext/>
              <w:keepLines/>
              <w:spacing w:after="0"/>
              <w:jc w:val="center"/>
              <w:rPr>
                <w:rFonts w:ascii="Arial" w:hAnsi="Arial" w:cs="Arial"/>
                <w:b/>
                <w:sz w:val="18"/>
              </w:rPr>
            </w:pPr>
          </w:p>
        </w:tc>
        <w:tc>
          <w:tcPr>
            <w:tcW w:w="1127" w:type="dxa"/>
            <w:vAlign w:val="center"/>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 xml:space="preserve">40 MHz </w:t>
            </w:r>
          </w:p>
        </w:tc>
        <w:tc>
          <w:tcPr>
            <w:tcW w:w="1095" w:type="dxa"/>
            <w:vAlign w:val="center"/>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50 MHz</w:t>
            </w:r>
          </w:p>
        </w:tc>
        <w:tc>
          <w:tcPr>
            <w:tcW w:w="1095" w:type="dxa"/>
            <w:vAlign w:val="center"/>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60 MHz</w:t>
            </w:r>
          </w:p>
        </w:tc>
        <w:tc>
          <w:tcPr>
            <w:tcW w:w="1141" w:type="dxa"/>
            <w:vAlign w:val="center"/>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80 MHz</w:t>
            </w:r>
          </w:p>
        </w:tc>
        <w:tc>
          <w:tcPr>
            <w:tcW w:w="1111" w:type="dxa"/>
            <w:vAlign w:val="center"/>
          </w:tcPr>
          <w:p w:rsidR="00301E11" w:rsidRPr="00301E11" w:rsidRDefault="00301E11" w:rsidP="00301E11">
            <w:pPr>
              <w:keepNext/>
              <w:keepLines/>
              <w:spacing w:after="0"/>
              <w:jc w:val="center"/>
              <w:rPr>
                <w:rFonts w:ascii="Arial" w:hAnsi="Arial" w:cs="Arial"/>
                <w:b/>
                <w:sz w:val="18"/>
              </w:rPr>
            </w:pPr>
            <w:r w:rsidRPr="00301E11">
              <w:rPr>
                <w:rFonts w:ascii="Arial" w:hAnsi="Arial" w:cs="Arial"/>
                <w:b/>
                <w:sz w:val="18"/>
              </w:rPr>
              <w:t>100 MHz</w:t>
            </w:r>
          </w:p>
        </w:tc>
      </w:tr>
      <w:tr w:rsidR="00301E11" w:rsidRPr="00301E11" w:rsidTr="00666534">
        <w:trPr>
          <w:trHeight w:val="454"/>
          <w:jc w:val="center"/>
        </w:trPr>
        <w:tc>
          <w:tcPr>
            <w:tcW w:w="2301" w:type="dxa"/>
            <w:vAlign w:val="center"/>
          </w:tcPr>
          <w:p w:rsidR="00301E11" w:rsidRPr="00301E11" w:rsidRDefault="00301E11" w:rsidP="00301E11">
            <w:pPr>
              <w:keepNext/>
              <w:keepLines/>
              <w:spacing w:after="0"/>
              <w:rPr>
                <w:rFonts w:ascii="Arial" w:hAnsi="Arial" w:cs="Arial"/>
                <w:bCs/>
                <w:sz w:val="18"/>
              </w:rPr>
            </w:pPr>
            <w:r w:rsidRPr="00301E11">
              <w:rPr>
                <w:rFonts w:ascii="Arial" w:hAnsi="Arial" w:cs="Arial"/>
                <w:sz w:val="18"/>
              </w:rPr>
              <w:t>Power in Transmission Bandwidth Configuration</w:t>
            </w:r>
          </w:p>
        </w:tc>
        <w:tc>
          <w:tcPr>
            <w:tcW w:w="840" w:type="dxa"/>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dBm</w:t>
            </w:r>
          </w:p>
        </w:tc>
        <w:tc>
          <w:tcPr>
            <w:tcW w:w="5571" w:type="dxa"/>
            <w:gridSpan w:val="5"/>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REFSENS + 6</w:t>
            </w:r>
          </w:p>
        </w:tc>
      </w:tr>
      <w:tr w:rsidR="00301E11" w:rsidRPr="00301E11" w:rsidTr="00666534">
        <w:trPr>
          <w:trHeight w:val="195"/>
          <w:jc w:val="center"/>
        </w:trPr>
        <w:tc>
          <w:tcPr>
            <w:tcW w:w="2301" w:type="dxa"/>
            <w:vAlign w:val="center"/>
          </w:tcPr>
          <w:p w:rsidR="00301E11" w:rsidRPr="00301E11" w:rsidRDefault="00301E11" w:rsidP="00301E11">
            <w:pPr>
              <w:keepNext/>
              <w:keepLines/>
              <w:spacing w:after="0"/>
              <w:rPr>
                <w:rFonts w:ascii="Arial" w:hAnsi="Arial" w:cs="Arial"/>
                <w:bCs/>
                <w:sz w:val="18"/>
              </w:rPr>
            </w:pPr>
            <w:r w:rsidRPr="00301E11">
              <w:rPr>
                <w:rFonts w:ascii="Arial" w:hAnsi="Arial" w:cs="Arial"/>
                <w:bCs/>
                <w:sz w:val="18"/>
              </w:rPr>
              <w:t>P</w:t>
            </w:r>
            <w:r w:rsidRPr="00301E11">
              <w:rPr>
                <w:rFonts w:ascii="Arial" w:hAnsi="Arial" w:cs="Arial"/>
                <w:bCs/>
                <w:sz w:val="18"/>
                <w:vertAlign w:val="subscript"/>
              </w:rPr>
              <w:t>Interferer 1</w:t>
            </w:r>
          </w:p>
          <w:p w:rsidR="00301E11" w:rsidRPr="00301E11" w:rsidRDefault="00301E11" w:rsidP="00301E11">
            <w:pPr>
              <w:keepNext/>
              <w:keepLines/>
              <w:spacing w:after="0"/>
              <w:rPr>
                <w:rFonts w:ascii="Arial" w:hAnsi="Arial" w:cs="Arial"/>
                <w:bCs/>
                <w:sz w:val="18"/>
                <w:vertAlign w:val="subscript"/>
              </w:rPr>
            </w:pPr>
            <w:r w:rsidRPr="00301E11">
              <w:rPr>
                <w:rFonts w:ascii="Arial" w:hAnsi="Arial" w:cs="Arial"/>
                <w:bCs/>
                <w:sz w:val="18"/>
              </w:rPr>
              <w:t>(CW)</w:t>
            </w:r>
          </w:p>
        </w:tc>
        <w:tc>
          <w:tcPr>
            <w:tcW w:w="840" w:type="dxa"/>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dBm</w:t>
            </w:r>
          </w:p>
        </w:tc>
        <w:tc>
          <w:tcPr>
            <w:tcW w:w="5571" w:type="dxa"/>
            <w:gridSpan w:val="5"/>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-46</w:t>
            </w:r>
          </w:p>
        </w:tc>
      </w:tr>
      <w:tr w:rsidR="00301E11" w:rsidRPr="00301E11" w:rsidTr="00666534">
        <w:trPr>
          <w:trHeight w:val="190"/>
          <w:jc w:val="center"/>
        </w:trPr>
        <w:tc>
          <w:tcPr>
            <w:tcW w:w="2301" w:type="dxa"/>
            <w:vAlign w:val="center"/>
          </w:tcPr>
          <w:p w:rsidR="00301E11" w:rsidRPr="00301E11" w:rsidRDefault="00301E11" w:rsidP="00301E11">
            <w:pPr>
              <w:keepNext/>
              <w:keepLines/>
              <w:spacing w:after="0"/>
              <w:rPr>
                <w:rFonts w:ascii="Arial" w:hAnsi="Arial" w:cs="Arial"/>
                <w:bCs/>
                <w:sz w:val="18"/>
              </w:rPr>
            </w:pPr>
            <w:r w:rsidRPr="00301E11">
              <w:rPr>
                <w:rFonts w:ascii="Arial" w:hAnsi="Arial" w:cs="Arial"/>
                <w:bCs/>
                <w:sz w:val="18"/>
              </w:rPr>
              <w:t>P</w:t>
            </w:r>
            <w:r w:rsidRPr="00301E11">
              <w:rPr>
                <w:rFonts w:ascii="Arial" w:hAnsi="Arial" w:cs="Arial"/>
                <w:bCs/>
                <w:sz w:val="18"/>
                <w:vertAlign w:val="subscript"/>
              </w:rPr>
              <w:t>Interferer 2</w:t>
            </w:r>
          </w:p>
          <w:p w:rsidR="00301E11" w:rsidRPr="00301E11" w:rsidRDefault="00301E11" w:rsidP="00301E11">
            <w:pPr>
              <w:keepNext/>
              <w:keepLines/>
              <w:spacing w:after="0"/>
              <w:rPr>
                <w:rFonts w:ascii="Arial" w:hAnsi="Arial" w:cs="Arial"/>
                <w:bCs/>
                <w:sz w:val="18"/>
              </w:rPr>
            </w:pPr>
            <w:r w:rsidRPr="00301E11">
              <w:rPr>
                <w:rFonts w:ascii="Arial" w:hAnsi="Arial" w:cs="Arial"/>
                <w:bCs/>
                <w:sz w:val="18"/>
              </w:rPr>
              <w:t>(Modulated)</w:t>
            </w:r>
          </w:p>
        </w:tc>
        <w:tc>
          <w:tcPr>
            <w:tcW w:w="840" w:type="dxa"/>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dBm</w:t>
            </w:r>
          </w:p>
        </w:tc>
        <w:tc>
          <w:tcPr>
            <w:tcW w:w="5571" w:type="dxa"/>
            <w:gridSpan w:val="5"/>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-46</w:t>
            </w:r>
          </w:p>
        </w:tc>
      </w:tr>
      <w:tr w:rsidR="00301E11" w:rsidRPr="00301E11" w:rsidTr="00666534">
        <w:trPr>
          <w:trHeight w:val="190"/>
          <w:jc w:val="center"/>
        </w:trPr>
        <w:tc>
          <w:tcPr>
            <w:tcW w:w="2301" w:type="dxa"/>
            <w:vAlign w:val="center"/>
          </w:tcPr>
          <w:p w:rsidR="00301E11" w:rsidRPr="00301E11" w:rsidRDefault="00301E11" w:rsidP="00301E11">
            <w:pPr>
              <w:keepNext/>
              <w:keepLines/>
              <w:spacing w:after="0"/>
              <w:rPr>
                <w:rFonts w:ascii="Arial" w:hAnsi="Arial" w:cs="Arial"/>
                <w:bCs/>
                <w:sz w:val="18"/>
              </w:rPr>
            </w:pPr>
            <w:r w:rsidRPr="00301E11">
              <w:rPr>
                <w:rFonts w:ascii="Arial" w:hAnsi="Arial" w:cs="Arial"/>
                <w:bCs/>
                <w:sz w:val="18"/>
              </w:rPr>
              <w:t>BW</w:t>
            </w:r>
            <w:r w:rsidRPr="00301E11">
              <w:rPr>
                <w:rFonts w:ascii="Arial" w:hAnsi="Arial" w:cs="Arial"/>
                <w:bCs/>
                <w:sz w:val="18"/>
                <w:vertAlign w:val="subscript"/>
              </w:rPr>
              <w:t>Interferer 2</w:t>
            </w:r>
          </w:p>
        </w:tc>
        <w:tc>
          <w:tcPr>
            <w:tcW w:w="840" w:type="dxa"/>
            <w:vAlign w:val="center"/>
          </w:tcPr>
          <w:p w:rsidR="00301E11" w:rsidRPr="00301E11" w:rsidRDefault="00301E11" w:rsidP="00301E11">
            <w:pPr>
              <w:keepNext/>
              <w:keepLines/>
              <w:spacing w:after="0"/>
              <w:jc w:val="center"/>
              <w:rPr>
                <w:rFonts w:ascii="Arial" w:hAnsi="Arial" w:cs="Arial"/>
                <w:sz w:val="18"/>
              </w:rPr>
            </w:pPr>
          </w:p>
        </w:tc>
        <w:tc>
          <w:tcPr>
            <w:tcW w:w="5571" w:type="dxa"/>
            <w:gridSpan w:val="5"/>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BW</w:t>
            </w:r>
          </w:p>
        </w:tc>
      </w:tr>
      <w:tr w:rsidR="00301E11" w:rsidRPr="00301E11" w:rsidTr="00666534">
        <w:trPr>
          <w:trHeight w:val="335"/>
          <w:jc w:val="center"/>
        </w:trPr>
        <w:tc>
          <w:tcPr>
            <w:tcW w:w="2301" w:type="dxa"/>
            <w:vAlign w:val="center"/>
          </w:tcPr>
          <w:p w:rsidR="00301E11" w:rsidRPr="00301E11" w:rsidRDefault="00301E11" w:rsidP="00301E11">
            <w:pPr>
              <w:keepNext/>
              <w:keepLines/>
              <w:spacing w:after="0"/>
              <w:rPr>
                <w:rFonts w:ascii="Arial" w:hAnsi="Arial" w:cs="Arial"/>
                <w:bCs/>
                <w:sz w:val="18"/>
              </w:rPr>
            </w:pPr>
            <w:r w:rsidRPr="00301E11">
              <w:rPr>
                <w:rFonts w:ascii="Arial" w:hAnsi="Arial" w:cs="Arial"/>
                <w:bCs/>
                <w:sz w:val="18"/>
              </w:rPr>
              <w:t>F</w:t>
            </w:r>
            <w:r w:rsidRPr="00301E11">
              <w:rPr>
                <w:rFonts w:ascii="Arial" w:hAnsi="Arial" w:cs="Arial"/>
                <w:bCs/>
                <w:sz w:val="18"/>
                <w:vertAlign w:val="subscript"/>
              </w:rPr>
              <w:t>Interferer 1</w:t>
            </w:r>
          </w:p>
          <w:p w:rsidR="00301E11" w:rsidRPr="00301E11" w:rsidRDefault="00301E11" w:rsidP="00301E11">
            <w:pPr>
              <w:keepNext/>
              <w:keepLines/>
              <w:spacing w:after="0"/>
              <w:rPr>
                <w:rFonts w:ascii="Arial" w:hAnsi="Arial" w:cs="Arial"/>
                <w:i/>
                <w:sz w:val="18"/>
              </w:rPr>
            </w:pPr>
            <w:r w:rsidRPr="00301E11">
              <w:rPr>
                <w:rFonts w:ascii="Arial" w:hAnsi="Arial" w:cs="Arial"/>
                <w:bCs/>
                <w:sz w:val="18"/>
              </w:rPr>
              <w:t>(Offset)</w:t>
            </w:r>
          </w:p>
        </w:tc>
        <w:tc>
          <w:tcPr>
            <w:tcW w:w="840" w:type="dxa"/>
            <w:vAlign w:val="center"/>
          </w:tcPr>
          <w:p w:rsidR="00301E11" w:rsidRPr="00301E11" w:rsidRDefault="00301E11" w:rsidP="00301E11">
            <w:pPr>
              <w:keepNext/>
              <w:keepLines/>
              <w:spacing w:after="0"/>
              <w:jc w:val="center"/>
              <w:rPr>
                <w:rFonts w:ascii="Arial" w:hAnsi="Arial" w:cs="Arial"/>
                <w:sz w:val="18"/>
              </w:rPr>
            </w:pPr>
          </w:p>
        </w:tc>
        <w:tc>
          <w:tcPr>
            <w:tcW w:w="5571" w:type="dxa"/>
            <w:gridSpan w:val="5"/>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-2BW</w:t>
            </w:r>
          </w:p>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w:t>
            </w:r>
          </w:p>
          <w:p w:rsidR="00301E11" w:rsidRPr="00301E11" w:rsidRDefault="00301E11" w:rsidP="00301E11">
            <w:pPr>
              <w:keepNext/>
              <w:keepLines/>
              <w:spacing w:after="0"/>
              <w:jc w:val="center"/>
              <w:rPr>
                <w:rFonts w:ascii="Arial" w:hAnsi="Arial" w:cs="Arial"/>
                <w:sz w:val="18"/>
              </w:rPr>
            </w:pPr>
            <w:r w:rsidRPr="00301E11">
              <w:rPr>
                <w:rFonts w:ascii="Arial" w:hAnsi="Arial" w:cs="Arial"/>
                <w:sz w:val="18"/>
              </w:rPr>
              <w:t>+2BW</w:t>
            </w:r>
          </w:p>
        </w:tc>
      </w:tr>
      <w:tr w:rsidR="00301E11" w:rsidRPr="00301E11" w:rsidTr="00666534">
        <w:trPr>
          <w:trHeight w:val="339"/>
          <w:jc w:val="center"/>
        </w:trPr>
        <w:tc>
          <w:tcPr>
            <w:tcW w:w="2301" w:type="dxa"/>
            <w:vAlign w:val="center"/>
          </w:tcPr>
          <w:p w:rsidR="00301E11" w:rsidRPr="00301E11" w:rsidRDefault="00301E11" w:rsidP="00301E11">
            <w:pPr>
              <w:keepNext/>
              <w:keepLines/>
              <w:spacing w:after="0"/>
              <w:rPr>
                <w:rFonts w:ascii="Arial" w:hAnsi="Arial" w:cs="Arial"/>
                <w:bCs/>
                <w:sz w:val="18"/>
              </w:rPr>
            </w:pPr>
            <w:r w:rsidRPr="00301E11">
              <w:rPr>
                <w:rFonts w:ascii="Arial" w:hAnsi="Arial" w:cs="Arial"/>
                <w:bCs/>
                <w:sz w:val="18"/>
              </w:rPr>
              <w:t>F</w:t>
            </w:r>
            <w:r w:rsidRPr="00301E11">
              <w:rPr>
                <w:rFonts w:ascii="Arial" w:hAnsi="Arial" w:cs="Arial"/>
                <w:bCs/>
                <w:sz w:val="18"/>
                <w:vertAlign w:val="subscript"/>
              </w:rPr>
              <w:t>Interferer 2</w:t>
            </w:r>
          </w:p>
          <w:p w:rsidR="00301E11" w:rsidRPr="00301E11" w:rsidRDefault="00301E11" w:rsidP="00301E11">
            <w:pPr>
              <w:keepNext/>
              <w:keepLines/>
              <w:spacing w:after="0"/>
              <w:rPr>
                <w:rFonts w:ascii="Arial" w:hAnsi="Arial" w:cs="Arial"/>
                <w:bCs/>
                <w:sz w:val="18"/>
              </w:rPr>
            </w:pPr>
            <w:r w:rsidRPr="00301E11">
              <w:rPr>
                <w:rFonts w:ascii="Arial" w:hAnsi="Arial" w:cs="Arial"/>
                <w:bCs/>
                <w:sz w:val="18"/>
              </w:rPr>
              <w:t>(Offset)</w:t>
            </w:r>
          </w:p>
        </w:tc>
        <w:tc>
          <w:tcPr>
            <w:tcW w:w="840" w:type="dxa"/>
            <w:vAlign w:val="center"/>
          </w:tcPr>
          <w:p w:rsidR="00301E11" w:rsidRPr="00301E11" w:rsidRDefault="00301E11" w:rsidP="00301E11">
            <w:pPr>
              <w:keepNext/>
              <w:keepLines/>
              <w:spacing w:after="0"/>
              <w:jc w:val="center"/>
              <w:rPr>
                <w:rFonts w:ascii="Arial" w:hAnsi="Arial" w:cs="Arial"/>
                <w:sz w:val="18"/>
              </w:rPr>
            </w:pPr>
          </w:p>
        </w:tc>
        <w:tc>
          <w:tcPr>
            <w:tcW w:w="5571" w:type="dxa"/>
            <w:gridSpan w:val="5"/>
            <w:vAlign w:val="center"/>
          </w:tcPr>
          <w:p w:rsidR="00301E11" w:rsidRPr="00301E11" w:rsidRDefault="00301E11" w:rsidP="00301E11">
            <w:pPr>
              <w:keepNext/>
              <w:keepLines/>
              <w:spacing w:after="0"/>
              <w:jc w:val="center"/>
              <w:rPr>
                <w:rFonts w:ascii="Arial" w:hAnsi="Arial" w:cs="Arial"/>
                <w:sz w:val="18"/>
              </w:rPr>
            </w:pPr>
            <w:r w:rsidRPr="00301E11">
              <w:rPr>
                <w:rFonts w:ascii="Arial" w:hAnsi="Arial" w:cs="Arial"/>
                <w:bCs/>
                <w:sz w:val="18"/>
              </w:rPr>
              <w:t>2*F</w:t>
            </w:r>
            <w:r w:rsidRPr="00301E11">
              <w:rPr>
                <w:rFonts w:ascii="Arial" w:hAnsi="Arial" w:cs="Arial"/>
                <w:bCs/>
                <w:sz w:val="18"/>
                <w:vertAlign w:val="subscript"/>
              </w:rPr>
              <w:t>Interferer 1</w:t>
            </w:r>
          </w:p>
        </w:tc>
      </w:tr>
    </w:tbl>
    <w:p w:rsidR="00301E11" w:rsidRPr="00301E11" w:rsidRDefault="00301E11" w:rsidP="00301E11">
      <w:pPr>
        <w:widowControl w:val="0"/>
        <w:tabs>
          <w:tab w:val="left" w:pos="567"/>
        </w:tabs>
        <w:snapToGrid w:val="0"/>
        <w:spacing w:after="0"/>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Rx spurious emissions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R4-1714348</w:t>
      </w:r>
      <w:r w:rsidRPr="00301E11">
        <w:rPr>
          <w:rFonts w:ascii="Arial" w:hAnsi="Arial" w:cs="Arial"/>
          <w:kern w:val="2"/>
          <w:sz w:val="21"/>
          <w:szCs w:val="22"/>
          <w:lang w:val="en-US" w:eastAsia="ja-JP"/>
        </w:rPr>
        <w:tab/>
        <w:t>TP to TS38.101-2 on Rx spurious emissions for FR2</w:t>
      </w:r>
    </w:p>
    <w:p w:rsidR="00301E11" w:rsidRPr="00301E11" w:rsidRDefault="00301E11" w:rsidP="00301E11">
      <w:pPr>
        <w:widowControl w:val="0"/>
        <w:tabs>
          <w:tab w:val="left" w:pos="567"/>
        </w:tabs>
        <w:snapToGrid w:val="0"/>
        <w:spacing w:after="0"/>
        <w:ind w:left="840"/>
        <w:rPr>
          <w:rFonts w:ascii="Arial" w:hAnsi="Arial" w:cs="Arial"/>
          <w:kern w:val="2"/>
          <w:sz w:val="21"/>
          <w:szCs w:val="22"/>
          <w:lang w:val="en-US" w:eastAsia="ja-JP"/>
        </w:rPr>
      </w:pPr>
    </w:p>
    <w:p w:rsidR="00301E11" w:rsidRPr="00301E11" w:rsidRDefault="00301E11" w:rsidP="00301E11">
      <w:pPr>
        <w:widowControl w:val="0"/>
        <w:numPr>
          <w:ilvl w:val="0"/>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Other Rx requirements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R4-1712326</w:t>
      </w:r>
      <w:r w:rsidRPr="00301E11">
        <w:rPr>
          <w:rFonts w:ascii="Arial" w:hAnsi="Arial" w:cs="Arial"/>
          <w:kern w:val="2"/>
          <w:sz w:val="21"/>
          <w:szCs w:val="22"/>
          <w:lang w:val="en-US" w:eastAsia="ja-JP"/>
        </w:rPr>
        <w:tab/>
        <w:t>NBB requirement for FR1</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1:</w:t>
      </w:r>
      <w:r w:rsidRPr="00301E11">
        <w:rPr>
          <w:rFonts w:ascii="Arial" w:hAnsi="Arial" w:cs="Arial"/>
          <w:kern w:val="2"/>
          <w:sz w:val="21"/>
          <w:szCs w:val="22"/>
          <w:lang w:val="en-US" w:eastAsia="ja-JP"/>
        </w:rPr>
        <w:tab/>
        <w:t>To agree on the numbers for Fuw offset for SCS 15 kHz on Table 1 for Narrow-Band Blocking for re-farming bands.</w:t>
      </w:r>
    </w:p>
    <w:p w:rsidR="00301E11" w:rsidRPr="00301E11" w:rsidRDefault="00301E11" w:rsidP="00301E11">
      <w:pPr>
        <w:widowControl w:val="0"/>
        <w:numPr>
          <w:ilvl w:val="2"/>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Proposal 2:</w:t>
      </w:r>
      <w:r w:rsidRPr="00301E11">
        <w:rPr>
          <w:rFonts w:ascii="Arial" w:hAnsi="Arial" w:cs="Arial"/>
          <w:kern w:val="2"/>
          <w:sz w:val="21"/>
          <w:szCs w:val="22"/>
          <w:lang w:val="en-US" w:eastAsia="ja-JP"/>
        </w:rPr>
        <w:tab/>
        <w:t>Remove NBB requirements for NR bands.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R4-1714345</w:t>
      </w:r>
      <w:r w:rsidRPr="00301E11">
        <w:rPr>
          <w:rFonts w:ascii="Arial" w:hAnsi="Arial" w:cs="Arial"/>
          <w:kern w:val="2"/>
          <w:sz w:val="21"/>
          <w:szCs w:val="22"/>
          <w:lang w:val="en-US" w:eastAsia="ja-JP"/>
        </w:rPr>
        <w:tab/>
        <w:t>TP for TS 38.101-3: clause 7 receiver requirements</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R4-1714346</w:t>
      </w:r>
      <w:r w:rsidRPr="00301E11">
        <w:rPr>
          <w:rFonts w:ascii="Arial" w:hAnsi="Arial" w:cs="Arial"/>
          <w:kern w:val="2"/>
          <w:sz w:val="21"/>
          <w:szCs w:val="22"/>
          <w:lang w:val="en-US" w:eastAsia="ja-JP"/>
        </w:rPr>
        <w:tab/>
        <w:t>TP to 38.101-3: REFSENS for intra-band EN-DC</w:t>
      </w:r>
    </w:p>
    <w:p w:rsidR="00301E11" w:rsidRPr="00301E11" w:rsidRDefault="00301E11" w:rsidP="00301E11">
      <w:pPr>
        <w:widowControl w:val="0"/>
        <w:numPr>
          <w:ilvl w:val="1"/>
          <w:numId w:val="27"/>
        </w:numPr>
        <w:tabs>
          <w:tab w:val="left" w:pos="567"/>
        </w:tabs>
        <w:overflowPunct/>
        <w:autoSpaceDE/>
        <w:autoSpaceDN/>
        <w:adjustRightInd/>
        <w:snapToGrid w:val="0"/>
        <w:spacing w:after="0"/>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R4-1714369</w:t>
      </w:r>
      <w:r w:rsidRPr="00301E11">
        <w:rPr>
          <w:rFonts w:ascii="Arial" w:hAnsi="Arial" w:cs="Arial"/>
          <w:kern w:val="2"/>
          <w:sz w:val="21"/>
          <w:szCs w:val="22"/>
          <w:lang w:val="en-US" w:eastAsia="ja-JP"/>
        </w:rPr>
        <w:tab/>
        <w:t>TP for NBB requirement for FR1</w:t>
      </w:r>
    </w:p>
    <w:p w:rsidR="00301E11" w:rsidRPr="00301E11" w:rsidRDefault="00301E11" w:rsidP="00301E11">
      <w:pPr>
        <w:widowControl w:val="0"/>
        <w:tabs>
          <w:tab w:val="left" w:pos="567"/>
        </w:tabs>
        <w:snapToGrid w:val="0"/>
        <w:spacing w:after="0"/>
        <w:ind w:left="840"/>
        <w:rPr>
          <w:rFonts w:ascii="Arial" w:hAnsi="Arial" w:cs="Arial"/>
          <w:kern w:val="2"/>
          <w:sz w:val="21"/>
          <w:szCs w:val="22"/>
          <w:lang w:val="en-US" w:eastAsia="ja-JP"/>
        </w:rPr>
      </w:pPr>
    </w:p>
    <w:p w:rsidR="00301E11" w:rsidRPr="00301E11" w:rsidRDefault="00301E11" w:rsidP="00301E11">
      <w:pPr>
        <w:keepNext/>
        <w:keepLines/>
        <w:spacing w:before="120"/>
        <w:ind w:left="1985" w:hanging="1985"/>
        <w:outlineLvl w:val="6"/>
        <w:rPr>
          <w:rFonts w:ascii="Arial" w:hAnsi="Arial"/>
          <w:b/>
          <w:lang w:val="en-US" w:eastAsia="ja-JP"/>
        </w:rPr>
      </w:pPr>
      <w:r w:rsidRPr="00301E11">
        <w:rPr>
          <w:rFonts w:ascii="Arial" w:hAnsi="Arial"/>
          <w:b/>
          <w:lang w:eastAsia="ja-JP"/>
        </w:rPr>
        <w:t>For BS RF perspective</w:t>
      </w:r>
    </w:p>
    <w:p w:rsidR="00301E11" w:rsidRPr="00301E11" w:rsidRDefault="00301E11" w:rsidP="00301E11">
      <w:pPr>
        <w:rPr>
          <w:b/>
          <w:color w:val="000000"/>
          <w:lang w:val="en-US" w:eastAsia="ja-JP"/>
        </w:rPr>
      </w:pPr>
      <w:r w:rsidRPr="00301E11">
        <w:rPr>
          <w:rFonts w:ascii="Arial" w:hAnsi="Arial" w:cs="Arial"/>
          <w:color w:val="000000"/>
          <w:lang w:val="en-US" w:eastAsia="ja-JP"/>
        </w:rPr>
        <w:t xml:space="preserve"> </w:t>
      </w:r>
      <w:r w:rsidRPr="00301E11">
        <w:rPr>
          <w:rFonts w:ascii="Arial" w:hAnsi="Arial" w:cs="Arial" w:hint="eastAsia"/>
          <w:color w:val="000000"/>
          <w:kern w:val="2"/>
          <w:lang w:val="en-US" w:eastAsia="ja-JP"/>
        </w:rPr>
        <w:t>Seventy</w:t>
      </w:r>
      <w:r w:rsidRPr="00301E11">
        <w:rPr>
          <w:rFonts w:ascii="Arial" w:hAnsi="Arial" w:cs="Arial"/>
          <w:color w:val="000000"/>
          <w:kern w:val="2"/>
          <w:lang w:val="en-US" w:eastAsia="ja-JP"/>
        </w:rPr>
        <w:t xml:space="preserve"> contributions on BS RF perspective were approved in</w:t>
      </w:r>
      <w:r w:rsidRPr="00301E11">
        <w:rPr>
          <w:rFonts w:ascii="Arial" w:hAnsi="Arial" w:cs="Arial"/>
          <w:color w:val="000000"/>
          <w:lang w:val="en-US" w:eastAsia="ja-JP"/>
        </w:rPr>
        <w:t xml:space="preserve"> </w:t>
      </w:r>
      <w:r w:rsidRPr="00301E11">
        <w:rPr>
          <w:b/>
          <w:color w:val="000000"/>
          <w:lang w:val="en-US" w:eastAsia="ja-JP"/>
        </w:rPr>
        <w:t>[</w:t>
      </w:r>
      <w:hyperlink r:id="rId173" w:history="1">
        <w:r w:rsidRPr="00301E11">
          <w:rPr>
            <w:rFonts w:ascii="Arial" w:hAnsi="Arial" w:cs="Arial"/>
            <w:color w:val="000000"/>
            <w:u w:val="single"/>
          </w:rPr>
          <w:t>R4-1714311</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74" w:history="1">
        <w:r w:rsidRPr="00301E11">
          <w:rPr>
            <w:rFonts w:ascii="Arial" w:hAnsi="Arial" w:cs="Arial"/>
            <w:color w:val="000000"/>
            <w:u w:val="single"/>
          </w:rPr>
          <w:t>R4-1712124</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75" w:history="1">
        <w:r w:rsidRPr="00301E11">
          <w:rPr>
            <w:rFonts w:ascii="Arial" w:hAnsi="Arial" w:cs="Arial"/>
            <w:color w:val="000000"/>
            <w:u w:val="single"/>
          </w:rPr>
          <w:t>R4-1714440</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76" w:history="1">
        <w:r w:rsidRPr="00301E11">
          <w:rPr>
            <w:rFonts w:ascii="Arial" w:hAnsi="Arial" w:cs="Arial"/>
            <w:color w:val="000000"/>
            <w:u w:val="single"/>
          </w:rPr>
          <w:t>R4-1714298</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77" w:history="1">
        <w:r w:rsidRPr="00301E11">
          <w:rPr>
            <w:rFonts w:ascii="Arial" w:hAnsi="Arial" w:cs="Arial"/>
            <w:color w:val="000000"/>
            <w:u w:val="single"/>
          </w:rPr>
          <w:t>R4-1712962</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78" w:history="1">
        <w:r w:rsidRPr="00301E11">
          <w:rPr>
            <w:rFonts w:ascii="Arial" w:hAnsi="Arial" w:cs="Arial"/>
            <w:color w:val="000000"/>
            <w:u w:val="single"/>
          </w:rPr>
          <w:t>R4-1712652</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79" w:history="1">
        <w:r w:rsidRPr="00301E11">
          <w:rPr>
            <w:rFonts w:ascii="Arial" w:hAnsi="Arial" w:cs="Arial"/>
            <w:color w:val="000000"/>
            <w:u w:val="single"/>
          </w:rPr>
          <w:t>R4-1712963</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80" w:history="1">
        <w:r w:rsidRPr="00301E11">
          <w:rPr>
            <w:rFonts w:ascii="Arial" w:hAnsi="Arial" w:cs="Arial"/>
            <w:color w:val="000000"/>
            <w:u w:val="single"/>
          </w:rPr>
          <w:t>R4-1713814</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81" w:history="1">
        <w:r w:rsidRPr="00301E11">
          <w:rPr>
            <w:rFonts w:ascii="Arial" w:hAnsi="Arial" w:cs="Arial"/>
            <w:color w:val="000000"/>
            <w:u w:val="single"/>
          </w:rPr>
          <w:t>R4-1713025</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82" w:history="1">
        <w:r w:rsidRPr="00301E11">
          <w:rPr>
            <w:rFonts w:ascii="Arial" w:hAnsi="Arial" w:cs="Arial"/>
            <w:color w:val="000000"/>
            <w:u w:val="single"/>
          </w:rPr>
          <w:t>R4-1714493</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83" w:history="1">
        <w:r w:rsidRPr="00301E11">
          <w:rPr>
            <w:rFonts w:ascii="Arial" w:hAnsi="Arial" w:cs="Arial"/>
            <w:color w:val="000000"/>
            <w:u w:val="single"/>
          </w:rPr>
          <w:t>R4-1712648</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84" w:history="1">
        <w:r w:rsidRPr="00301E11">
          <w:rPr>
            <w:rFonts w:ascii="Arial" w:hAnsi="Arial" w:cs="Arial"/>
            <w:color w:val="000000"/>
            <w:u w:val="single"/>
          </w:rPr>
          <w:t>R4-1714306</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85" w:history="1">
        <w:r w:rsidRPr="00301E11">
          <w:rPr>
            <w:rFonts w:ascii="Arial" w:hAnsi="Arial" w:cs="Arial"/>
            <w:color w:val="000000"/>
            <w:u w:val="single"/>
          </w:rPr>
          <w:t>R4-1714307</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86" w:history="1">
        <w:r w:rsidRPr="00301E11">
          <w:rPr>
            <w:rFonts w:ascii="Arial" w:hAnsi="Arial" w:cs="Arial"/>
            <w:color w:val="000000"/>
            <w:u w:val="single"/>
          </w:rPr>
          <w:t>R4-1714308</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87" w:history="1">
        <w:r w:rsidRPr="00301E11">
          <w:rPr>
            <w:rFonts w:ascii="Arial" w:hAnsi="Arial" w:cs="Arial"/>
            <w:color w:val="000000"/>
            <w:u w:val="single"/>
          </w:rPr>
          <w:t>R4-1714310</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88" w:history="1">
        <w:r w:rsidRPr="00301E11">
          <w:rPr>
            <w:rFonts w:ascii="Arial" w:hAnsi="Arial" w:cs="Arial"/>
            <w:color w:val="000000"/>
            <w:u w:val="single"/>
          </w:rPr>
          <w:t>R4-1714312</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89" w:history="1">
        <w:r w:rsidRPr="00301E11">
          <w:rPr>
            <w:rFonts w:ascii="Arial" w:hAnsi="Arial" w:cs="Arial"/>
            <w:color w:val="000000"/>
            <w:u w:val="single"/>
          </w:rPr>
          <w:t>R4-1713632</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90" w:history="1">
        <w:r w:rsidRPr="00301E11">
          <w:rPr>
            <w:rFonts w:ascii="Arial" w:hAnsi="Arial" w:cs="Arial"/>
            <w:color w:val="000000"/>
            <w:u w:val="single"/>
          </w:rPr>
          <w:t>R4-1713633</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91" w:history="1">
        <w:r w:rsidRPr="00301E11">
          <w:rPr>
            <w:rFonts w:ascii="Arial" w:hAnsi="Arial" w:cs="Arial"/>
            <w:color w:val="000000"/>
            <w:u w:val="single"/>
          </w:rPr>
          <w:t>R4-1714313</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92" w:history="1">
        <w:r w:rsidRPr="00301E11">
          <w:rPr>
            <w:rFonts w:ascii="Arial" w:hAnsi="Arial" w:cs="Arial"/>
            <w:color w:val="000000"/>
            <w:u w:val="single"/>
          </w:rPr>
          <w:t>R4-1714476</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93" w:history="1">
        <w:r w:rsidRPr="00301E11">
          <w:rPr>
            <w:rFonts w:ascii="Arial" w:hAnsi="Arial" w:cs="Arial"/>
            <w:color w:val="000000"/>
            <w:u w:val="single"/>
          </w:rPr>
          <w:t>R4-1714432</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94" w:history="1">
        <w:r w:rsidRPr="00301E11">
          <w:rPr>
            <w:rFonts w:ascii="Arial" w:hAnsi="Arial" w:cs="Arial"/>
            <w:color w:val="000000"/>
            <w:u w:val="single"/>
          </w:rPr>
          <w:t>R4-1714315</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95" w:history="1">
        <w:r w:rsidRPr="00301E11">
          <w:rPr>
            <w:rFonts w:ascii="Arial" w:hAnsi="Arial" w:cs="Arial"/>
            <w:color w:val="000000"/>
            <w:u w:val="single"/>
          </w:rPr>
          <w:t>R4-1714316</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96" w:history="1">
        <w:r w:rsidRPr="00301E11">
          <w:rPr>
            <w:rFonts w:ascii="Arial" w:hAnsi="Arial" w:cs="Arial"/>
            <w:color w:val="000000"/>
            <w:u w:val="single"/>
          </w:rPr>
          <w:t>R4-1713634</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97" w:history="1">
        <w:r w:rsidRPr="00301E11">
          <w:rPr>
            <w:rFonts w:ascii="Arial" w:hAnsi="Arial" w:cs="Arial"/>
            <w:color w:val="000000"/>
            <w:u w:val="single"/>
          </w:rPr>
          <w:t>R4-1714317</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98" w:history="1">
        <w:r w:rsidRPr="00301E11">
          <w:rPr>
            <w:rFonts w:ascii="Arial" w:hAnsi="Arial" w:cs="Arial"/>
            <w:color w:val="000000"/>
            <w:u w:val="single"/>
          </w:rPr>
          <w:t>R4-1712964</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199" w:history="1">
        <w:r w:rsidRPr="00301E11">
          <w:rPr>
            <w:rFonts w:ascii="Arial" w:hAnsi="Arial" w:cs="Arial"/>
            <w:color w:val="000000"/>
            <w:u w:val="single"/>
          </w:rPr>
          <w:t>R4-1714318</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00" w:history="1">
        <w:r w:rsidRPr="00301E11">
          <w:rPr>
            <w:rFonts w:ascii="Arial" w:hAnsi="Arial" w:cs="Arial"/>
            <w:color w:val="000000"/>
            <w:u w:val="single"/>
          </w:rPr>
          <w:t>R4-1714319</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01" w:history="1">
        <w:r w:rsidRPr="00301E11">
          <w:rPr>
            <w:rFonts w:ascii="Arial" w:hAnsi="Arial" w:cs="Arial"/>
            <w:color w:val="000000"/>
            <w:u w:val="single"/>
          </w:rPr>
          <w:t>R4-1714515</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02" w:history="1">
        <w:r w:rsidRPr="00301E11">
          <w:rPr>
            <w:rFonts w:ascii="Arial" w:hAnsi="Arial" w:cs="Arial"/>
            <w:color w:val="000000"/>
            <w:u w:val="single"/>
          </w:rPr>
          <w:t>R4-1714320</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03" w:history="1">
        <w:r w:rsidRPr="00301E11">
          <w:rPr>
            <w:rFonts w:ascii="Arial" w:hAnsi="Arial" w:cs="Arial"/>
            <w:color w:val="000000"/>
            <w:u w:val="single"/>
          </w:rPr>
          <w:t>R4-1714321</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04" w:history="1">
        <w:r w:rsidRPr="00301E11">
          <w:rPr>
            <w:rFonts w:ascii="Arial" w:hAnsi="Arial" w:cs="Arial"/>
            <w:color w:val="000000"/>
            <w:u w:val="single"/>
          </w:rPr>
          <w:t>R4-1714116</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05" w:history="1">
        <w:r w:rsidRPr="00301E11">
          <w:rPr>
            <w:rFonts w:ascii="Arial" w:hAnsi="Arial" w:cs="Arial"/>
            <w:color w:val="000000"/>
            <w:u w:val="single"/>
          </w:rPr>
          <w:t>R4-171411</w:t>
        </w:r>
      </w:hyperlink>
      <w:r w:rsidRPr="00301E11">
        <w:rPr>
          <w:rFonts w:ascii="Arial" w:hAnsi="Arial" w:cs="Arial" w:hint="eastAsia"/>
          <w:color w:val="000000"/>
          <w:u w:val="single"/>
          <w:lang w:eastAsia="ja-JP"/>
        </w:rPr>
        <w:t>8</w:t>
      </w:r>
      <w:r w:rsidRPr="00301E11">
        <w:rPr>
          <w:rFonts w:ascii="Arial" w:hAnsi="Arial" w:cs="Arial"/>
          <w:color w:val="000000"/>
          <w:u w:val="single"/>
          <w:lang w:eastAsia="ja-JP"/>
        </w:rPr>
        <w:t>,</w:t>
      </w:r>
      <w:r w:rsidRPr="00301E11">
        <w:rPr>
          <w:rFonts w:ascii="Arial" w:hAnsi="Arial" w:cs="Arial" w:hint="eastAsia"/>
          <w:color w:val="000000"/>
          <w:u w:val="single"/>
          <w:lang w:eastAsia="ja-JP"/>
        </w:rPr>
        <w:t xml:space="preserve"> </w:t>
      </w:r>
      <w:hyperlink r:id="rId206" w:history="1">
        <w:r w:rsidRPr="00301E11">
          <w:rPr>
            <w:rFonts w:ascii="Arial" w:hAnsi="Arial" w:cs="Arial"/>
            <w:color w:val="000000"/>
            <w:u w:val="single"/>
          </w:rPr>
          <w:t>R4-1714117</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07" w:history="1">
        <w:r w:rsidRPr="00301E11">
          <w:rPr>
            <w:rFonts w:ascii="Arial" w:hAnsi="Arial" w:cs="Arial"/>
            <w:color w:val="000000"/>
            <w:u w:val="single"/>
          </w:rPr>
          <w:t>R4-1714517</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08" w:history="1">
        <w:r w:rsidRPr="00301E11">
          <w:rPr>
            <w:rFonts w:ascii="Arial" w:hAnsi="Arial" w:cs="Arial"/>
            <w:color w:val="000000"/>
            <w:u w:val="single"/>
          </w:rPr>
          <w:t>R4-1714121</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09" w:history="1">
        <w:r w:rsidRPr="00301E11">
          <w:rPr>
            <w:rFonts w:ascii="Arial" w:hAnsi="Arial" w:cs="Arial"/>
            <w:color w:val="000000"/>
            <w:u w:val="single"/>
          </w:rPr>
          <w:t>R4-1714123</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10" w:history="1">
        <w:r w:rsidRPr="00301E11">
          <w:rPr>
            <w:rFonts w:ascii="Arial" w:hAnsi="Arial" w:cs="Arial"/>
            <w:color w:val="0000FF"/>
            <w:u w:val="single"/>
          </w:rPr>
          <w:t>R4-1714124</w:t>
        </w:r>
      </w:hyperlink>
      <w:r w:rsidRPr="00301E11">
        <w:rPr>
          <w:rFonts w:ascii="Arial" w:hAnsi="Arial" w:cs="Arial" w:hint="eastAsia"/>
          <w:lang w:eastAsia="ja-JP"/>
        </w:rPr>
        <w:t xml:space="preserve">, </w:t>
      </w:r>
      <w:hyperlink r:id="rId211" w:history="1">
        <w:r w:rsidRPr="00301E11">
          <w:rPr>
            <w:rFonts w:ascii="Arial" w:hAnsi="Arial" w:cs="Arial"/>
            <w:color w:val="000000"/>
            <w:u w:val="single"/>
          </w:rPr>
          <w:t>R4-1714125</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12" w:history="1">
        <w:r w:rsidRPr="00301E11">
          <w:rPr>
            <w:rFonts w:ascii="Arial" w:hAnsi="Arial" w:cs="Arial"/>
            <w:color w:val="000000"/>
            <w:u w:val="single"/>
          </w:rPr>
          <w:t>R4-1714127</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13" w:history="1">
        <w:r w:rsidRPr="00301E11">
          <w:rPr>
            <w:rFonts w:ascii="Arial" w:hAnsi="Arial" w:cs="Arial"/>
            <w:color w:val="000000"/>
            <w:u w:val="single"/>
          </w:rPr>
          <w:t>R4-1714128</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14" w:history="1">
        <w:r w:rsidRPr="00301E11">
          <w:rPr>
            <w:rFonts w:ascii="Arial" w:hAnsi="Arial" w:cs="Arial"/>
            <w:color w:val="000000"/>
            <w:u w:val="single"/>
          </w:rPr>
          <w:t>R4-1714428</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15" w:history="1">
        <w:r w:rsidRPr="00301E11">
          <w:rPr>
            <w:rFonts w:ascii="Arial" w:hAnsi="Arial" w:cs="Arial"/>
            <w:color w:val="000000"/>
            <w:u w:val="single"/>
          </w:rPr>
          <w:t>R4-1714130</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16" w:history="1">
        <w:r w:rsidRPr="00301E11">
          <w:rPr>
            <w:rFonts w:ascii="Arial" w:hAnsi="Arial" w:cs="Arial"/>
            <w:color w:val="000000"/>
            <w:u w:val="single"/>
          </w:rPr>
          <w:t>R4-1714129</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17" w:history="1">
        <w:r w:rsidRPr="00301E11">
          <w:rPr>
            <w:rFonts w:ascii="Arial" w:hAnsi="Arial" w:cs="Arial"/>
            <w:color w:val="000000"/>
            <w:u w:val="single"/>
          </w:rPr>
          <w:t>R4-1714437</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18" w:history="1">
        <w:r w:rsidRPr="00301E11">
          <w:rPr>
            <w:rFonts w:ascii="Arial" w:hAnsi="Arial" w:cs="Arial"/>
            <w:color w:val="000000"/>
            <w:u w:val="single"/>
          </w:rPr>
          <w:t>R4-1714430</w:t>
        </w:r>
      </w:hyperlink>
      <w:r w:rsidRPr="00301E11">
        <w:rPr>
          <w:rFonts w:ascii="Arial" w:hAnsi="Arial" w:cs="Arial"/>
          <w:color w:val="000000"/>
          <w:u w:val="single"/>
          <w:lang w:eastAsia="ja-JP"/>
        </w:rPr>
        <w:t>,</w:t>
      </w:r>
      <w:r w:rsidRPr="00301E11">
        <w:rPr>
          <w:rFonts w:ascii="Arial" w:hAnsi="Arial" w:cs="Arial"/>
          <w:u w:val="thick"/>
        </w:rPr>
        <w:t xml:space="preserve"> </w:t>
      </w:r>
      <w:hyperlink r:id="rId219" w:history="1">
        <w:r w:rsidRPr="00301E11">
          <w:rPr>
            <w:rFonts w:ascii="Arial" w:hAnsi="Arial" w:cs="Arial"/>
            <w:color w:val="0000FF"/>
            <w:u w:val="single"/>
          </w:rPr>
          <w:t>R4-1714133</w:t>
        </w:r>
      </w:hyperlink>
      <w:r w:rsidRPr="00301E11">
        <w:rPr>
          <w:rFonts w:ascii="Arial" w:hAnsi="Arial" w:cs="Arial"/>
          <w:u w:val="thick"/>
          <w:lang w:eastAsia="ja-JP"/>
        </w:rPr>
        <w:t>,</w:t>
      </w:r>
      <w:r w:rsidRPr="00301E11">
        <w:rPr>
          <w:rFonts w:ascii="Arial" w:hAnsi="Arial" w:cs="Arial"/>
          <w:color w:val="000000"/>
          <w:u w:val="single"/>
        </w:rPr>
        <w:t xml:space="preserve"> </w:t>
      </w:r>
      <w:hyperlink r:id="rId220" w:history="1">
        <w:r w:rsidRPr="00301E11">
          <w:rPr>
            <w:rFonts w:ascii="Arial" w:hAnsi="Arial" w:cs="Arial"/>
            <w:color w:val="000000"/>
            <w:u w:val="single"/>
          </w:rPr>
          <w:t>R4-1714431</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21" w:history="1">
        <w:r w:rsidRPr="00301E11">
          <w:rPr>
            <w:rFonts w:ascii="Arial" w:hAnsi="Arial" w:cs="Arial"/>
            <w:color w:val="000000"/>
            <w:u w:val="single"/>
          </w:rPr>
          <w:t>R4-1714134</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22" w:history="1">
        <w:r w:rsidRPr="00301E11">
          <w:rPr>
            <w:rFonts w:ascii="Arial" w:hAnsi="Arial" w:cs="Arial"/>
            <w:color w:val="000000"/>
            <w:u w:val="single"/>
          </w:rPr>
          <w:t>R4-1714136</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23" w:history="1">
        <w:r w:rsidRPr="00301E11">
          <w:rPr>
            <w:rFonts w:ascii="Arial" w:hAnsi="Arial" w:cs="Arial"/>
            <w:color w:val="000000"/>
            <w:u w:val="single"/>
          </w:rPr>
          <w:t>R4-1714137</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24" w:history="1">
        <w:r w:rsidRPr="00301E11">
          <w:rPr>
            <w:rFonts w:ascii="Arial" w:hAnsi="Arial" w:cs="Arial"/>
            <w:color w:val="000000"/>
            <w:u w:val="single"/>
          </w:rPr>
          <w:t>R4-1714141</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25" w:history="1">
        <w:r w:rsidRPr="00301E11">
          <w:rPr>
            <w:rFonts w:ascii="Arial" w:hAnsi="Arial" w:cs="Arial"/>
            <w:color w:val="000000"/>
            <w:u w:val="single"/>
          </w:rPr>
          <w:t>R4-1714142</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26" w:history="1">
        <w:r w:rsidRPr="00301E11">
          <w:rPr>
            <w:rFonts w:ascii="Arial" w:hAnsi="Arial" w:cs="Arial"/>
            <w:color w:val="000000"/>
            <w:u w:val="single"/>
          </w:rPr>
          <w:t>R4-1712614</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27" w:history="1">
        <w:r w:rsidRPr="00301E11">
          <w:rPr>
            <w:rFonts w:ascii="Arial" w:hAnsi="Arial" w:cs="Arial"/>
            <w:color w:val="000000"/>
            <w:u w:val="single"/>
          </w:rPr>
          <w:t>R4-1714144</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28" w:history="1">
        <w:r w:rsidRPr="00301E11">
          <w:rPr>
            <w:rFonts w:ascii="Arial" w:hAnsi="Arial" w:cs="Arial"/>
            <w:color w:val="000000"/>
            <w:u w:val="single"/>
          </w:rPr>
          <w:t>R4-1714434</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29" w:history="1">
        <w:r w:rsidRPr="00301E11">
          <w:rPr>
            <w:rFonts w:ascii="Arial" w:hAnsi="Arial" w:cs="Arial"/>
            <w:color w:val="000000"/>
            <w:u w:val="single"/>
          </w:rPr>
          <w:t>R4-1714435</w:t>
        </w:r>
      </w:hyperlink>
      <w:r w:rsidRPr="00301E11">
        <w:rPr>
          <w:rFonts w:ascii="Arial" w:hAnsi="Arial" w:cs="Arial"/>
          <w:color w:val="000000"/>
          <w:u w:val="single"/>
          <w:lang w:eastAsia="ja-JP"/>
        </w:rPr>
        <w:t>,</w:t>
      </w:r>
      <w:r w:rsidRPr="00301E11">
        <w:rPr>
          <w:rFonts w:ascii="Arial" w:hAnsi="Arial" w:cs="Arial"/>
          <w:color w:val="000000"/>
          <w:u w:val="single"/>
        </w:rPr>
        <w:t xml:space="preserve"> R4-1714519</w:t>
      </w:r>
      <w:r w:rsidRPr="00301E11">
        <w:rPr>
          <w:rFonts w:ascii="Arial" w:hAnsi="Arial" w:cs="Arial"/>
          <w:color w:val="000000"/>
          <w:u w:val="single"/>
          <w:lang w:eastAsia="ja-JP"/>
        </w:rPr>
        <w:t>,</w:t>
      </w:r>
      <w:r w:rsidRPr="00301E11">
        <w:rPr>
          <w:rFonts w:ascii="Arial" w:hAnsi="Arial" w:cs="Arial"/>
          <w:color w:val="000000"/>
          <w:u w:val="single"/>
        </w:rPr>
        <w:t xml:space="preserve"> </w:t>
      </w:r>
      <w:r w:rsidRPr="00301E11">
        <w:rPr>
          <w:rFonts w:ascii="Arial" w:hAnsi="Arial" w:cs="Arial"/>
          <w:color w:val="000000"/>
        </w:rPr>
        <w:t>R4-1714518</w:t>
      </w:r>
      <w:r w:rsidRPr="00301E11">
        <w:rPr>
          <w:rFonts w:ascii="Arial" w:hAnsi="Arial" w:cs="Arial"/>
          <w:color w:val="000000"/>
          <w:u w:val="single"/>
          <w:lang w:eastAsia="ja-JP"/>
        </w:rPr>
        <w:t>,</w:t>
      </w:r>
      <w:r w:rsidRPr="00301E11">
        <w:rPr>
          <w:rFonts w:ascii="Arial" w:hAnsi="Arial" w:cs="Arial"/>
          <w:color w:val="000000"/>
          <w:u w:val="single"/>
        </w:rPr>
        <w:t xml:space="preserve"> R4-1714520</w:t>
      </w:r>
      <w:r w:rsidRPr="00301E11">
        <w:rPr>
          <w:rFonts w:ascii="Arial" w:hAnsi="Arial" w:cs="Arial"/>
          <w:color w:val="000000"/>
          <w:u w:val="single"/>
          <w:lang w:eastAsia="ja-JP"/>
        </w:rPr>
        <w:t>,</w:t>
      </w:r>
      <w:r w:rsidRPr="00301E11">
        <w:rPr>
          <w:rFonts w:ascii="Arial" w:hAnsi="Arial" w:cs="Arial"/>
          <w:color w:val="000000"/>
          <w:u w:val="single"/>
        </w:rPr>
        <w:t xml:space="preserve"> </w:t>
      </w:r>
      <w:hyperlink r:id="rId230" w:history="1">
        <w:r w:rsidRPr="00301E11">
          <w:rPr>
            <w:rFonts w:ascii="Arial" w:hAnsi="Arial" w:cs="Arial"/>
            <w:color w:val="000000"/>
            <w:u w:val="single"/>
          </w:rPr>
          <w:t>R4-1714150</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31" w:history="1">
        <w:r w:rsidRPr="00301E11">
          <w:rPr>
            <w:rFonts w:ascii="Arial" w:hAnsi="Arial" w:cs="Arial"/>
            <w:color w:val="000000"/>
            <w:u w:val="single"/>
          </w:rPr>
          <w:t>R4-1714439</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32" w:history="1">
        <w:r w:rsidRPr="00301E11">
          <w:rPr>
            <w:rFonts w:ascii="Arial" w:hAnsi="Arial" w:cs="Arial"/>
            <w:color w:val="000000"/>
            <w:u w:val="single"/>
          </w:rPr>
          <w:t>R4-1714433</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33" w:history="1">
        <w:r w:rsidRPr="00301E11">
          <w:rPr>
            <w:rFonts w:ascii="Arial" w:hAnsi="Arial" w:cs="Arial"/>
            <w:color w:val="000000"/>
            <w:u w:val="single"/>
          </w:rPr>
          <w:t>R4-1714521</w:t>
        </w:r>
      </w:hyperlink>
      <w:r w:rsidRPr="00301E11">
        <w:rPr>
          <w:rFonts w:ascii="Arial" w:hAnsi="Arial" w:cs="Arial"/>
          <w:color w:val="000000"/>
          <w:u w:val="single"/>
          <w:lang w:eastAsia="ja-JP"/>
        </w:rPr>
        <w:t>,</w:t>
      </w:r>
      <w:r w:rsidRPr="00301E11">
        <w:rPr>
          <w:rFonts w:ascii="Arial" w:hAnsi="Arial" w:cs="Arial"/>
          <w:color w:val="000000"/>
          <w:u w:val="single"/>
        </w:rPr>
        <w:t xml:space="preserve"> R4-1714525</w:t>
      </w:r>
      <w:r w:rsidRPr="00301E11">
        <w:rPr>
          <w:rFonts w:ascii="Arial" w:hAnsi="Arial" w:cs="Arial"/>
          <w:color w:val="000000"/>
          <w:u w:val="single"/>
          <w:lang w:eastAsia="ja-JP"/>
        </w:rPr>
        <w:t>,</w:t>
      </w:r>
      <w:r w:rsidRPr="00301E11">
        <w:rPr>
          <w:rFonts w:ascii="Arial" w:hAnsi="Arial" w:cs="Arial"/>
          <w:color w:val="000000"/>
          <w:u w:val="single"/>
        </w:rPr>
        <w:t xml:space="preserve"> </w:t>
      </w:r>
      <w:hyperlink r:id="rId234" w:history="1">
        <w:r w:rsidRPr="00301E11">
          <w:rPr>
            <w:rFonts w:ascii="Arial" w:hAnsi="Arial" w:cs="Arial"/>
            <w:color w:val="000000"/>
            <w:u w:val="single"/>
          </w:rPr>
          <w:t>R4-1712693</w:t>
        </w:r>
      </w:hyperlink>
      <w:r w:rsidRPr="00301E11">
        <w:rPr>
          <w:rFonts w:ascii="Arial" w:hAnsi="Arial" w:cs="Arial"/>
          <w:color w:val="000000"/>
          <w:u w:val="single"/>
          <w:lang w:eastAsia="ja-JP"/>
        </w:rPr>
        <w:t>,</w:t>
      </w:r>
      <w:r w:rsidRPr="00301E11">
        <w:rPr>
          <w:rFonts w:ascii="Arial" w:hAnsi="Arial" w:cs="Arial"/>
          <w:color w:val="000000"/>
          <w:u w:val="single"/>
        </w:rPr>
        <w:t xml:space="preserve"> R4-1714526</w:t>
      </w:r>
      <w:r w:rsidRPr="00301E11">
        <w:rPr>
          <w:rFonts w:ascii="Arial" w:hAnsi="Arial" w:cs="Arial"/>
          <w:color w:val="000000"/>
          <w:u w:val="single"/>
          <w:lang w:eastAsia="ja-JP"/>
        </w:rPr>
        <w:t>,</w:t>
      </w:r>
      <w:r w:rsidRPr="00301E11">
        <w:rPr>
          <w:rFonts w:ascii="Arial" w:hAnsi="Arial" w:cs="Arial"/>
          <w:color w:val="000000"/>
          <w:u w:val="single"/>
        </w:rPr>
        <w:t xml:space="preserve"> </w:t>
      </w:r>
      <w:hyperlink r:id="rId235" w:history="1">
        <w:r w:rsidRPr="00301E11">
          <w:rPr>
            <w:rFonts w:ascii="Arial" w:hAnsi="Arial" w:cs="Arial"/>
            <w:color w:val="000000"/>
            <w:u w:val="single"/>
          </w:rPr>
          <w:t>R4-1714390</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36" w:history="1">
        <w:r w:rsidRPr="00301E11">
          <w:rPr>
            <w:rFonts w:ascii="Arial" w:hAnsi="Arial" w:cs="Arial"/>
            <w:color w:val="000000"/>
            <w:u w:val="single"/>
          </w:rPr>
          <w:t>R4-1713130</w:t>
        </w:r>
      </w:hyperlink>
      <w:r w:rsidRPr="00301E11">
        <w:rPr>
          <w:rFonts w:ascii="Arial" w:hAnsi="Arial" w:cs="Arial"/>
          <w:color w:val="000000"/>
          <w:u w:val="single"/>
          <w:lang w:eastAsia="ja-JP"/>
        </w:rPr>
        <w:t>,</w:t>
      </w:r>
      <w:r w:rsidRPr="00301E11">
        <w:rPr>
          <w:rFonts w:ascii="Arial" w:hAnsi="Arial" w:cs="Arial"/>
          <w:color w:val="000000"/>
          <w:u w:val="single"/>
        </w:rPr>
        <w:t xml:space="preserve"> </w:t>
      </w:r>
      <w:hyperlink r:id="rId237" w:history="1">
        <w:r w:rsidRPr="00301E11">
          <w:rPr>
            <w:rFonts w:ascii="Arial" w:hAnsi="Arial" w:cs="Arial"/>
            <w:color w:val="000000"/>
            <w:u w:val="single"/>
          </w:rPr>
          <w:t>R4-1714156</w:t>
        </w:r>
      </w:hyperlink>
      <w:r w:rsidRPr="00301E11">
        <w:rPr>
          <w:rFonts w:hint="eastAsia"/>
          <w:b/>
          <w:color w:val="000000"/>
          <w:lang w:eastAsia="ja-JP"/>
        </w:rPr>
        <w:t xml:space="preserve">] </w:t>
      </w:r>
      <w:r w:rsidRPr="00301E11">
        <w:rPr>
          <w:rFonts w:ascii="Arial" w:hAnsi="Arial" w:cs="Arial"/>
          <w:color w:val="000000"/>
          <w:kern w:val="2"/>
          <w:lang w:val="en-US" w:eastAsia="ja-JP"/>
        </w:rPr>
        <w:t xml:space="preserve">where </w:t>
      </w:r>
      <w:r w:rsidRPr="00301E11">
        <w:rPr>
          <w:rFonts w:ascii="Arial" w:hAnsi="Arial" w:cs="Arial" w:hint="eastAsia"/>
          <w:color w:val="000000"/>
          <w:kern w:val="2"/>
          <w:lang w:val="en-US" w:eastAsia="ja-JP"/>
        </w:rPr>
        <w:t xml:space="preserve">the </w:t>
      </w:r>
      <w:r w:rsidRPr="00301E11">
        <w:rPr>
          <w:rFonts w:ascii="Arial" w:hAnsi="Arial" w:cs="Arial"/>
          <w:color w:val="000000"/>
          <w:kern w:val="2"/>
          <w:lang w:val="en-US" w:eastAsia="ja-JP"/>
        </w:rPr>
        <w:t xml:space="preserve">following agreements </w:t>
      </w:r>
      <w:r w:rsidRPr="00301E11">
        <w:rPr>
          <w:rFonts w:ascii="Arial" w:hAnsi="Arial" w:cs="Arial" w:hint="eastAsia"/>
          <w:color w:val="000000"/>
          <w:kern w:val="2"/>
          <w:lang w:val="en-US" w:eastAsia="ja-JP"/>
        </w:rPr>
        <w:t>were</w:t>
      </w:r>
      <w:r w:rsidRPr="00301E11">
        <w:rPr>
          <w:rFonts w:ascii="Arial" w:hAnsi="Arial" w:cs="Arial"/>
          <w:color w:val="000000"/>
          <w:kern w:val="2"/>
          <w:lang w:val="en-US" w:eastAsia="ja-JP"/>
        </w:rPr>
        <w:t xml:space="preserve"> </w:t>
      </w:r>
      <w:r w:rsidRPr="00301E11">
        <w:rPr>
          <w:rFonts w:ascii="Arial" w:hAnsi="Arial" w:cs="Arial" w:hint="eastAsia"/>
          <w:color w:val="000000"/>
          <w:kern w:val="2"/>
          <w:lang w:val="en-US" w:eastAsia="ja-JP"/>
        </w:rPr>
        <w:t>captured.</w:t>
      </w:r>
    </w:p>
    <w:p w:rsidR="00301E11" w:rsidRPr="00301E11" w:rsidRDefault="00301E11" w:rsidP="00301E11">
      <w:pPr>
        <w:numPr>
          <w:ilvl w:val="0"/>
          <w:numId w:val="63"/>
        </w:numPr>
        <w:overflowPunct/>
        <w:autoSpaceDE/>
        <w:autoSpaceDN/>
        <w:adjustRightInd/>
        <w:spacing w:after="0"/>
        <w:textAlignment w:val="auto"/>
        <w:rPr>
          <w:rFonts w:ascii="Arial" w:hAnsi="Arial" w:cs="Arial"/>
          <w:lang w:val="en-US" w:eastAsia="ja-JP"/>
        </w:rPr>
      </w:pPr>
      <w:r w:rsidRPr="00301E11">
        <w:rPr>
          <w:rFonts w:ascii="Arial" w:hAnsi="Arial" w:cs="Arial"/>
        </w:rPr>
        <w:t>TP to TR 38.817-02 v0.4.0: Directional and TRP requirements identification (directional vs. TRP)</w:t>
      </w:r>
      <w:r w:rsidRPr="00301E11">
        <w:rPr>
          <w:rFonts w:ascii="Arial" w:hAnsi="Arial" w:cs="Arial"/>
          <w:lang w:eastAsia="ja-JP"/>
        </w:rPr>
        <w:t xml:space="preserve"> in [R4-1714311]</w:t>
      </w:r>
    </w:p>
    <w:p w:rsidR="00301E11" w:rsidRPr="00301E11" w:rsidRDefault="00301E11" w:rsidP="00301E11">
      <w:pPr>
        <w:numPr>
          <w:ilvl w:val="0"/>
          <w:numId w:val="63"/>
        </w:numPr>
        <w:overflowPunct/>
        <w:autoSpaceDE/>
        <w:autoSpaceDN/>
        <w:adjustRightInd/>
        <w:spacing w:after="0"/>
        <w:textAlignment w:val="auto"/>
        <w:rPr>
          <w:rFonts w:ascii="Arial" w:hAnsi="Arial" w:cs="Arial"/>
          <w:lang w:val="en-US" w:eastAsia="ja-JP"/>
        </w:rPr>
      </w:pPr>
      <w:r w:rsidRPr="00301E11">
        <w:rPr>
          <w:rFonts w:ascii="Arial" w:hAnsi="Arial" w:cs="Arial"/>
        </w:rPr>
        <w:t>Draft TR 38.817-02 v0.4.0: General aspects for BS RF for NR</w:t>
      </w:r>
      <w:r w:rsidRPr="00301E11">
        <w:rPr>
          <w:rFonts w:ascii="Arial" w:hAnsi="Arial" w:cs="Arial"/>
          <w:lang w:eastAsia="ja-JP"/>
        </w:rPr>
        <w:t xml:space="preserve"> in [R4-1712124]</w:t>
      </w:r>
    </w:p>
    <w:p w:rsidR="00301E11" w:rsidRPr="00301E11" w:rsidRDefault="00301E11" w:rsidP="00301E11">
      <w:pPr>
        <w:numPr>
          <w:ilvl w:val="0"/>
          <w:numId w:val="63"/>
        </w:numPr>
        <w:overflowPunct/>
        <w:autoSpaceDE/>
        <w:autoSpaceDN/>
        <w:adjustRightInd/>
        <w:spacing w:after="0"/>
        <w:textAlignment w:val="auto"/>
        <w:rPr>
          <w:rFonts w:ascii="Arial" w:hAnsi="Arial" w:cs="Arial"/>
          <w:lang w:val="en-US" w:eastAsia="ja-JP"/>
        </w:rPr>
      </w:pPr>
      <w:r w:rsidRPr="00301E11">
        <w:rPr>
          <w:rFonts w:ascii="Arial" w:hAnsi="Arial" w:cs="Arial"/>
        </w:rPr>
        <w:t>TP for TR 38.817-02: Base station classes (5.4)</w:t>
      </w:r>
      <w:r w:rsidRPr="00301E11">
        <w:rPr>
          <w:rFonts w:ascii="Arial" w:hAnsi="Arial" w:cs="Arial"/>
          <w:lang w:eastAsia="ja-JP"/>
        </w:rPr>
        <w:t xml:space="preserve"> in [R4-1714440]</w:t>
      </w:r>
    </w:p>
    <w:p w:rsidR="00301E11" w:rsidRPr="00301E11" w:rsidRDefault="00301E11" w:rsidP="00301E11">
      <w:pPr>
        <w:numPr>
          <w:ilvl w:val="0"/>
          <w:numId w:val="63"/>
        </w:numPr>
        <w:overflowPunct/>
        <w:autoSpaceDE/>
        <w:autoSpaceDN/>
        <w:adjustRightInd/>
        <w:spacing w:after="0"/>
        <w:textAlignment w:val="auto"/>
        <w:rPr>
          <w:rFonts w:ascii="Arial" w:hAnsi="Arial" w:cs="Arial"/>
          <w:lang w:val="en-US" w:eastAsia="ja-JP"/>
        </w:rPr>
      </w:pPr>
      <w:r w:rsidRPr="00301E11">
        <w:rPr>
          <w:rFonts w:ascii="Arial" w:hAnsi="Arial" w:cs="Arial"/>
        </w:rPr>
        <w:t>TP to TR 38.817-02: Output power dynamics for FR1 (conducted)</w:t>
      </w:r>
      <w:r w:rsidRPr="00301E11">
        <w:rPr>
          <w:rFonts w:ascii="Arial" w:hAnsi="Arial" w:cs="Arial"/>
          <w:lang w:eastAsia="ja-JP"/>
        </w:rPr>
        <w:t xml:space="preserve"> in [R4-1714298]</w:t>
      </w:r>
    </w:p>
    <w:p w:rsidR="00301E11" w:rsidRPr="00301E11" w:rsidRDefault="00301E11" w:rsidP="00301E11">
      <w:pPr>
        <w:numPr>
          <w:ilvl w:val="0"/>
          <w:numId w:val="63"/>
        </w:numPr>
        <w:overflowPunct/>
        <w:autoSpaceDE/>
        <w:autoSpaceDN/>
        <w:adjustRightInd/>
        <w:spacing w:after="0"/>
        <w:textAlignment w:val="auto"/>
        <w:rPr>
          <w:rFonts w:ascii="Arial" w:hAnsi="Arial" w:cs="Arial"/>
          <w:lang w:val="en-US" w:eastAsia="ja-JP"/>
        </w:rPr>
      </w:pPr>
      <w:r w:rsidRPr="00301E11">
        <w:rPr>
          <w:rFonts w:ascii="Arial" w:hAnsi="Arial" w:cs="Arial"/>
        </w:rPr>
        <w:t>TP for TR 38.817-02: out of band blocking (7.5)</w:t>
      </w:r>
      <w:r w:rsidRPr="00301E11">
        <w:rPr>
          <w:rFonts w:ascii="Arial" w:hAnsi="Arial" w:cs="Arial"/>
          <w:lang w:eastAsia="ja-JP"/>
        </w:rPr>
        <w:t xml:space="preserve"> in [R4-1714962]</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TR 38.817-02: Directional and TRP requirements identification (directional vs. TRP)</w:t>
      </w:r>
      <w:r w:rsidRPr="00301E11">
        <w:rPr>
          <w:rFonts w:ascii="Arial" w:hAnsi="Arial" w:cs="Arial"/>
          <w:lang w:eastAsia="ja-JP"/>
        </w:rPr>
        <w:t xml:space="preserve"> in [R4-112652]</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w:t>
      </w:r>
      <w:r w:rsidRPr="00301E11">
        <w:rPr>
          <w:rFonts w:ascii="Arial" w:hAnsi="Arial" w:cs="Arial" w:hint="eastAsia"/>
          <w:lang w:eastAsia="ja-JP"/>
        </w:rPr>
        <w:t>R</w:t>
      </w:r>
      <w:r w:rsidRPr="00301E11">
        <w:rPr>
          <w:rFonts w:ascii="Arial" w:hAnsi="Arial" w:cs="Arial"/>
        </w:rPr>
        <w:t xml:space="preserve"> 38.817-02: OTA Dynamic range (10.4)</w:t>
      </w:r>
      <w:r w:rsidRPr="00301E11">
        <w:rPr>
          <w:rFonts w:ascii="Arial" w:hAnsi="Arial" w:cs="Arial"/>
          <w:lang w:eastAsia="ja-JP"/>
        </w:rPr>
        <w:t xml:space="preserve"> in [R4-1712963]</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TR 38.817-02: OTA receiver spurious emissions, FR2 (10.7.3)</w:t>
      </w:r>
      <w:r w:rsidRPr="00301E11">
        <w:rPr>
          <w:rFonts w:ascii="Arial" w:hAnsi="Arial" w:cs="Arial"/>
          <w:lang w:eastAsia="ja-JP"/>
        </w:rPr>
        <w:t xml:space="preserve"> in [</w:t>
      </w:r>
      <w:r w:rsidRPr="00301E11">
        <w:rPr>
          <w:rFonts w:ascii="Arial" w:hAnsi="Arial" w:cs="Arial"/>
        </w:rPr>
        <w:t>R4-1713814</w:t>
      </w:r>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TR 38.817-02: Adding background information for OTA unwanted emission testing in sub-clause 3.1 and Annex A</w:t>
      </w:r>
      <w:r w:rsidRPr="00301E11">
        <w:rPr>
          <w:rFonts w:ascii="Arial" w:hAnsi="Arial" w:cs="Arial"/>
          <w:lang w:eastAsia="ja-JP"/>
        </w:rPr>
        <w:t xml:space="preserve"> in [</w:t>
      </w:r>
      <w:hyperlink r:id="rId238" w:history="1">
        <w:r w:rsidRPr="00301E11">
          <w:rPr>
            <w:rFonts w:ascii="Arial" w:hAnsi="Arial" w:cs="Arial"/>
            <w:color w:val="0000FF"/>
            <w:u w:val="single"/>
          </w:rPr>
          <w:t>R4-1713025</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Operating bands unwanted emssions (6.6.4)</w:t>
      </w:r>
      <w:r w:rsidRPr="00301E11">
        <w:rPr>
          <w:rFonts w:ascii="Arial" w:hAnsi="Arial" w:cs="Arial"/>
          <w:lang w:eastAsia="ja-JP"/>
        </w:rPr>
        <w:t xml:space="preserve"> in [</w:t>
      </w:r>
      <w:hyperlink r:id="rId239" w:history="1">
        <w:r w:rsidRPr="00301E11">
          <w:rPr>
            <w:rFonts w:ascii="Arial" w:hAnsi="Arial" w:cs="Arial"/>
            <w:color w:val="0000FF"/>
            <w:u w:val="single"/>
          </w:rPr>
          <w:t>R4-1714493</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corrections for the applicability of "BS type" and "requirement set" definitions</w:t>
      </w:r>
      <w:r w:rsidRPr="00301E11">
        <w:rPr>
          <w:rFonts w:ascii="Arial" w:hAnsi="Arial" w:cs="Arial"/>
          <w:lang w:eastAsia="ja-JP"/>
        </w:rPr>
        <w:t xml:space="preserve"> in [</w:t>
      </w:r>
      <w:hyperlink r:id="rId240" w:history="1">
        <w:r w:rsidRPr="00301E11">
          <w:rPr>
            <w:rFonts w:ascii="Arial" w:hAnsi="Arial" w:cs="Arial"/>
            <w:color w:val="0000FF"/>
            <w:u w:val="single"/>
          </w:rPr>
          <w:t>R4-1712648</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TS 38.104: Adding of TRP in terminology in clause 3</w:t>
      </w:r>
      <w:r w:rsidRPr="00301E11">
        <w:rPr>
          <w:rFonts w:ascii="Arial" w:hAnsi="Arial" w:cs="Arial"/>
          <w:lang w:eastAsia="ja-JP"/>
        </w:rPr>
        <w:t xml:space="preserve"> in [</w:t>
      </w:r>
      <w:hyperlink r:id="rId241" w:history="1">
        <w:r w:rsidRPr="00301E11">
          <w:rPr>
            <w:rFonts w:ascii="Arial" w:hAnsi="Arial" w:cs="Arial"/>
            <w:color w:val="0000FF"/>
            <w:u w:val="single"/>
          </w:rPr>
          <w:t>R4-1714306</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 Conducted and radiated requirement reference points (4.3)</w:t>
      </w:r>
      <w:r w:rsidRPr="00301E11">
        <w:rPr>
          <w:rFonts w:ascii="Arial" w:hAnsi="Arial" w:cs="Arial"/>
          <w:lang w:eastAsia="ja-JP"/>
        </w:rPr>
        <w:t xml:space="preserve"> in [</w:t>
      </w:r>
      <w:hyperlink r:id="rId242" w:history="1">
        <w:r w:rsidRPr="00301E11">
          <w:rPr>
            <w:rFonts w:ascii="Arial" w:hAnsi="Arial" w:cs="Arial"/>
            <w:color w:val="0000FF"/>
            <w:u w:val="single"/>
          </w:rPr>
          <w:t>R4-1714307</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TS 38.104: Base station classes (4.4)</w:t>
      </w:r>
      <w:r w:rsidRPr="00301E11">
        <w:rPr>
          <w:rFonts w:ascii="Arial" w:hAnsi="Arial" w:cs="Arial"/>
          <w:lang w:eastAsia="ja-JP"/>
        </w:rPr>
        <w:t xml:space="preserve"> in [</w:t>
      </w:r>
      <w:hyperlink r:id="rId243" w:history="1">
        <w:r w:rsidRPr="00301E11">
          <w:rPr>
            <w:rFonts w:ascii="Arial" w:hAnsi="Arial" w:cs="Arial"/>
            <w:color w:val="0000FF"/>
            <w:u w:val="single"/>
          </w:rPr>
          <w:t>R4-1714308</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Directional and TRP requirements identification (directional vs. TRP)</w:t>
      </w:r>
      <w:r w:rsidRPr="00301E11">
        <w:rPr>
          <w:rFonts w:ascii="Arial" w:hAnsi="Arial" w:cs="Arial"/>
          <w:lang w:eastAsia="ja-JP"/>
        </w:rPr>
        <w:t xml:space="preserve"> in [</w:t>
      </w:r>
      <w:hyperlink r:id="rId244" w:history="1">
        <w:r w:rsidRPr="00301E11">
          <w:rPr>
            <w:rFonts w:ascii="Arial" w:hAnsi="Arial" w:cs="Arial"/>
            <w:color w:val="0000FF"/>
            <w:u w:val="single"/>
          </w:rPr>
          <w:t>R4-1714310</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TS 38.104: Update of applicability table in sub-clause 4.6</w:t>
      </w:r>
      <w:r w:rsidRPr="00301E11">
        <w:rPr>
          <w:rFonts w:ascii="Arial" w:hAnsi="Arial" w:cs="Arial"/>
          <w:lang w:eastAsia="ja-JP"/>
        </w:rPr>
        <w:t xml:space="preserve"> in [</w:t>
      </w:r>
      <w:hyperlink r:id="rId245" w:history="1">
        <w:r w:rsidRPr="00301E11">
          <w:rPr>
            <w:rFonts w:ascii="Arial" w:hAnsi="Arial" w:cs="Arial"/>
            <w:color w:val="0000FF"/>
            <w:u w:val="single"/>
          </w:rPr>
          <w:t>R4-1714312</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38.104, clause 4.7 (Requirements for contiguous and non-contiguous spectrum)</w:t>
      </w:r>
      <w:r w:rsidRPr="00301E11">
        <w:rPr>
          <w:rFonts w:ascii="Arial" w:hAnsi="Arial" w:cs="Arial"/>
          <w:lang w:eastAsia="ja-JP"/>
        </w:rPr>
        <w:t xml:space="preserve"> in [</w:t>
      </w:r>
      <w:hyperlink r:id="rId246" w:history="1">
        <w:r w:rsidRPr="00301E11">
          <w:rPr>
            <w:rFonts w:ascii="Arial" w:hAnsi="Arial" w:cs="Arial"/>
            <w:color w:val="0000FF"/>
            <w:u w:val="single"/>
          </w:rPr>
          <w:t>R4-1713632</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38.104, clause 4.8 (Requirements for BS capable of multi-band operation)</w:t>
      </w:r>
      <w:r w:rsidRPr="00301E11">
        <w:rPr>
          <w:rFonts w:ascii="Arial" w:hAnsi="Arial" w:cs="Arial"/>
          <w:lang w:eastAsia="ja-JP"/>
        </w:rPr>
        <w:t xml:space="preserve"> in [</w:t>
      </w:r>
      <w:hyperlink r:id="rId247" w:history="1">
        <w:r w:rsidRPr="00301E11">
          <w:rPr>
            <w:rFonts w:ascii="Arial" w:hAnsi="Arial" w:cs="Arial"/>
            <w:color w:val="0000FF"/>
            <w:u w:val="single"/>
          </w:rPr>
          <w:t>R4-1713633</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Operating bands (5.1-5.3)</w:t>
      </w:r>
      <w:r w:rsidRPr="00301E11">
        <w:rPr>
          <w:rFonts w:ascii="Arial" w:hAnsi="Arial" w:cs="Arial"/>
          <w:lang w:eastAsia="ja-JP"/>
        </w:rPr>
        <w:t xml:space="preserve">  in [</w:t>
      </w:r>
      <w:hyperlink r:id="rId248" w:history="1">
        <w:r w:rsidRPr="00301E11">
          <w:rPr>
            <w:rFonts w:ascii="Arial" w:hAnsi="Arial" w:cs="Arial"/>
            <w:color w:val="0000FF"/>
            <w:u w:val="single"/>
          </w:rPr>
          <w:t>R4-1714313</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TR 38.104: Channel arrangement (5.4) in [</w:t>
      </w:r>
      <w:hyperlink r:id="rId249" w:history="1">
        <w:r w:rsidRPr="00301E11">
          <w:rPr>
            <w:rFonts w:ascii="Arial" w:hAnsi="Arial" w:cs="Arial"/>
            <w:color w:val="0000FF"/>
            <w:u w:val="single"/>
          </w:rPr>
          <w:t>R4-1714476</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Output Power Dynamics for FR1 (conducted)</w:t>
      </w:r>
      <w:r w:rsidRPr="00301E11">
        <w:rPr>
          <w:rFonts w:ascii="Arial" w:hAnsi="Arial" w:cs="Arial"/>
          <w:lang w:eastAsia="ja-JP"/>
        </w:rPr>
        <w:t xml:space="preserve"> in [</w:t>
      </w:r>
      <w:hyperlink r:id="rId250" w:history="1">
        <w:r w:rsidRPr="00301E11">
          <w:rPr>
            <w:rFonts w:ascii="Arial" w:hAnsi="Arial" w:cs="Arial"/>
            <w:color w:val="0000FF"/>
            <w:u w:val="single"/>
          </w:rPr>
          <w:t>R4-1714432</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TS38.104: frequency error for NR BS (6.5&amp;9.6)</w:t>
      </w:r>
      <w:r w:rsidRPr="00301E11">
        <w:rPr>
          <w:rFonts w:ascii="Arial" w:hAnsi="Arial" w:cs="Arial"/>
          <w:lang w:eastAsia="ja-JP"/>
        </w:rPr>
        <w:t xml:space="preserve"> in [</w:t>
      </w:r>
      <w:hyperlink r:id="rId251" w:history="1">
        <w:r w:rsidRPr="00301E11">
          <w:rPr>
            <w:rFonts w:ascii="Arial" w:hAnsi="Arial" w:cs="Arial"/>
            <w:color w:val="0000FF"/>
            <w:u w:val="single"/>
          </w:rPr>
          <w:t>R4-1714315</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TS 38.104: Adding text for subclause 6.5.2 Modulation quality</w:t>
      </w:r>
      <w:r w:rsidRPr="00301E11">
        <w:rPr>
          <w:rFonts w:ascii="Arial" w:hAnsi="Arial" w:cs="Arial"/>
          <w:lang w:eastAsia="ja-JP"/>
        </w:rPr>
        <w:t xml:space="preserve"> in [</w:t>
      </w:r>
      <w:hyperlink r:id="rId252" w:history="1">
        <w:r w:rsidRPr="00301E11">
          <w:rPr>
            <w:rFonts w:ascii="Arial" w:hAnsi="Arial" w:cs="Arial"/>
            <w:color w:val="0000FF"/>
            <w:u w:val="single"/>
          </w:rPr>
          <w:t>R4-1714316</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38.104, clause 6.6.4.2.6 (basic limits for additional requirements for operating band unwanted emissions)</w:t>
      </w:r>
      <w:r w:rsidRPr="00301E11">
        <w:rPr>
          <w:rFonts w:ascii="Arial" w:hAnsi="Arial" w:cs="Arial"/>
          <w:lang w:eastAsia="ja-JP"/>
        </w:rPr>
        <w:t xml:space="preserve"> In [</w:t>
      </w:r>
      <w:hyperlink r:id="rId253" w:history="1">
        <w:r w:rsidRPr="00301E11">
          <w:rPr>
            <w:rFonts w:ascii="Arial" w:hAnsi="Arial" w:cs="Arial"/>
            <w:color w:val="0000FF"/>
            <w:u w:val="single"/>
          </w:rPr>
          <w:t>R4-1713634</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Dynamic Range for FR1 (conducted)</w:t>
      </w:r>
      <w:r w:rsidRPr="00301E11">
        <w:rPr>
          <w:rFonts w:ascii="Arial" w:hAnsi="Arial" w:cs="Arial"/>
          <w:lang w:eastAsia="ja-JP"/>
        </w:rPr>
        <w:t xml:space="preserve"> in [</w:t>
      </w:r>
      <w:hyperlink r:id="rId254" w:history="1">
        <w:r w:rsidRPr="00301E11">
          <w:rPr>
            <w:rFonts w:ascii="Arial" w:hAnsi="Arial" w:cs="Arial"/>
            <w:color w:val="0000FF"/>
            <w:u w:val="single"/>
          </w:rPr>
          <w:t>R4-1714317</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TS 38.104: out of band blocking (7.5)</w:t>
      </w:r>
      <w:r w:rsidRPr="00301E11">
        <w:rPr>
          <w:rFonts w:ascii="Arial" w:hAnsi="Arial" w:cs="Arial"/>
          <w:lang w:eastAsia="ja-JP"/>
        </w:rPr>
        <w:t xml:space="preserve"> in [</w:t>
      </w:r>
      <w:hyperlink r:id="rId255" w:history="1">
        <w:r w:rsidRPr="00301E11">
          <w:rPr>
            <w:rFonts w:ascii="Arial" w:hAnsi="Arial" w:cs="Arial"/>
            <w:color w:val="0000FF"/>
            <w:u w:val="single"/>
          </w:rPr>
          <w:t>R4-1712964</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TS38.104: ICS requirement (7.8&amp;10.9)</w:t>
      </w:r>
      <w:r w:rsidRPr="00301E11">
        <w:rPr>
          <w:rFonts w:ascii="Arial" w:hAnsi="Arial" w:cs="Arial"/>
          <w:lang w:eastAsia="ja-JP"/>
        </w:rPr>
        <w:t xml:space="preserve"> in [</w:t>
      </w:r>
      <w:hyperlink r:id="rId256" w:history="1">
        <w:r w:rsidRPr="00301E11">
          <w:rPr>
            <w:rFonts w:ascii="Arial" w:hAnsi="Arial" w:cs="Arial"/>
            <w:color w:val="0000FF"/>
            <w:u w:val="single"/>
          </w:rPr>
          <w:t>R4-1714318</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TS 38.104: Adding text for subclause 9.6.4 Modulation quality</w:t>
      </w:r>
      <w:r w:rsidRPr="00301E11">
        <w:rPr>
          <w:rFonts w:ascii="Arial" w:hAnsi="Arial" w:cs="Arial"/>
          <w:lang w:eastAsia="ja-JP"/>
        </w:rPr>
        <w:t xml:space="preserve"> in [</w:t>
      </w:r>
      <w:hyperlink r:id="rId257" w:history="1">
        <w:r w:rsidRPr="00301E11">
          <w:rPr>
            <w:rFonts w:ascii="Arial" w:hAnsi="Arial" w:cs="Arial"/>
            <w:color w:val="0000FF"/>
            <w:u w:val="single"/>
          </w:rPr>
          <w:t>R4-1714319</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TS 38.104: OTA Out-of-band emissions (9.7.4)</w:t>
      </w:r>
      <w:r w:rsidRPr="00301E11">
        <w:rPr>
          <w:rFonts w:ascii="Arial" w:hAnsi="Arial" w:cs="Arial"/>
          <w:lang w:eastAsia="ja-JP"/>
        </w:rPr>
        <w:t xml:space="preserve"> in [</w:t>
      </w:r>
      <w:hyperlink r:id="rId258" w:history="1">
        <w:r w:rsidRPr="00301E11">
          <w:rPr>
            <w:rFonts w:ascii="Arial" w:hAnsi="Arial" w:cs="Arial"/>
            <w:color w:val="0000FF"/>
            <w:u w:val="single"/>
          </w:rPr>
          <w:t>R4-1714515</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TS 38.104: OTA Spurious emission (9.7.5)</w:t>
      </w:r>
      <w:r w:rsidRPr="00301E11">
        <w:rPr>
          <w:rFonts w:ascii="Arial" w:hAnsi="Arial" w:cs="Arial"/>
          <w:lang w:eastAsia="ja-JP"/>
        </w:rPr>
        <w:t xml:space="preserve"> in [</w:t>
      </w:r>
      <w:hyperlink r:id="rId259" w:history="1">
        <w:r w:rsidRPr="00301E11">
          <w:rPr>
            <w:rFonts w:ascii="Arial" w:hAnsi="Arial" w:cs="Arial"/>
            <w:color w:val="0000FF"/>
            <w:u w:val="single"/>
          </w:rPr>
          <w:t>R4-1714320</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TS 38.104: OTA Dynamic range  (10.4)</w:t>
      </w:r>
      <w:r w:rsidRPr="00301E11">
        <w:rPr>
          <w:rFonts w:ascii="Arial" w:hAnsi="Arial" w:cs="Arial"/>
          <w:lang w:eastAsia="ja-JP"/>
        </w:rPr>
        <w:t xml:space="preserve"> in [</w:t>
      </w:r>
      <w:hyperlink r:id="rId260" w:history="1">
        <w:r w:rsidRPr="00301E11">
          <w:rPr>
            <w:rFonts w:ascii="Arial" w:hAnsi="Arial" w:cs="Arial"/>
            <w:color w:val="0000FF"/>
            <w:u w:val="single"/>
          </w:rPr>
          <w:t>R4-1714321</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Revision of the TRP definition</w:t>
      </w:r>
      <w:r w:rsidRPr="00301E11">
        <w:rPr>
          <w:rFonts w:ascii="Arial" w:hAnsi="Arial" w:cs="Arial"/>
          <w:lang w:eastAsia="ja-JP"/>
        </w:rPr>
        <w:t xml:space="preserve"> in [</w:t>
      </w:r>
      <w:hyperlink r:id="rId261" w:history="1">
        <w:r w:rsidRPr="00301E11">
          <w:rPr>
            <w:rFonts w:ascii="Arial" w:hAnsi="Arial" w:cs="Arial"/>
            <w:color w:val="0000FF"/>
            <w:u w:val="single"/>
          </w:rPr>
          <w:t>R4-1714116</w:t>
        </w:r>
      </w:hyperlink>
      <w:r w:rsidRPr="00301E11">
        <w:rPr>
          <w:rFonts w:ascii="Arial" w:hAnsi="Arial" w:cs="Arial"/>
          <w:lang w:eastAsia="ja-JP"/>
        </w:rPr>
        <w:t>]</w:t>
      </w:r>
    </w:p>
    <w:p w:rsidR="00301E11" w:rsidRPr="00301E11" w:rsidRDefault="00301E11" w:rsidP="00301E11">
      <w:pPr>
        <w:spacing w:after="0"/>
        <w:rPr>
          <w:rFonts w:ascii="Arial" w:hAnsi="Arial" w:cs="Arial"/>
          <w:lang w:eastAsia="ja-JP"/>
        </w:rPr>
      </w:pPr>
    </w:p>
    <w:p w:rsidR="00301E11" w:rsidRPr="00301E11" w:rsidRDefault="00301E11" w:rsidP="00301E11">
      <w:pPr>
        <w:numPr>
          <w:ilvl w:val="0"/>
          <w:numId w:val="68"/>
        </w:numPr>
        <w:overflowPunct/>
        <w:autoSpaceDE/>
        <w:autoSpaceDN/>
        <w:adjustRightInd/>
        <w:spacing w:after="0"/>
        <w:textAlignment w:val="auto"/>
        <w:rPr>
          <w:rFonts w:ascii="Arial" w:hAnsi="Arial" w:cs="Arial"/>
          <w:lang w:eastAsia="ja-JP"/>
        </w:rPr>
      </w:pPr>
      <w:r w:rsidRPr="00301E11">
        <w:rPr>
          <w:rFonts w:ascii="Arial" w:hAnsi="Arial" w:cs="Arial"/>
        </w:rPr>
        <w:t>WF on output power accuracy</w:t>
      </w:r>
      <w:r w:rsidRPr="00301E11">
        <w:rPr>
          <w:rFonts w:ascii="Arial" w:hAnsi="Arial" w:cs="Arial"/>
          <w:lang w:eastAsia="ja-JP"/>
        </w:rPr>
        <w:t xml:space="preserve"> in </w:t>
      </w:r>
      <w:r w:rsidRPr="00301E11">
        <w:rPr>
          <w:rFonts w:ascii="Arial" w:hAnsi="Arial" w:cs="Arial" w:hint="eastAsia"/>
          <w:lang w:eastAsia="ja-JP"/>
        </w:rPr>
        <w:t>[</w:t>
      </w:r>
      <w:hyperlink r:id="rId262" w:history="1">
        <w:r w:rsidRPr="00301E11">
          <w:rPr>
            <w:rFonts w:ascii="Arial" w:hAnsi="Arial" w:cs="Arial"/>
            <w:color w:val="0000FF"/>
            <w:u w:val="single"/>
            <w:lang w:val="en-US" w:eastAsia="zh-CN"/>
          </w:rPr>
          <w:t>R4-1714118</w:t>
        </w:r>
      </w:hyperlink>
      <w:r w:rsidRPr="00301E11">
        <w:rPr>
          <w:rFonts w:ascii="Arial" w:hAnsi="Arial" w:cs="Arial"/>
          <w:lang w:val="en-US" w:eastAsia="ja-JP"/>
        </w:rPr>
        <w:t>]</w:t>
      </w:r>
    </w:p>
    <w:p w:rsidR="00301E11" w:rsidRPr="00301E11" w:rsidRDefault="00301E11" w:rsidP="00301E11">
      <w:pPr>
        <w:numPr>
          <w:ilvl w:val="1"/>
          <w:numId w:val="68"/>
        </w:numPr>
        <w:overflowPunct/>
        <w:autoSpaceDE/>
        <w:autoSpaceDN/>
        <w:adjustRightInd/>
        <w:spacing w:after="0"/>
        <w:textAlignment w:val="auto"/>
        <w:rPr>
          <w:rFonts w:ascii="Arial" w:hAnsi="Arial" w:cs="Arial"/>
          <w:lang w:eastAsia="ja-JP"/>
        </w:rPr>
      </w:pPr>
      <w:r w:rsidRPr="00301E11">
        <w:rPr>
          <w:rFonts w:ascii="Arial" w:hAnsi="Arial" w:cs="Arial"/>
          <w:lang w:eastAsia="ja-JP"/>
        </w:rPr>
        <w:t>Summarizes discussion in RAN4#</w:t>
      </w:r>
      <w:r w:rsidRPr="00301E11">
        <w:rPr>
          <w:rFonts w:ascii="Arial" w:hAnsi="Arial" w:cs="Arial" w:hint="eastAsia"/>
          <w:lang w:eastAsia="ja-JP"/>
        </w:rPr>
        <w:t>85</w:t>
      </w:r>
      <w:r w:rsidRPr="00301E11">
        <w:rPr>
          <w:rFonts w:ascii="Arial" w:hAnsi="Arial" w:cs="Arial"/>
          <w:lang w:eastAsia="ja-JP"/>
        </w:rPr>
        <w:t xml:space="preserve"> and way forward/agreement on this topic.</w:t>
      </w:r>
    </w:p>
    <w:p w:rsidR="00301E11" w:rsidRPr="00301E11" w:rsidRDefault="00301E11" w:rsidP="00301E11">
      <w:pPr>
        <w:numPr>
          <w:ilvl w:val="2"/>
          <w:numId w:val="68"/>
        </w:numPr>
        <w:overflowPunct/>
        <w:autoSpaceDE/>
        <w:autoSpaceDN/>
        <w:adjustRightInd/>
        <w:spacing w:after="0"/>
        <w:textAlignment w:val="auto"/>
        <w:rPr>
          <w:rFonts w:ascii="Arial" w:hAnsi="Arial" w:cs="Arial"/>
          <w:i/>
        </w:rPr>
      </w:pPr>
      <w:r w:rsidRPr="00301E11">
        <w:rPr>
          <w:rFonts w:ascii="Arial" w:hAnsi="Arial" w:cs="Arial"/>
          <w:i/>
        </w:rPr>
        <w:t xml:space="preserve">Agreement: </w:t>
      </w:r>
    </w:p>
    <w:p w:rsidR="00301E11" w:rsidRPr="00301E11" w:rsidRDefault="00301E11" w:rsidP="00301E11">
      <w:pPr>
        <w:numPr>
          <w:ilvl w:val="1"/>
          <w:numId w:val="69"/>
        </w:numPr>
        <w:overflowPunct/>
        <w:autoSpaceDE/>
        <w:autoSpaceDN/>
        <w:adjustRightInd/>
        <w:spacing w:after="0"/>
        <w:textAlignment w:val="auto"/>
        <w:rPr>
          <w:rFonts w:ascii="Arial" w:hAnsi="Arial" w:cs="Arial"/>
        </w:rPr>
      </w:pPr>
      <w:r w:rsidRPr="00301E11">
        <w:rPr>
          <w:rFonts w:ascii="Arial" w:hAnsi="Arial" w:cs="Arial"/>
        </w:rPr>
        <w:t>Proposal 1: minimum TRP accuracy requirement = ±3.0 dB for normal operating conditions.</w:t>
      </w:r>
    </w:p>
    <w:p w:rsidR="00301E11" w:rsidRPr="00301E11" w:rsidRDefault="00301E11" w:rsidP="00301E11">
      <w:pPr>
        <w:numPr>
          <w:ilvl w:val="1"/>
          <w:numId w:val="69"/>
        </w:numPr>
        <w:overflowPunct/>
        <w:autoSpaceDE/>
        <w:autoSpaceDN/>
        <w:adjustRightInd/>
        <w:spacing w:after="0"/>
        <w:textAlignment w:val="auto"/>
        <w:rPr>
          <w:rFonts w:ascii="Arial" w:hAnsi="Arial" w:cs="Arial"/>
        </w:rPr>
      </w:pPr>
      <w:r w:rsidRPr="00301E11">
        <w:rPr>
          <w:rFonts w:ascii="Arial" w:hAnsi="Arial" w:cs="Arial"/>
        </w:rPr>
        <w:t>Proposal 2: minimum EIRP accuracy requirement = ±3.4 dB for normal operating conditions.</w:t>
      </w:r>
    </w:p>
    <w:p w:rsidR="00301E11" w:rsidRPr="00301E11" w:rsidRDefault="00301E11" w:rsidP="00301E11">
      <w:pPr>
        <w:spacing w:after="0"/>
        <w:ind w:leftChars="730" w:left="1460"/>
        <w:rPr>
          <w:rFonts w:ascii="Arial" w:hAnsi="Arial" w:cs="Arial"/>
          <w:highlight w:val="green"/>
        </w:rPr>
      </w:pPr>
      <w:r w:rsidRPr="00301E11">
        <w:rPr>
          <w:rFonts w:ascii="Arial" w:hAnsi="Arial" w:cs="Arial"/>
        </w:rPr>
        <w:t>As EIRP is one parameter that affects the coverage range of cells, vendors should strive to achieve as little variation as feasible to meet the coverage range of the cells.</w:t>
      </w:r>
      <w:r w:rsidRPr="00301E11">
        <w:rPr>
          <w:rFonts w:ascii="Arial" w:hAnsi="Arial" w:cs="Arial"/>
          <w:highlight w:val="green"/>
        </w:rPr>
        <w:t xml:space="preserve"> </w:t>
      </w:r>
    </w:p>
    <w:p w:rsidR="00301E11" w:rsidRPr="00301E11" w:rsidRDefault="00301E11" w:rsidP="00301E11">
      <w:pPr>
        <w:spacing w:after="0"/>
        <w:ind w:leftChars="700" w:left="1400"/>
        <w:rPr>
          <w:rFonts w:ascii="Arial" w:hAnsi="Arial" w:cs="Arial"/>
          <w:lang w:eastAsia="ja-JP"/>
        </w:rPr>
      </w:pPr>
      <w:r w:rsidRPr="00301E11">
        <w:rPr>
          <w:rFonts w:ascii="Arial" w:hAnsi="Arial" w:cs="Arial"/>
        </w:rPr>
        <w:t>There is not intension to include above sentence in the specifications</w:t>
      </w:r>
    </w:p>
    <w:p w:rsidR="00301E11" w:rsidRPr="00301E11" w:rsidRDefault="00301E11" w:rsidP="00301E11">
      <w:pPr>
        <w:spacing w:after="0"/>
        <w:rPr>
          <w:rFonts w:ascii="Arial" w:hAnsi="Arial" w:cs="Arial"/>
          <w:lang w:eastAsia="ja-JP"/>
        </w:rPr>
      </w:pP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Radiated NR BS transmit power; 2-O (9.2.3)</w:t>
      </w:r>
      <w:r w:rsidRPr="00301E11">
        <w:rPr>
          <w:rFonts w:ascii="Arial" w:hAnsi="Arial" w:cs="Arial"/>
          <w:lang w:eastAsia="ja-JP"/>
        </w:rPr>
        <w:t xml:space="preserve"> in [</w:t>
      </w:r>
      <w:hyperlink r:id="rId263" w:history="1">
        <w:r w:rsidRPr="00301E11">
          <w:rPr>
            <w:rFonts w:ascii="Arial" w:hAnsi="Arial" w:cs="Arial"/>
            <w:color w:val="0000FF"/>
            <w:u w:val="single"/>
          </w:rPr>
          <w:t>R4-1714117</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OTA base station output power, 2-O (9.3.3)</w:t>
      </w:r>
      <w:r w:rsidRPr="00301E11">
        <w:rPr>
          <w:rFonts w:ascii="Arial" w:hAnsi="Arial" w:cs="Arial"/>
          <w:lang w:eastAsia="ja-JP"/>
        </w:rPr>
        <w:t xml:space="preserve"> in [</w:t>
      </w:r>
      <w:hyperlink r:id="rId264" w:history="1">
        <w:r w:rsidRPr="00301E11">
          <w:rPr>
            <w:rFonts w:ascii="Arial" w:hAnsi="Arial" w:cs="Arial"/>
            <w:color w:val="0000FF"/>
            <w:u w:val="single"/>
          </w:rPr>
          <w:t>R4-1714517</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OTA Output power dynamics (9.4)</w:t>
      </w:r>
      <w:r w:rsidRPr="00301E11">
        <w:rPr>
          <w:rFonts w:ascii="Arial" w:hAnsi="Arial" w:cs="Arial"/>
          <w:lang w:eastAsia="ja-JP"/>
        </w:rPr>
        <w:t xml:space="preserve"> in [</w:t>
      </w:r>
      <w:hyperlink r:id="rId265" w:history="1">
        <w:r w:rsidRPr="00301E11">
          <w:rPr>
            <w:rFonts w:ascii="Arial" w:hAnsi="Arial" w:cs="Arial"/>
            <w:color w:val="0000FF"/>
            <w:u w:val="single"/>
          </w:rPr>
          <w:t>R4-1714121</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TR 38.817-2 Transmit OFF level for NR BS 1-O (9.5.1)</w:t>
      </w:r>
      <w:r w:rsidRPr="00301E11">
        <w:rPr>
          <w:rFonts w:ascii="Arial" w:hAnsi="Arial" w:cs="Arial"/>
          <w:lang w:eastAsia="ja-JP"/>
        </w:rPr>
        <w:t xml:space="preserve"> in [</w:t>
      </w:r>
      <w:hyperlink r:id="rId266" w:history="1">
        <w:r w:rsidRPr="00301E11">
          <w:rPr>
            <w:rFonts w:ascii="Arial" w:hAnsi="Arial" w:cs="Arial"/>
            <w:color w:val="0000FF"/>
            <w:u w:val="single"/>
          </w:rPr>
          <w:t>R4-1714123</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for TR 38.817-2 Transmitter OFF Power for NR BS 2-O (9.5.1)</w:t>
      </w:r>
      <w:r w:rsidRPr="00301E11">
        <w:rPr>
          <w:rFonts w:ascii="Arial" w:hAnsi="Arial" w:cs="Arial"/>
          <w:lang w:eastAsia="ja-JP"/>
        </w:rPr>
        <w:t xml:space="preserve"> in [</w:t>
      </w:r>
      <w:hyperlink r:id="rId267" w:history="1">
        <w:r w:rsidRPr="00301E11">
          <w:rPr>
            <w:rFonts w:ascii="Arial" w:hAnsi="Arial" w:cs="Arial"/>
            <w:color w:val="0000FF"/>
            <w:u w:val="single"/>
          </w:rPr>
          <w:t>R4-1714124</w:t>
        </w:r>
      </w:hyperlink>
      <w:r w:rsidRPr="00301E11">
        <w:rPr>
          <w:rFonts w:ascii="Arial" w:hAnsi="Arial" w:cs="Arial"/>
          <w:lang w:eastAsia="ja-JP"/>
        </w:rPr>
        <w:t>]</w:t>
      </w:r>
    </w:p>
    <w:p w:rsidR="00301E11" w:rsidRPr="00301E11" w:rsidRDefault="00301E11" w:rsidP="00301E11">
      <w:pPr>
        <w:numPr>
          <w:ilvl w:val="0"/>
          <w:numId w:val="63"/>
        </w:numPr>
        <w:overflowPunct/>
        <w:autoSpaceDE/>
        <w:autoSpaceDN/>
        <w:adjustRightInd/>
        <w:spacing w:after="0"/>
        <w:textAlignment w:val="auto"/>
        <w:rPr>
          <w:rFonts w:ascii="Arial" w:hAnsi="Arial" w:cs="Arial"/>
          <w:lang w:eastAsia="ja-JP"/>
        </w:rPr>
      </w:pPr>
      <w:r w:rsidRPr="00301E11">
        <w:rPr>
          <w:rFonts w:ascii="Arial" w:hAnsi="Arial" w:cs="Arial"/>
        </w:rPr>
        <w:t>TP to TS 38.104 v0.4.0: OTA TDD Off power</w:t>
      </w:r>
      <w:r w:rsidRPr="00301E11">
        <w:rPr>
          <w:rFonts w:ascii="Arial" w:hAnsi="Arial" w:cs="Arial"/>
          <w:lang w:eastAsia="ja-JP"/>
        </w:rPr>
        <w:t xml:space="preserve"> in [</w:t>
      </w:r>
      <w:hyperlink r:id="rId268" w:history="1">
        <w:r w:rsidRPr="00301E11">
          <w:rPr>
            <w:rFonts w:ascii="Arial" w:hAnsi="Arial" w:cs="Arial"/>
            <w:color w:val="0000FF"/>
            <w:u w:val="single"/>
          </w:rPr>
          <w:t>R4-1714125</w:t>
        </w:r>
      </w:hyperlink>
      <w:r w:rsidRPr="00301E11">
        <w:rPr>
          <w:rFonts w:ascii="Arial" w:hAnsi="Arial" w:cs="Arial"/>
          <w:lang w:eastAsia="ja-JP"/>
        </w:rPr>
        <w:t>]</w:t>
      </w: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TP for TS 38.104: OTA frequency error (9.6.1)</w:t>
      </w:r>
      <w:r w:rsidRPr="00301E11">
        <w:rPr>
          <w:rFonts w:ascii="Arial" w:hAnsi="Arial" w:cs="Arial"/>
          <w:lang w:eastAsia="ja-JP"/>
        </w:rPr>
        <w:t xml:space="preserve"> in [</w:t>
      </w:r>
      <w:hyperlink r:id="rId269" w:history="1">
        <w:r w:rsidRPr="00301E11">
          <w:rPr>
            <w:rFonts w:ascii="Arial" w:hAnsi="Arial" w:cs="Arial"/>
            <w:color w:val="0000FF"/>
            <w:u w:val="single"/>
          </w:rPr>
          <w:t>R4-1714127</w:t>
        </w:r>
      </w:hyperlink>
      <w:r w:rsidRPr="00301E11">
        <w:rPr>
          <w:rFonts w:ascii="Arial" w:hAnsi="Arial" w:cs="Arial"/>
          <w:lang w:eastAsia="ja-JP"/>
        </w:rPr>
        <w:t>]</w:t>
      </w: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TP to TR 38.817-02 v0.4.0: Frequency error</w:t>
      </w:r>
      <w:r w:rsidRPr="00301E11">
        <w:rPr>
          <w:rFonts w:ascii="Arial" w:hAnsi="Arial" w:cs="Arial"/>
          <w:lang w:eastAsia="ja-JP"/>
        </w:rPr>
        <w:t xml:space="preserve"> in [</w:t>
      </w:r>
      <w:hyperlink r:id="rId270" w:history="1">
        <w:r w:rsidRPr="00301E11">
          <w:rPr>
            <w:rFonts w:ascii="Arial" w:hAnsi="Arial" w:cs="Arial"/>
            <w:color w:val="0000FF"/>
            <w:u w:val="single"/>
          </w:rPr>
          <w:t>R4-1714128</w:t>
        </w:r>
      </w:hyperlink>
      <w:r w:rsidRPr="00301E11">
        <w:rPr>
          <w:rFonts w:ascii="Arial" w:hAnsi="Arial" w:cs="Arial"/>
          <w:lang w:eastAsia="ja-JP"/>
        </w:rPr>
        <w:t>]</w:t>
      </w: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TP to TS 38.104 v0.4.0: Time alignment for CA</w:t>
      </w:r>
      <w:r w:rsidRPr="00301E11">
        <w:rPr>
          <w:rFonts w:ascii="Arial" w:hAnsi="Arial" w:cs="Arial"/>
          <w:lang w:eastAsia="ja-JP"/>
        </w:rPr>
        <w:t xml:space="preserve"> in [</w:t>
      </w:r>
      <w:hyperlink r:id="rId271" w:history="1">
        <w:r w:rsidRPr="00301E11">
          <w:rPr>
            <w:rFonts w:ascii="Arial" w:hAnsi="Arial" w:cs="Arial"/>
            <w:color w:val="0000FF"/>
            <w:u w:val="single"/>
          </w:rPr>
          <w:t>R4-1714428</w:t>
        </w:r>
      </w:hyperlink>
      <w:r w:rsidRPr="00301E11">
        <w:rPr>
          <w:rFonts w:ascii="Arial" w:hAnsi="Arial" w:cs="Arial"/>
          <w:lang w:eastAsia="ja-JP"/>
        </w:rPr>
        <w:t>]</w:t>
      </w: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TP to TR 38.817-02: NR BS conducted CACLR requirements in FR1 (6.6.3)</w:t>
      </w:r>
      <w:r w:rsidRPr="00301E11">
        <w:rPr>
          <w:rFonts w:ascii="Arial" w:hAnsi="Arial" w:cs="Arial"/>
          <w:lang w:eastAsia="ja-JP"/>
        </w:rPr>
        <w:t xml:space="preserve"> in [</w:t>
      </w:r>
      <w:hyperlink r:id="rId272" w:history="1">
        <w:r w:rsidRPr="00301E11">
          <w:rPr>
            <w:rFonts w:ascii="Arial" w:hAnsi="Arial" w:cs="Arial"/>
            <w:color w:val="0000FF"/>
            <w:u w:val="single"/>
          </w:rPr>
          <w:t>R4-1714130</w:t>
        </w:r>
      </w:hyperlink>
      <w:r w:rsidRPr="00301E11">
        <w:rPr>
          <w:rFonts w:ascii="Arial" w:hAnsi="Arial" w:cs="Arial"/>
          <w:lang w:eastAsia="ja-JP"/>
        </w:rPr>
        <w:t>]</w:t>
      </w:r>
    </w:p>
    <w:p w:rsidR="00301E11" w:rsidRPr="00301E11" w:rsidRDefault="00301E11" w:rsidP="00301E11">
      <w:pPr>
        <w:spacing w:after="0"/>
        <w:ind w:left="420"/>
        <w:rPr>
          <w:rFonts w:ascii="Arial" w:hAnsi="Arial" w:cs="Arial"/>
          <w:lang w:eastAsia="ja-JP"/>
        </w:rPr>
      </w:pP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WF on Absolute ACLR</w:t>
      </w:r>
      <w:r w:rsidRPr="00301E11">
        <w:rPr>
          <w:rFonts w:ascii="Arial" w:hAnsi="Arial" w:cs="Arial"/>
          <w:lang w:eastAsia="ja-JP"/>
        </w:rPr>
        <w:t xml:space="preserve"> in [</w:t>
      </w:r>
      <w:hyperlink r:id="rId273" w:history="1">
        <w:r w:rsidRPr="00301E11">
          <w:rPr>
            <w:rFonts w:ascii="Arial" w:hAnsi="Arial" w:cs="Arial"/>
            <w:color w:val="0000FF"/>
            <w:u w:val="single"/>
          </w:rPr>
          <w:t>R4-1714133</w:t>
        </w:r>
      </w:hyperlink>
      <w:r w:rsidRPr="00301E11">
        <w:rPr>
          <w:rFonts w:ascii="Arial" w:hAnsi="Arial" w:cs="Arial"/>
          <w:lang w:eastAsia="ja-JP"/>
        </w:rPr>
        <w:t>]</w:t>
      </w:r>
    </w:p>
    <w:p w:rsidR="00301E11" w:rsidRPr="00301E11" w:rsidRDefault="00301E11" w:rsidP="00301E11">
      <w:pPr>
        <w:numPr>
          <w:ilvl w:val="2"/>
          <w:numId w:val="64"/>
        </w:numPr>
        <w:overflowPunct/>
        <w:autoSpaceDE/>
        <w:autoSpaceDN/>
        <w:adjustRightInd/>
        <w:spacing w:after="0"/>
        <w:textAlignment w:val="auto"/>
        <w:rPr>
          <w:rFonts w:ascii="Arial" w:hAnsi="Arial" w:cs="Arial"/>
          <w:lang w:eastAsia="ja-JP"/>
        </w:rPr>
      </w:pPr>
      <w:r w:rsidRPr="00301E11">
        <w:rPr>
          <w:rFonts w:ascii="Arial" w:hAnsi="Arial" w:cs="Arial"/>
          <w:lang w:eastAsia="ja-JP"/>
        </w:rPr>
        <w:t>Agreement</w:t>
      </w:r>
    </w:p>
    <w:p w:rsidR="00301E11" w:rsidRPr="00301E11" w:rsidRDefault="00301E11" w:rsidP="00301E11">
      <w:pPr>
        <w:numPr>
          <w:ilvl w:val="3"/>
          <w:numId w:val="64"/>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Absolute ACLR for FR2</w:t>
      </w:r>
    </w:p>
    <w:p w:rsidR="00301E11" w:rsidRPr="00301E11" w:rsidRDefault="00301E11" w:rsidP="00301E11">
      <w:pPr>
        <w:spacing w:after="0"/>
        <w:ind w:leftChars="830" w:left="1660"/>
        <w:rPr>
          <w:rFonts w:ascii="Arial" w:hAnsi="Arial" w:cs="Arial"/>
          <w:lang w:val="en-US" w:eastAsia="ja-JP"/>
        </w:rPr>
      </w:pPr>
      <w:r w:rsidRPr="00301E11">
        <w:rPr>
          <w:rFonts w:ascii="Arial" w:hAnsi="Arial" w:cs="Arial"/>
          <w:lang w:eastAsia="ja-JP"/>
        </w:rPr>
        <w:t>To adopt -13 dBm/MHz as the absolute ACLR value for Wide Area BS and [-20 dBm/MHz] for other BS classes.</w:t>
      </w:r>
    </w:p>
    <w:p w:rsidR="00301E11" w:rsidRPr="00301E11" w:rsidRDefault="00301E11" w:rsidP="00301E11">
      <w:pPr>
        <w:numPr>
          <w:ilvl w:val="3"/>
          <w:numId w:val="64"/>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Following note will be added to TS 38.104 sub-clause 9.3.1.</w:t>
      </w:r>
    </w:p>
    <w:p w:rsidR="00301E11" w:rsidRPr="00301E11" w:rsidRDefault="00301E11" w:rsidP="00301E11">
      <w:pPr>
        <w:spacing w:after="0"/>
        <w:ind w:leftChars="730" w:left="1460"/>
        <w:rPr>
          <w:rFonts w:ascii="Arial" w:hAnsi="Arial" w:cs="Arial"/>
          <w:lang w:val="en-US" w:eastAsia="ja-JP"/>
        </w:rPr>
      </w:pPr>
      <w:r w:rsidRPr="00301E11">
        <w:rPr>
          <w:rFonts w:ascii="Arial" w:hAnsi="Arial" w:cs="Arial"/>
          <w:lang w:eastAsia="ja-JP"/>
        </w:rPr>
        <w:tab/>
      </w:r>
      <w:r w:rsidRPr="00301E11">
        <w:rPr>
          <w:rFonts w:ascii="Arial" w:hAnsi="Arial" w:cs="Arial"/>
          <w:lang w:val="en-US" w:eastAsia="ja-JP"/>
        </w:rPr>
        <w:t xml:space="preserve">NOTE: In certain regions, power limits corresponding to BS </w:t>
      </w:r>
      <w:r w:rsidRPr="00301E11">
        <w:rPr>
          <w:rFonts w:ascii="Arial" w:hAnsi="Arial" w:cs="Arial"/>
          <w:lang w:val="en-US" w:eastAsia="ja-JP"/>
        </w:rPr>
        <w:tab/>
        <w:t>class may apply for BS type 2-O.</w:t>
      </w:r>
    </w:p>
    <w:p w:rsidR="00301E11" w:rsidRPr="00301E11" w:rsidRDefault="00301E11" w:rsidP="00301E11">
      <w:pPr>
        <w:spacing w:after="0"/>
        <w:rPr>
          <w:rFonts w:ascii="Arial" w:hAnsi="Arial" w:cs="Arial"/>
          <w:lang w:eastAsia="ja-JP"/>
        </w:rPr>
      </w:pP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TP to TS 38.104: NR BS conducted CACLR requirements in FR1 (6.6.3)</w:t>
      </w:r>
      <w:r w:rsidRPr="00301E11">
        <w:rPr>
          <w:rFonts w:ascii="Arial" w:hAnsi="Arial" w:cs="Arial"/>
          <w:lang w:eastAsia="ja-JP"/>
        </w:rPr>
        <w:t xml:space="preserve"> in [</w:t>
      </w:r>
      <w:hyperlink r:id="rId274" w:history="1">
        <w:r w:rsidRPr="00301E11">
          <w:rPr>
            <w:rFonts w:ascii="Arial" w:hAnsi="Arial" w:cs="Arial"/>
            <w:color w:val="0000FF"/>
            <w:u w:val="single"/>
          </w:rPr>
          <w:t>R4-1714129</w:t>
        </w:r>
      </w:hyperlink>
      <w:r w:rsidRPr="00301E11">
        <w:rPr>
          <w:rFonts w:ascii="Arial" w:hAnsi="Arial" w:cs="Arial"/>
          <w:lang w:eastAsia="ja-JP"/>
        </w:rPr>
        <w:t>]</w:t>
      </w: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TP for TS 38.104: Conducted Adjacent Channel Leakage Power Ratio (ACLR) (6.6.3)</w:t>
      </w:r>
      <w:r w:rsidRPr="00301E11">
        <w:rPr>
          <w:rFonts w:ascii="Arial" w:hAnsi="Arial" w:cs="Arial"/>
          <w:lang w:eastAsia="ja-JP"/>
        </w:rPr>
        <w:t xml:space="preserve"> in [</w:t>
      </w:r>
      <w:hyperlink r:id="rId275" w:history="1">
        <w:r w:rsidRPr="00301E11">
          <w:rPr>
            <w:rFonts w:ascii="Arial" w:hAnsi="Arial" w:cs="Arial"/>
            <w:color w:val="0000FF"/>
            <w:u w:val="single"/>
          </w:rPr>
          <w:t>R4-1714437</w:t>
        </w:r>
      </w:hyperlink>
      <w:r w:rsidRPr="00301E11">
        <w:rPr>
          <w:rFonts w:ascii="Arial" w:hAnsi="Arial" w:cs="Arial"/>
          <w:lang w:eastAsia="ja-JP"/>
        </w:rPr>
        <w:t>]</w:t>
      </w:r>
      <w:r w:rsidRPr="00301E11">
        <w:rPr>
          <w:rFonts w:ascii="Arial" w:hAnsi="Arial" w:cs="Arial"/>
        </w:rPr>
        <w:br/>
        <w:t>TP to TS 38.104: Transmitter spurious emissions (conducted) (6.6.5)</w:t>
      </w:r>
      <w:r w:rsidRPr="00301E11">
        <w:rPr>
          <w:rFonts w:ascii="Arial" w:hAnsi="Arial" w:cs="Arial"/>
          <w:lang w:eastAsia="ja-JP"/>
        </w:rPr>
        <w:t xml:space="preserve"> in [</w:t>
      </w:r>
      <w:hyperlink r:id="rId276" w:history="1">
        <w:r w:rsidRPr="00301E11">
          <w:rPr>
            <w:rFonts w:ascii="Arial" w:hAnsi="Arial" w:cs="Arial"/>
            <w:color w:val="0000FF"/>
            <w:u w:val="single"/>
          </w:rPr>
          <w:t>R4-1714430</w:t>
        </w:r>
      </w:hyperlink>
      <w:r w:rsidRPr="00301E11">
        <w:rPr>
          <w:rFonts w:ascii="Arial" w:hAnsi="Arial" w:cs="Arial"/>
          <w:lang w:eastAsia="ja-JP"/>
        </w:rPr>
        <w:t>]</w:t>
      </w: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TP to TR 38.817-02 v0.4.0: Absolute levels for FR2 ACLR absolute levels for NR BS</w:t>
      </w:r>
      <w:r w:rsidRPr="00301E11">
        <w:rPr>
          <w:rFonts w:ascii="Arial" w:hAnsi="Arial" w:cs="Arial"/>
          <w:lang w:eastAsia="ja-JP"/>
        </w:rPr>
        <w:t xml:space="preserve"> in [</w:t>
      </w:r>
      <w:hyperlink r:id="rId277" w:history="1">
        <w:r w:rsidRPr="00301E11">
          <w:rPr>
            <w:rFonts w:ascii="Arial" w:hAnsi="Arial" w:cs="Arial"/>
            <w:color w:val="0000FF"/>
            <w:u w:val="single"/>
          </w:rPr>
          <w:t>R4-1714431</w:t>
        </w:r>
      </w:hyperlink>
      <w:r w:rsidRPr="00301E11">
        <w:rPr>
          <w:rFonts w:ascii="Arial" w:hAnsi="Arial" w:cs="Arial"/>
          <w:lang w:eastAsia="ja-JP"/>
        </w:rPr>
        <w:t>]</w:t>
      </w: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TP to TR 38.104v0.4.0: Absolute levels for FR2 ACLR absolute levels for NR BS</w:t>
      </w:r>
      <w:r w:rsidRPr="00301E11">
        <w:rPr>
          <w:rFonts w:ascii="Arial" w:hAnsi="Arial" w:cs="Arial"/>
          <w:lang w:eastAsia="ja-JP"/>
        </w:rPr>
        <w:t xml:space="preserve"> in [</w:t>
      </w:r>
      <w:hyperlink r:id="rId278" w:history="1">
        <w:r w:rsidRPr="00301E11">
          <w:rPr>
            <w:rFonts w:ascii="Arial" w:hAnsi="Arial" w:cs="Arial"/>
            <w:color w:val="0000FF"/>
            <w:u w:val="single"/>
          </w:rPr>
          <w:t>R4-1714134</w:t>
        </w:r>
      </w:hyperlink>
      <w:r w:rsidRPr="00301E11">
        <w:rPr>
          <w:rFonts w:ascii="Arial" w:hAnsi="Arial" w:cs="Arial"/>
          <w:lang w:eastAsia="ja-JP"/>
        </w:rPr>
        <w:t>]</w:t>
      </w: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TP for TS 38.104: Update of OTA TX IM requirement for sub-clause 4.9 and sub-clause 9.8</w:t>
      </w:r>
      <w:r w:rsidRPr="00301E11">
        <w:rPr>
          <w:rFonts w:ascii="Arial" w:hAnsi="Arial" w:cs="Arial"/>
          <w:lang w:eastAsia="ja-JP"/>
        </w:rPr>
        <w:t xml:space="preserve"> in [</w:t>
      </w:r>
      <w:hyperlink r:id="rId279" w:history="1">
        <w:r w:rsidRPr="00301E11">
          <w:rPr>
            <w:rFonts w:ascii="Arial" w:hAnsi="Arial" w:cs="Arial"/>
            <w:color w:val="0000FF"/>
            <w:u w:val="single"/>
          </w:rPr>
          <w:t>R4-1714136</w:t>
        </w:r>
      </w:hyperlink>
      <w:r w:rsidRPr="00301E11">
        <w:rPr>
          <w:rFonts w:ascii="Arial" w:hAnsi="Arial" w:cs="Arial"/>
          <w:lang w:eastAsia="ja-JP"/>
        </w:rPr>
        <w:t>]</w:t>
      </w:r>
    </w:p>
    <w:p w:rsidR="00301E11" w:rsidRPr="00301E11" w:rsidRDefault="00301E11" w:rsidP="00301E11">
      <w:pPr>
        <w:spacing w:after="0"/>
        <w:rPr>
          <w:rFonts w:ascii="Arial" w:hAnsi="Arial" w:cs="Arial"/>
          <w:lang w:eastAsia="ja-JP"/>
        </w:rPr>
      </w:pPr>
    </w:p>
    <w:p w:rsidR="00301E11" w:rsidRPr="00301E11" w:rsidRDefault="00301E11" w:rsidP="00301E11">
      <w:pPr>
        <w:numPr>
          <w:ilvl w:val="0"/>
          <w:numId w:val="64"/>
        </w:numPr>
        <w:overflowPunct/>
        <w:autoSpaceDE/>
        <w:autoSpaceDN/>
        <w:adjustRightInd/>
        <w:spacing w:after="0"/>
        <w:textAlignment w:val="auto"/>
        <w:rPr>
          <w:rFonts w:ascii="Arial" w:hAnsi="Arial" w:cs="Arial"/>
          <w:lang w:eastAsia="ja-JP"/>
        </w:rPr>
      </w:pPr>
      <w:r w:rsidRPr="00301E11">
        <w:rPr>
          <w:rFonts w:ascii="Arial" w:hAnsi="Arial" w:cs="Arial"/>
        </w:rPr>
        <w:t>WF on NR BS RF FRC</w:t>
      </w:r>
      <w:r w:rsidRPr="00301E11">
        <w:rPr>
          <w:rFonts w:ascii="Arial" w:hAnsi="Arial" w:cs="Arial"/>
          <w:lang w:eastAsia="ja-JP"/>
        </w:rPr>
        <w:t xml:space="preserve"> in [</w:t>
      </w:r>
      <w:hyperlink r:id="rId280" w:history="1">
        <w:r w:rsidRPr="00301E11">
          <w:rPr>
            <w:rFonts w:ascii="Arial" w:hAnsi="Arial" w:cs="Arial"/>
            <w:color w:val="0000FF"/>
            <w:u w:val="single"/>
          </w:rPr>
          <w:t>R4-1714137</w:t>
        </w:r>
      </w:hyperlink>
      <w:r w:rsidRPr="00301E11">
        <w:rPr>
          <w:rFonts w:ascii="Arial" w:hAnsi="Arial" w:cs="Arial"/>
          <w:lang w:eastAsia="ja-JP"/>
        </w:rPr>
        <w:t>]</w:t>
      </w:r>
    </w:p>
    <w:p w:rsidR="00301E11" w:rsidRPr="00301E11" w:rsidRDefault="00301E11" w:rsidP="00301E11">
      <w:pPr>
        <w:numPr>
          <w:ilvl w:val="1"/>
          <w:numId w:val="64"/>
        </w:numPr>
        <w:overflowPunct/>
        <w:autoSpaceDE/>
        <w:autoSpaceDN/>
        <w:adjustRightInd/>
        <w:spacing w:after="0"/>
        <w:textAlignment w:val="auto"/>
        <w:rPr>
          <w:rFonts w:ascii="Arial" w:hAnsi="Arial" w:cs="Arial"/>
          <w:lang w:eastAsia="ja-JP"/>
        </w:rPr>
      </w:pPr>
      <w:r w:rsidRPr="00301E11">
        <w:rPr>
          <w:rFonts w:ascii="Arial" w:hAnsi="Arial" w:cs="Arial"/>
          <w:lang w:eastAsia="ja-JP"/>
        </w:rPr>
        <w:t>Summarizes discussion in RAN4#</w:t>
      </w:r>
      <w:r w:rsidRPr="00301E11">
        <w:rPr>
          <w:rFonts w:ascii="Arial" w:hAnsi="Arial" w:cs="Arial" w:hint="eastAsia"/>
          <w:lang w:eastAsia="ja-JP"/>
        </w:rPr>
        <w:t>85</w:t>
      </w:r>
      <w:r w:rsidRPr="00301E11">
        <w:rPr>
          <w:rFonts w:ascii="Arial" w:hAnsi="Arial" w:cs="Arial"/>
          <w:lang w:eastAsia="ja-JP"/>
        </w:rPr>
        <w:t xml:space="preserve"> and way forward/agreement on this topic.</w:t>
      </w:r>
    </w:p>
    <w:p w:rsidR="00301E11" w:rsidRPr="00301E11" w:rsidRDefault="00301E11" w:rsidP="00301E11">
      <w:pPr>
        <w:numPr>
          <w:ilvl w:val="2"/>
          <w:numId w:val="64"/>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 xml:space="preserve">Following slides capture agreed simulation assumptions and TBS </w:t>
      </w:r>
    </w:p>
    <w:p w:rsidR="00301E11" w:rsidRPr="00301E11" w:rsidRDefault="00301E11" w:rsidP="00301E11">
      <w:pPr>
        <w:numPr>
          <w:ilvl w:val="3"/>
          <w:numId w:val="64"/>
        </w:numPr>
        <w:overflowPunct/>
        <w:autoSpaceDE/>
        <w:autoSpaceDN/>
        <w:adjustRightInd/>
        <w:spacing w:after="0"/>
        <w:textAlignment w:val="auto"/>
        <w:rPr>
          <w:rFonts w:ascii="Arial" w:hAnsi="Arial" w:cs="Arial"/>
          <w:lang w:eastAsia="ja-JP"/>
        </w:rPr>
      </w:pPr>
      <w:r w:rsidRPr="00301E11">
        <w:rPr>
          <w:rFonts w:ascii="Arial" w:hAnsi="Arial" w:cs="Arial"/>
          <w:lang w:val="sv-SE" w:eastAsia="ja-JP"/>
        </w:rPr>
        <w:t>Simulation assumptions – DMRS</w:t>
      </w:r>
    </w:p>
    <w:p w:rsidR="00301E11" w:rsidRPr="00301E11" w:rsidRDefault="00301E11" w:rsidP="00301E11">
      <w:pPr>
        <w:numPr>
          <w:ilvl w:val="4"/>
          <w:numId w:val="64"/>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DMRS pattern type 1:</w:t>
      </w:r>
    </w:p>
    <w:p w:rsidR="00301E11" w:rsidRPr="00301E11" w:rsidRDefault="00301E11" w:rsidP="00301E11">
      <w:pPr>
        <w:numPr>
          <w:ilvl w:val="4"/>
          <w:numId w:val="64"/>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1 symbol front loaded + 1 additional</w:t>
      </w:r>
    </w:p>
    <w:p w:rsidR="00301E11" w:rsidRPr="00301E11" w:rsidRDefault="00301E11" w:rsidP="00301E11">
      <w:pPr>
        <w:numPr>
          <w:ilvl w:val="4"/>
          <w:numId w:val="64"/>
        </w:numPr>
        <w:overflowPunct/>
        <w:autoSpaceDE/>
        <w:autoSpaceDN/>
        <w:adjustRightInd/>
        <w:spacing w:after="0"/>
        <w:textAlignment w:val="auto"/>
        <w:rPr>
          <w:rFonts w:ascii="Arial" w:hAnsi="Arial" w:cs="Arial"/>
          <w:lang w:eastAsia="ja-JP"/>
        </w:rPr>
      </w:pPr>
      <w:r w:rsidRPr="00301E11">
        <w:rPr>
          <w:rFonts w:ascii="Arial" w:hAnsi="Arial" w:cs="Arial"/>
          <w:lang w:val="sv-SE" w:eastAsia="ja-JP"/>
        </w:rPr>
        <w:t>No FDM, no data in DMRS symbo</w:t>
      </w:r>
    </w:p>
    <w:p w:rsidR="00301E11" w:rsidRPr="00301E11" w:rsidRDefault="00301E11" w:rsidP="00301E11">
      <w:pPr>
        <w:spacing w:after="0"/>
        <w:jc w:val="center"/>
        <w:rPr>
          <w:rFonts w:ascii="Arial" w:hAnsi="Arial" w:cs="Arial"/>
          <w:lang w:eastAsia="ja-JP"/>
        </w:rPr>
      </w:pPr>
      <w:r>
        <w:rPr>
          <w:rFonts w:ascii="Arial" w:hAnsi="Arial" w:cs="Arial"/>
          <w:noProof/>
          <w:lang w:val="en-US" w:eastAsia="ja-JP"/>
        </w:rPr>
        <w:drawing>
          <wp:inline distT="0" distB="0" distL="0" distR="0" wp14:anchorId="05DDDD82" wp14:editId="2B8764BF">
            <wp:extent cx="3599815" cy="984885"/>
            <wp:effectExtent l="0" t="0" r="635" b="5715"/>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599815" cy="984885"/>
                    </a:xfrm>
                    <a:prstGeom prst="rect">
                      <a:avLst/>
                    </a:prstGeom>
                    <a:noFill/>
                    <a:ln>
                      <a:noFill/>
                    </a:ln>
                  </pic:spPr>
                </pic:pic>
              </a:graphicData>
            </a:graphic>
          </wp:inline>
        </w:drawing>
      </w:r>
    </w:p>
    <w:p w:rsidR="00301E11" w:rsidRPr="00301E11" w:rsidRDefault="00301E11" w:rsidP="00301E11">
      <w:pPr>
        <w:numPr>
          <w:ilvl w:val="3"/>
          <w:numId w:val="70"/>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Receiver type: MMSE</w:t>
      </w:r>
    </w:p>
    <w:p w:rsidR="00301E11" w:rsidRPr="00301E11" w:rsidRDefault="00301E11" w:rsidP="00301E11">
      <w:pPr>
        <w:numPr>
          <w:ilvl w:val="3"/>
          <w:numId w:val="70"/>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Simulation assumptions – PTRS</w:t>
      </w:r>
    </w:p>
    <w:p w:rsidR="00301E11" w:rsidRPr="00301E11" w:rsidRDefault="00301E11" w:rsidP="00301E11">
      <w:pPr>
        <w:numPr>
          <w:ilvl w:val="4"/>
          <w:numId w:val="70"/>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No PTRS for FR1</w:t>
      </w:r>
    </w:p>
    <w:p w:rsidR="00301E11" w:rsidRPr="00301E11" w:rsidRDefault="00301E11" w:rsidP="00301E11">
      <w:pPr>
        <w:numPr>
          <w:ilvl w:val="4"/>
          <w:numId w:val="70"/>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For FR2, following PTRS parameters:</w:t>
      </w:r>
    </w:p>
    <w:p w:rsidR="00301E11" w:rsidRPr="00301E11" w:rsidRDefault="00301E11" w:rsidP="00301E11">
      <w:pPr>
        <w:numPr>
          <w:ilvl w:val="5"/>
          <w:numId w:val="70"/>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K</w:t>
      </w:r>
      <w:r w:rsidRPr="00301E11">
        <w:rPr>
          <w:rFonts w:ascii="Arial" w:hAnsi="Arial" w:cs="Arial"/>
          <w:vertAlign w:val="subscript"/>
          <w:lang w:eastAsia="ja-JP"/>
        </w:rPr>
        <w:t xml:space="preserve">PTRS </w:t>
      </w:r>
      <w:r w:rsidRPr="00301E11">
        <w:rPr>
          <w:rFonts w:ascii="Arial" w:hAnsi="Arial" w:cs="Arial"/>
          <w:lang w:val="sv-SE" w:eastAsia="ja-JP"/>
        </w:rPr>
        <w:t>: 2 (PTRS every 2 RBs)</w:t>
      </w:r>
    </w:p>
    <w:p w:rsidR="00301E11" w:rsidRPr="00301E11" w:rsidRDefault="00301E11" w:rsidP="00301E11">
      <w:pPr>
        <w:numPr>
          <w:ilvl w:val="5"/>
          <w:numId w:val="70"/>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L</w:t>
      </w:r>
      <w:r w:rsidRPr="00301E11">
        <w:rPr>
          <w:rFonts w:ascii="Arial" w:hAnsi="Arial" w:cs="Arial"/>
          <w:vertAlign w:val="subscript"/>
          <w:lang w:eastAsia="ja-JP"/>
        </w:rPr>
        <w:t xml:space="preserve">PTRS </w:t>
      </w:r>
      <w:r w:rsidRPr="00301E11">
        <w:rPr>
          <w:rFonts w:ascii="Arial" w:hAnsi="Arial" w:cs="Arial"/>
          <w:lang w:val="sv-SE" w:eastAsia="ja-JP"/>
        </w:rPr>
        <w:t>: 1 (all symbols with PTRS)</w:t>
      </w:r>
    </w:p>
    <w:p w:rsidR="00301E11" w:rsidRPr="00301E11" w:rsidRDefault="00301E11" w:rsidP="00301E11">
      <w:pPr>
        <w:numPr>
          <w:ilvl w:val="5"/>
          <w:numId w:val="70"/>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No phase noise simulation, PTRS REs are not used for data</w:t>
      </w:r>
    </w:p>
    <w:p w:rsidR="00301E11" w:rsidRPr="00301E11" w:rsidRDefault="00301E11" w:rsidP="00301E11">
      <w:pPr>
        <w:numPr>
          <w:ilvl w:val="3"/>
          <w:numId w:val="70"/>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REFSENS and ICS assumptions</w:t>
      </w:r>
    </w:p>
    <w:p w:rsidR="00301E11" w:rsidRPr="00301E11" w:rsidRDefault="00301E11" w:rsidP="00301E11">
      <w:pPr>
        <w:spacing w:after="0"/>
        <w:ind w:left="1680"/>
        <w:jc w:val="center"/>
        <w:rPr>
          <w:rFonts w:ascii="Arial" w:hAnsi="Arial" w:cs="Arial"/>
          <w:lang w:val="en-US" w:eastAsia="ja-JP"/>
        </w:rPr>
      </w:pPr>
      <w:r>
        <w:rPr>
          <w:rFonts w:ascii="Arial" w:hAnsi="Arial" w:cs="Arial"/>
          <w:noProof/>
          <w:lang w:val="en-US" w:eastAsia="ja-JP"/>
        </w:rPr>
        <w:drawing>
          <wp:inline distT="0" distB="0" distL="0" distR="0" wp14:anchorId="0430C6C9" wp14:editId="5E46C6DD">
            <wp:extent cx="3599815" cy="1993900"/>
            <wp:effectExtent l="0" t="0" r="635"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599815" cy="1993900"/>
                    </a:xfrm>
                    <a:prstGeom prst="rect">
                      <a:avLst/>
                    </a:prstGeom>
                    <a:noFill/>
                    <a:ln>
                      <a:noFill/>
                    </a:ln>
                  </pic:spPr>
                </pic:pic>
              </a:graphicData>
            </a:graphic>
          </wp:inline>
        </w:drawing>
      </w:r>
    </w:p>
    <w:p w:rsidR="00301E11" w:rsidRPr="00301E11" w:rsidRDefault="00301E11" w:rsidP="00301E11">
      <w:pPr>
        <w:numPr>
          <w:ilvl w:val="3"/>
          <w:numId w:val="71"/>
        </w:numPr>
        <w:overflowPunct/>
        <w:autoSpaceDE/>
        <w:autoSpaceDN/>
        <w:adjustRightInd/>
        <w:spacing w:after="0"/>
        <w:textAlignment w:val="auto"/>
        <w:rPr>
          <w:rFonts w:ascii="Arial" w:hAnsi="Arial" w:cs="Arial"/>
          <w:lang w:eastAsia="ja-JP"/>
        </w:rPr>
      </w:pPr>
      <w:r w:rsidRPr="00301E11">
        <w:rPr>
          <w:rFonts w:ascii="Arial" w:hAnsi="Arial" w:cs="Arial"/>
          <w:lang w:val="sv-SE" w:eastAsia="ja-JP"/>
        </w:rPr>
        <w:t>Dynamic Range assumptions</w:t>
      </w:r>
    </w:p>
    <w:p w:rsidR="00301E11" w:rsidRPr="00301E11" w:rsidRDefault="00301E11" w:rsidP="00301E11">
      <w:pPr>
        <w:spacing w:after="0"/>
        <w:ind w:left="1680"/>
        <w:jc w:val="center"/>
        <w:rPr>
          <w:rFonts w:ascii="Arial" w:hAnsi="Arial" w:cs="Arial"/>
          <w:lang w:eastAsia="ja-JP"/>
        </w:rPr>
      </w:pPr>
      <w:r>
        <w:rPr>
          <w:rFonts w:ascii="Arial" w:hAnsi="Arial" w:cs="Arial"/>
          <w:noProof/>
          <w:lang w:val="en-US" w:eastAsia="ja-JP"/>
        </w:rPr>
        <w:drawing>
          <wp:inline distT="0" distB="0" distL="0" distR="0" wp14:anchorId="5C47EED1" wp14:editId="4EA19C4B">
            <wp:extent cx="3599815" cy="2347595"/>
            <wp:effectExtent l="0" t="0" r="635"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599815" cy="2347595"/>
                    </a:xfrm>
                    <a:prstGeom prst="rect">
                      <a:avLst/>
                    </a:prstGeom>
                    <a:noFill/>
                    <a:ln>
                      <a:noFill/>
                    </a:ln>
                  </pic:spPr>
                </pic:pic>
              </a:graphicData>
            </a:graphic>
          </wp:inline>
        </w:drawing>
      </w:r>
    </w:p>
    <w:p w:rsidR="00301E11" w:rsidRPr="00301E11" w:rsidRDefault="00301E11" w:rsidP="00301E11">
      <w:pPr>
        <w:numPr>
          <w:ilvl w:val="3"/>
          <w:numId w:val="72"/>
        </w:numPr>
        <w:overflowPunct/>
        <w:autoSpaceDE/>
        <w:autoSpaceDN/>
        <w:adjustRightInd/>
        <w:spacing w:after="0"/>
        <w:textAlignment w:val="auto"/>
        <w:rPr>
          <w:rFonts w:ascii="Arial" w:hAnsi="Arial" w:cs="Arial"/>
          <w:lang w:eastAsia="ja-JP"/>
        </w:rPr>
      </w:pPr>
      <w:r w:rsidRPr="00301E11">
        <w:rPr>
          <w:rFonts w:ascii="Arial" w:hAnsi="Arial" w:cs="Arial"/>
          <w:lang w:val="sv-SE" w:eastAsia="ja-JP"/>
        </w:rPr>
        <w:t>TBS for FRC</w:t>
      </w:r>
    </w:p>
    <w:p w:rsidR="00301E11" w:rsidRPr="00301E11" w:rsidRDefault="00301E11" w:rsidP="00301E11">
      <w:pPr>
        <w:numPr>
          <w:ilvl w:val="4"/>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TBS and CB CRCs shall be calculated as follow:</w:t>
      </w:r>
    </w:p>
    <w:p w:rsidR="00301E11" w:rsidRPr="00301E11" w:rsidRDefault="00301E11" w:rsidP="00301E11">
      <w:pPr>
        <w:numPr>
          <w:ilvl w:val="5"/>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BG:  </w:t>
      </w:r>
    </w:p>
    <w:p w:rsidR="00301E11" w:rsidRPr="00301E11" w:rsidRDefault="00301E11" w:rsidP="00301E11">
      <w:pPr>
        <w:numPr>
          <w:ilvl w:val="6"/>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For code rate ≤ 1/4, BG2 is selected</w:t>
      </w:r>
      <w:r w:rsidRPr="00301E11">
        <w:rPr>
          <w:rFonts w:ascii="Arial" w:hAnsi="Arial" w:cs="Arial" w:hint="eastAsia"/>
          <w:lang w:val="en-US" w:eastAsia="ja-JP"/>
        </w:rPr>
        <w:t>；</w:t>
      </w:r>
    </w:p>
    <w:p w:rsidR="00301E11" w:rsidRPr="00301E11" w:rsidRDefault="00301E11" w:rsidP="00301E11">
      <w:pPr>
        <w:numPr>
          <w:ilvl w:val="6"/>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 xml:space="preserve">For  1/4 </w:t>
      </w:r>
      <w:r w:rsidRPr="00301E11">
        <w:rPr>
          <w:rFonts w:ascii="Arial" w:hAnsi="Arial" w:cs="Arial" w:hint="eastAsia"/>
          <w:lang w:val="en-US" w:eastAsia="ja-JP"/>
        </w:rPr>
        <w:t>＜</w:t>
      </w:r>
      <w:r w:rsidRPr="00301E11">
        <w:rPr>
          <w:rFonts w:ascii="Arial" w:hAnsi="Arial" w:cs="Arial"/>
          <w:lang w:val="en-US" w:eastAsia="ja-JP"/>
        </w:rPr>
        <w:t>code rate≤ 2/3, BG2 is selected if TBS≤3824</w:t>
      </w:r>
      <w:r w:rsidRPr="00301E11">
        <w:rPr>
          <w:rFonts w:ascii="Arial" w:hAnsi="Arial" w:cs="Arial" w:hint="eastAsia"/>
          <w:lang w:val="en-US" w:eastAsia="ja-JP"/>
        </w:rPr>
        <w:t>（</w:t>
      </w:r>
      <w:r w:rsidRPr="00301E11">
        <w:rPr>
          <w:rFonts w:ascii="Arial" w:hAnsi="Arial" w:cs="Arial"/>
          <w:lang w:val="en-US" w:eastAsia="ja-JP"/>
        </w:rPr>
        <w:t>without CRC</w:t>
      </w:r>
      <w:r w:rsidRPr="00301E11">
        <w:rPr>
          <w:rFonts w:ascii="Arial" w:hAnsi="Arial" w:cs="Arial" w:hint="eastAsia"/>
          <w:lang w:val="en-US" w:eastAsia="ja-JP"/>
        </w:rPr>
        <w:t>）</w:t>
      </w:r>
    </w:p>
    <w:p w:rsidR="00301E11" w:rsidRPr="00301E11" w:rsidRDefault="00301E11" w:rsidP="00301E11">
      <w:pPr>
        <w:numPr>
          <w:ilvl w:val="6"/>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For TBS</w:t>
      </w:r>
      <w:r w:rsidRPr="00301E11">
        <w:rPr>
          <w:rFonts w:ascii="Arial" w:hAnsi="Arial" w:cs="Arial"/>
          <w:lang w:val="en-US" w:eastAsia="ja-JP"/>
        </w:rPr>
        <w:t xml:space="preserve"> ≤ </w:t>
      </w:r>
      <w:r w:rsidRPr="00301E11">
        <w:rPr>
          <w:rFonts w:ascii="Arial" w:hAnsi="Arial" w:cs="Arial"/>
          <w:lang w:val="sv-SE" w:eastAsia="ja-JP"/>
        </w:rPr>
        <w:t>292, BG2 is selected</w:t>
      </w:r>
    </w:p>
    <w:p w:rsidR="00301E11" w:rsidRPr="00301E11" w:rsidRDefault="00301E11" w:rsidP="00301E11">
      <w:pPr>
        <w:numPr>
          <w:ilvl w:val="6"/>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Otherwise, BG1 is selected</w:t>
      </w:r>
    </w:p>
    <w:p w:rsidR="00301E11" w:rsidRPr="00301E11" w:rsidRDefault="00301E11" w:rsidP="00301E11">
      <w:pPr>
        <w:numPr>
          <w:ilvl w:val="5"/>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  TB CRC:  </w:t>
      </w:r>
    </w:p>
    <w:p w:rsidR="00301E11" w:rsidRPr="00301E11" w:rsidRDefault="00301E11" w:rsidP="00301E11">
      <w:pPr>
        <w:numPr>
          <w:ilvl w:val="6"/>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24bits if TB size&gt;3824, 16bits if TB size ≤3824</w:t>
      </w:r>
      <w:r w:rsidRPr="00301E11">
        <w:rPr>
          <w:rFonts w:ascii="Arial" w:hAnsi="Arial" w:cs="Arial" w:hint="eastAsia"/>
          <w:lang w:val="en-US" w:eastAsia="ja-JP"/>
        </w:rPr>
        <w:t>；</w:t>
      </w:r>
    </w:p>
    <w:p w:rsidR="00301E11" w:rsidRPr="00301E11" w:rsidRDefault="00301E11" w:rsidP="00301E11">
      <w:pPr>
        <w:numPr>
          <w:ilvl w:val="5"/>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 xml:space="preserve">CB CRC: </w:t>
      </w:r>
    </w:p>
    <w:p w:rsidR="00301E11" w:rsidRPr="00301E11" w:rsidRDefault="00301E11" w:rsidP="00301E11">
      <w:pPr>
        <w:numPr>
          <w:ilvl w:val="6"/>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24bits;</w:t>
      </w:r>
    </w:p>
    <w:p w:rsidR="00301E11" w:rsidRPr="00301E11" w:rsidRDefault="00301E11" w:rsidP="00301E11">
      <w:pPr>
        <w:numPr>
          <w:ilvl w:val="4"/>
          <w:numId w:val="72"/>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TBS size shall be given without CRC (payload only).</w:t>
      </w:r>
    </w:p>
    <w:p w:rsidR="00301E11" w:rsidRPr="00301E11" w:rsidRDefault="00301E11" w:rsidP="00301E11">
      <w:pPr>
        <w:numPr>
          <w:ilvl w:val="2"/>
          <w:numId w:val="73"/>
        </w:numPr>
        <w:overflowPunct/>
        <w:autoSpaceDE/>
        <w:autoSpaceDN/>
        <w:adjustRightInd/>
        <w:spacing w:after="0"/>
        <w:textAlignment w:val="auto"/>
        <w:rPr>
          <w:rFonts w:ascii="Arial" w:hAnsi="Arial" w:cs="Arial"/>
          <w:lang w:eastAsia="ja-JP"/>
        </w:rPr>
      </w:pPr>
      <w:r w:rsidRPr="00301E11">
        <w:rPr>
          <w:rFonts w:ascii="Arial" w:hAnsi="Arial" w:cs="Arial"/>
          <w:lang w:val="sv-SE" w:eastAsia="ja-JP"/>
        </w:rPr>
        <w:t>Agreements</w:t>
      </w:r>
    </w:p>
    <w:p w:rsidR="00301E11" w:rsidRPr="00301E11" w:rsidRDefault="00301E11" w:rsidP="00301E11">
      <w:pPr>
        <w:numPr>
          <w:ilvl w:val="3"/>
          <w:numId w:val="73"/>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Finalize TBS size (without CRC) and DMRS pattern selection:</w:t>
      </w:r>
    </w:p>
    <w:p w:rsidR="00301E11" w:rsidRPr="00301E11" w:rsidRDefault="00301E11" w:rsidP="00301E11">
      <w:pPr>
        <w:numPr>
          <w:ilvl w:val="3"/>
          <w:numId w:val="73"/>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 xml:space="preserve">Deadline/email approval: Dec. 15th </w:t>
      </w:r>
    </w:p>
    <w:p w:rsidR="00301E11" w:rsidRPr="00301E11" w:rsidRDefault="00301E11" w:rsidP="00301E11">
      <w:pPr>
        <w:numPr>
          <w:ilvl w:val="3"/>
          <w:numId w:val="73"/>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SNR values (practical channel estimation) shall be provided for next January Ad-hoc.</w:t>
      </w:r>
    </w:p>
    <w:p w:rsidR="00301E11" w:rsidRPr="00301E11" w:rsidRDefault="00301E11" w:rsidP="00301E11">
      <w:pPr>
        <w:numPr>
          <w:ilvl w:val="3"/>
          <w:numId w:val="73"/>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No margin should be included.</w:t>
      </w:r>
    </w:p>
    <w:p w:rsidR="00301E11" w:rsidRPr="00301E11" w:rsidRDefault="00301E11" w:rsidP="00301E11">
      <w:pPr>
        <w:numPr>
          <w:ilvl w:val="3"/>
          <w:numId w:val="73"/>
        </w:numPr>
        <w:overflowPunct/>
        <w:autoSpaceDE/>
        <w:autoSpaceDN/>
        <w:adjustRightInd/>
        <w:spacing w:after="0"/>
        <w:textAlignment w:val="auto"/>
        <w:rPr>
          <w:rFonts w:ascii="Arial" w:hAnsi="Arial" w:cs="Arial"/>
          <w:lang w:val="en-US" w:eastAsia="ja-JP"/>
        </w:rPr>
      </w:pPr>
      <w:r w:rsidRPr="00301E11">
        <w:rPr>
          <w:rFonts w:ascii="Arial" w:hAnsi="Arial" w:cs="Arial"/>
          <w:lang w:val="sv-SE" w:eastAsia="ja-JP"/>
        </w:rPr>
        <w:t>Rx requirements based on FRCs will remain TBD in TS 38.104.</w:t>
      </w:r>
    </w:p>
    <w:p w:rsidR="00301E11" w:rsidRPr="00301E11" w:rsidRDefault="00301E11" w:rsidP="00301E11">
      <w:pPr>
        <w:spacing w:after="0"/>
        <w:ind w:left="1544"/>
        <w:rPr>
          <w:rFonts w:ascii="Arial" w:hAnsi="Arial" w:cs="Arial"/>
          <w:lang w:eastAsia="ja-JP"/>
        </w:rPr>
      </w:pPr>
    </w:p>
    <w:p w:rsidR="00301E11" w:rsidRPr="00301E11" w:rsidRDefault="00301E11" w:rsidP="00301E11">
      <w:pPr>
        <w:numPr>
          <w:ilvl w:val="0"/>
          <w:numId w:val="65"/>
        </w:numPr>
        <w:overflowPunct/>
        <w:autoSpaceDE/>
        <w:autoSpaceDN/>
        <w:adjustRightInd/>
        <w:spacing w:after="0"/>
        <w:textAlignment w:val="auto"/>
        <w:rPr>
          <w:rFonts w:ascii="Arial" w:hAnsi="Arial" w:cs="Arial"/>
          <w:lang w:eastAsia="ja-JP"/>
        </w:rPr>
      </w:pPr>
      <w:r w:rsidRPr="00301E11">
        <w:rPr>
          <w:rFonts w:ascii="Arial" w:hAnsi="Arial" w:cs="Arial"/>
        </w:rPr>
        <w:t>TP to TS 38.104: Reference Sensitivity (conducted) (7.2)</w:t>
      </w:r>
      <w:r w:rsidRPr="00301E11">
        <w:rPr>
          <w:rFonts w:ascii="Arial" w:hAnsi="Arial" w:cs="Arial"/>
          <w:lang w:eastAsia="ja-JP"/>
        </w:rPr>
        <w:t xml:space="preserve"> in [</w:t>
      </w:r>
      <w:hyperlink r:id="rId284" w:history="1">
        <w:r w:rsidRPr="00301E11">
          <w:rPr>
            <w:rFonts w:ascii="Arial" w:hAnsi="Arial" w:cs="Arial"/>
            <w:color w:val="0000FF"/>
            <w:u w:val="single"/>
          </w:rPr>
          <w:t>R4-1714141</w:t>
        </w:r>
      </w:hyperlink>
      <w:r w:rsidRPr="00301E11">
        <w:rPr>
          <w:rFonts w:ascii="Arial" w:hAnsi="Arial" w:cs="Arial"/>
          <w:lang w:eastAsia="ja-JP"/>
        </w:rPr>
        <w:t>]</w:t>
      </w:r>
    </w:p>
    <w:p w:rsidR="00301E11" w:rsidRPr="00301E11" w:rsidRDefault="00301E11" w:rsidP="00301E11">
      <w:pPr>
        <w:numPr>
          <w:ilvl w:val="0"/>
          <w:numId w:val="65"/>
        </w:numPr>
        <w:overflowPunct/>
        <w:autoSpaceDE/>
        <w:autoSpaceDN/>
        <w:adjustRightInd/>
        <w:spacing w:after="0"/>
        <w:textAlignment w:val="auto"/>
        <w:rPr>
          <w:rFonts w:ascii="Arial" w:hAnsi="Arial" w:cs="Arial"/>
          <w:lang w:eastAsia="ja-JP"/>
        </w:rPr>
      </w:pPr>
      <w:r w:rsidRPr="00301E11">
        <w:rPr>
          <w:rFonts w:ascii="Arial" w:hAnsi="Arial" w:cs="Arial"/>
        </w:rPr>
        <w:t>TP to TS 38.104: NR BS FRCs for receiver requirements</w:t>
      </w:r>
      <w:r w:rsidRPr="00301E11">
        <w:rPr>
          <w:rFonts w:ascii="Arial" w:hAnsi="Arial" w:cs="Arial"/>
          <w:lang w:eastAsia="ja-JP"/>
        </w:rPr>
        <w:t xml:space="preserve"> in [</w:t>
      </w:r>
      <w:hyperlink r:id="rId285" w:history="1">
        <w:r w:rsidRPr="00301E11">
          <w:rPr>
            <w:rFonts w:ascii="Arial" w:hAnsi="Arial" w:cs="Arial"/>
            <w:color w:val="0000FF"/>
            <w:u w:val="single"/>
          </w:rPr>
          <w:t>R4-1714142</w:t>
        </w:r>
      </w:hyperlink>
      <w:r w:rsidRPr="00301E11">
        <w:rPr>
          <w:rFonts w:ascii="Arial" w:hAnsi="Arial" w:cs="Arial"/>
          <w:lang w:eastAsia="ja-JP"/>
        </w:rPr>
        <w:t>]</w:t>
      </w:r>
    </w:p>
    <w:p w:rsidR="00301E11" w:rsidRPr="00301E11" w:rsidRDefault="00301E11" w:rsidP="00301E11">
      <w:pPr>
        <w:numPr>
          <w:ilvl w:val="0"/>
          <w:numId w:val="65"/>
        </w:numPr>
        <w:overflowPunct/>
        <w:autoSpaceDE/>
        <w:autoSpaceDN/>
        <w:adjustRightInd/>
        <w:spacing w:after="0"/>
        <w:textAlignment w:val="auto"/>
        <w:rPr>
          <w:rFonts w:ascii="Arial" w:hAnsi="Arial" w:cs="Arial"/>
          <w:lang w:eastAsia="ja-JP"/>
        </w:rPr>
      </w:pPr>
      <w:r w:rsidRPr="00301E11">
        <w:rPr>
          <w:rFonts w:ascii="Arial" w:hAnsi="Arial" w:cs="Arial"/>
        </w:rPr>
        <w:t>TP to TS 38.108 - OTA sensitivity (10.2)</w:t>
      </w:r>
      <w:r w:rsidRPr="00301E11">
        <w:rPr>
          <w:rFonts w:ascii="Arial" w:hAnsi="Arial" w:cs="Arial"/>
          <w:lang w:eastAsia="ja-JP"/>
        </w:rPr>
        <w:t xml:space="preserve"> in [</w:t>
      </w:r>
      <w:hyperlink r:id="rId286" w:history="1">
        <w:r w:rsidRPr="00301E11">
          <w:rPr>
            <w:rFonts w:ascii="Arial" w:hAnsi="Arial" w:cs="Arial"/>
            <w:color w:val="0000FF"/>
            <w:u w:val="single"/>
          </w:rPr>
          <w:t>R4-1712614</w:t>
        </w:r>
      </w:hyperlink>
      <w:r w:rsidRPr="00301E11">
        <w:rPr>
          <w:rFonts w:ascii="Arial" w:hAnsi="Arial" w:cs="Arial"/>
          <w:lang w:eastAsia="ja-JP"/>
        </w:rPr>
        <w:t>]</w:t>
      </w:r>
    </w:p>
    <w:p w:rsidR="00301E11" w:rsidRPr="00301E11" w:rsidRDefault="00301E11" w:rsidP="00301E11">
      <w:pPr>
        <w:spacing w:after="0"/>
        <w:rPr>
          <w:rFonts w:ascii="Arial" w:hAnsi="Arial" w:cs="Arial"/>
          <w:lang w:eastAsia="ja-JP"/>
        </w:rPr>
      </w:pPr>
    </w:p>
    <w:p w:rsidR="00301E11" w:rsidRPr="00301E11" w:rsidRDefault="00301E11" w:rsidP="00301E11">
      <w:pPr>
        <w:numPr>
          <w:ilvl w:val="0"/>
          <w:numId w:val="65"/>
        </w:numPr>
        <w:overflowPunct/>
        <w:autoSpaceDE/>
        <w:autoSpaceDN/>
        <w:adjustRightInd/>
        <w:spacing w:after="0"/>
        <w:textAlignment w:val="auto"/>
        <w:rPr>
          <w:rFonts w:ascii="Arial" w:hAnsi="Arial" w:cs="Arial"/>
          <w:lang w:eastAsia="ja-JP"/>
        </w:rPr>
      </w:pPr>
      <w:r w:rsidRPr="00301E11">
        <w:rPr>
          <w:rFonts w:ascii="Arial" w:hAnsi="Arial" w:cs="Arial"/>
        </w:rPr>
        <w:t>WF on BS class definition and receiver requirements</w:t>
      </w:r>
      <w:r w:rsidRPr="00301E11">
        <w:rPr>
          <w:rFonts w:ascii="Arial" w:hAnsi="Arial" w:cs="Arial"/>
          <w:lang w:eastAsia="ja-JP"/>
        </w:rPr>
        <w:t xml:space="preserve"> in </w:t>
      </w:r>
      <w:r w:rsidRPr="00301E11">
        <w:rPr>
          <w:rFonts w:ascii="Arial" w:hAnsi="Arial" w:cs="Arial" w:hint="eastAsia"/>
          <w:lang w:eastAsia="ja-JP"/>
        </w:rPr>
        <w:t>[</w:t>
      </w:r>
      <w:hyperlink r:id="rId287" w:history="1">
        <w:r w:rsidRPr="00301E11">
          <w:rPr>
            <w:rFonts w:ascii="Arial" w:hAnsi="Arial" w:cs="Arial"/>
            <w:color w:val="0000FF"/>
            <w:u w:val="single"/>
          </w:rPr>
          <w:t>R4-1714144</w:t>
        </w:r>
      </w:hyperlink>
      <w:r w:rsidRPr="00301E11">
        <w:rPr>
          <w:rFonts w:ascii="Arial" w:hAnsi="Arial" w:cs="Arial" w:hint="eastAsia"/>
          <w:lang w:eastAsia="ja-JP"/>
        </w:rPr>
        <w:t>]</w:t>
      </w:r>
    </w:p>
    <w:p w:rsidR="00301E11" w:rsidRPr="00301E11" w:rsidRDefault="00301E11" w:rsidP="00301E11">
      <w:pPr>
        <w:numPr>
          <w:ilvl w:val="1"/>
          <w:numId w:val="65"/>
        </w:numPr>
        <w:overflowPunct/>
        <w:autoSpaceDE/>
        <w:autoSpaceDN/>
        <w:adjustRightInd/>
        <w:spacing w:after="0"/>
        <w:textAlignment w:val="auto"/>
        <w:rPr>
          <w:rFonts w:ascii="Arial" w:hAnsi="Arial" w:cs="Arial"/>
          <w:lang w:eastAsia="ja-JP"/>
        </w:rPr>
      </w:pPr>
      <w:r w:rsidRPr="00301E11">
        <w:rPr>
          <w:rFonts w:ascii="Arial" w:hAnsi="Arial" w:cs="Arial"/>
          <w:lang w:eastAsia="ja-JP"/>
        </w:rPr>
        <w:t>Summarizes discussion in RAN4#</w:t>
      </w:r>
      <w:r w:rsidRPr="00301E11">
        <w:rPr>
          <w:rFonts w:ascii="Arial" w:hAnsi="Arial" w:cs="Arial" w:hint="eastAsia"/>
          <w:lang w:eastAsia="ja-JP"/>
        </w:rPr>
        <w:t>85</w:t>
      </w:r>
      <w:r w:rsidRPr="00301E11">
        <w:rPr>
          <w:rFonts w:ascii="Arial" w:hAnsi="Arial" w:cs="Arial"/>
          <w:lang w:eastAsia="ja-JP"/>
        </w:rPr>
        <w:t xml:space="preserve"> and way forward/agreement on this topic.</w:t>
      </w:r>
    </w:p>
    <w:p w:rsidR="00301E11" w:rsidRPr="00301E11" w:rsidRDefault="00301E11" w:rsidP="00301E11">
      <w:pPr>
        <w:numPr>
          <w:ilvl w:val="2"/>
          <w:numId w:val="65"/>
        </w:numPr>
        <w:overflowPunct/>
        <w:autoSpaceDE/>
        <w:autoSpaceDN/>
        <w:adjustRightInd/>
        <w:spacing w:after="0"/>
        <w:textAlignment w:val="auto"/>
        <w:rPr>
          <w:rFonts w:ascii="Arial" w:hAnsi="Arial" w:cs="Arial"/>
          <w:lang w:eastAsia="ja-JP"/>
        </w:rPr>
      </w:pPr>
      <w:r w:rsidRPr="00301E11">
        <w:rPr>
          <w:rFonts w:ascii="Arial" w:hAnsi="Arial" w:cs="Arial"/>
          <w:lang w:eastAsia="ja-JP"/>
        </w:rPr>
        <w:t>Agreement</w:t>
      </w:r>
    </w:p>
    <w:p w:rsidR="00301E11" w:rsidRPr="00301E11" w:rsidRDefault="00301E11" w:rsidP="00301E11">
      <w:pPr>
        <w:numPr>
          <w:ilvl w:val="3"/>
          <w:numId w:val="65"/>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For FR2, the same approach to BS classes is used</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BS class is declared based on expected deployment scenario</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val="en-US" w:eastAsia="ja-JP"/>
        </w:rPr>
        <w:t>The deployment scenario is described in the specification using the adjective and expectation of minimum distance</w:t>
      </w:r>
    </w:p>
    <w:p w:rsidR="00301E11" w:rsidRPr="00301E11" w:rsidRDefault="00301E11" w:rsidP="00301E11">
      <w:pPr>
        <w:numPr>
          <w:ilvl w:val="4"/>
          <w:numId w:val="65"/>
        </w:numPr>
        <w:overflowPunct/>
        <w:autoSpaceDE/>
        <w:autoSpaceDN/>
        <w:adjustRightInd/>
        <w:spacing w:after="0"/>
        <w:textAlignment w:val="auto"/>
        <w:rPr>
          <w:rFonts w:ascii="Arial" w:hAnsi="Arial" w:cs="Arial"/>
          <w:lang w:eastAsia="ja-JP"/>
        </w:rPr>
      </w:pPr>
      <w:r w:rsidRPr="00301E11">
        <w:rPr>
          <w:rFonts w:ascii="Arial" w:hAnsi="Arial" w:cs="Arial"/>
          <w:lang w:val="en-US" w:eastAsia="ja-JP"/>
        </w:rPr>
        <w:t>Based on the declaration, some requirements may be differentiated based on BS class</w:t>
      </w:r>
    </w:p>
    <w:p w:rsidR="00301E11" w:rsidRPr="00301E11" w:rsidRDefault="00301E11" w:rsidP="00301E11">
      <w:pPr>
        <w:spacing w:after="0"/>
        <w:ind w:left="2100"/>
        <w:rPr>
          <w:rFonts w:ascii="Arial" w:hAnsi="Arial" w:cs="Arial"/>
          <w:lang w:eastAsia="ja-JP"/>
        </w:rPr>
      </w:pPr>
    </w:p>
    <w:p w:rsidR="00301E11" w:rsidRPr="00301E11" w:rsidRDefault="00301E11" w:rsidP="00301E11">
      <w:pPr>
        <w:numPr>
          <w:ilvl w:val="0"/>
          <w:numId w:val="65"/>
        </w:numPr>
        <w:overflowPunct/>
        <w:autoSpaceDE/>
        <w:autoSpaceDN/>
        <w:adjustRightInd/>
        <w:spacing w:after="0"/>
        <w:textAlignment w:val="auto"/>
        <w:rPr>
          <w:rFonts w:ascii="Arial" w:hAnsi="Arial" w:cs="Arial"/>
          <w:lang w:eastAsia="ja-JP"/>
        </w:rPr>
      </w:pPr>
      <w:r w:rsidRPr="00301E11">
        <w:rPr>
          <w:rFonts w:ascii="Arial" w:hAnsi="Arial" w:cs="Arial"/>
        </w:rPr>
        <w:t>WF on receiver sensitivity requirements for FR2</w:t>
      </w:r>
      <w:r w:rsidRPr="00301E11">
        <w:rPr>
          <w:rFonts w:ascii="Arial" w:hAnsi="Arial" w:cs="Arial"/>
          <w:lang w:eastAsia="ja-JP"/>
        </w:rPr>
        <w:t xml:space="preserve"> in [</w:t>
      </w:r>
      <w:hyperlink r:id="rId288" w:history="1">
        <w:r w:rsidRPr="00301E11">
          <w:rPr>
            <w:rFonts w:ascii="Arial" w:hAnsi="Arial" w:cs="Arial"/>
            <w:color w:val="0000FF"/>
            <w:u w:val="single"/>
          </w:rPr>
          <w:t>R4-1714434</w:t>
        </w:r>
      </w:hyperlink>
      <w:r w:rsidRPr="00301E11">
        <w:rPr>
          <w:rFonts w:ascii="Arial" w:hAnsi="Arial" w:cs="Arial"/>
          <w:lang w:eastAsia="ja-JP"/>
        </w:rPr>
        <w:t>]</w:t>
      </w:r>
    </w:p>
    <w:p w:rsidR="00301E11" w:rsidRPr="00301E11" w:rsidRDefault="00301E11" w:rsidP="00301E11">
      <w:pPr>
        <w:numPr>
          <w:ilvl w:val="1"/>
          <w:numId w:val="65"/>
        </w:numPr>
        <w:overflowPunct/>
        <w:autoSpaceDE/>
        <w:autoSpaceDN/>
        <w:adjustRightInd/>
        <w:spacing w:after="0"/>
        <w:textAlignment w:val="auto"/>
        <w:rPr>
          <w:rFonts w:ascii="Arial" w:hAnsi="Arial" w:cs="Arial"/>
          <w:lang w:eastAsia="ja-JP"/>
        </w:rPr>
      </w:pPr>
      <w:r w:rsidRPr="00301E11">
        <w:rPr>
          <w:rFonts w:ascii="Arial" w:hAnsi="Arial" w:cs="Arial"/>
          <w:lang w:eastAsia="ja-JP"/>
        </w:rPr>
        <w:t>Summarizes discussion in RAN4#</w:t>
      </w:r>
      <w:r w:rsidRPr="00301E11">
        <w:rPr>
          <w:rFonts w:ascii="Arial" w:hAnsi="Arial" w:cs="Arial" w:hint="eastAsia"/>
          <w:lang w:eastAsia="ja-JP"/>
        </w:rPr>
        <w:t>85</w:t>
      </w:r>
      <w:r w:rsidRPr="00301E11">
        <w:rPr>
          <w:rFonts w:ascii="Arial" w:hAnsi="Arial" w:cs="Arial"/>
          <w:lang w:eastAsia="ja-JP"/>
        </w:rPr>
        <w:t xml:space="preserve"> and way forward/agreement on this topic.</w:t>
      </w:r>
    </w:p>
    <w:p w:rsidR="00301E11" w:rsidRPr="00301E11" w:rsidRDefault="00301E11" w:rsidP="00301E11">
      <w:pPr>
        <w:numPr>
          <w:ilvl w:val="2"/>
          <w:numId w:val="65"/>
        </w:numPr>
        <w:overflowPunct/>
        <w:autoSpaceDE/>
        <w:autoSpaceDN/>
        <w:adjustRightInd/>
        <w:spacing w:after="0"/>
        <w:textAlignment w:val="auto"/>
        <w:rPr>
          <w:rFonts w:ascii="Arial" w:hAnsi="Arial" w:cs="Arial"/>
          <w:lang w:eastAsia="ja-JP"/>
        </w:rPr>
      </w:pPr>
      <w:r w:rsidRPr="00301E11">
        <w:rPr>
          <w:rFonts w:ascii="Arial" w:hAnsi="Arial" w:cs="Arial"/>
          <w:lang w:eastAsia="ja-JP"/>
        </w:rPr>
        <w:t>Way forward</w:t>
      </w:r>
    </w:p>
    <w:p w:rsidR="00301E11" w:rsidRPr="00301E11" w:rsidRDefault="00301E11" w:rsidP="00301E11">
      <w:pPr>
        <w:numPr>
          <w:ilvl w:val="3"/>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Reference sensitivity power level, PREFSENS [dBm] = [X] – Δ</w:t>
      </w:r>
      <w:r w:rsidRPr="00301E11">
        <w:rPr>
          <w:rFonts w:ascii="Arial" w:hAnsi="Arial" w:cs="Arial"/>
          <w:vertAlign w:val="subscript"/>
          <w:lang w:eastAsia="ja-JP"/>
        </w:rPr>
        <w:t>OTAREFSENS</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Declared by BS manufacturer</w:t>
      </w:r>
    </w:p>
    <w:p w:rsidR="00301E11" w:rsidRPr="00301E11" w:rsidRDefault="00301E11" w:rsidP="00301E11">
      <w:pPr>
        <w:numPr>
          <w:ilvl w:val="3"/>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[X] = -174 + 10*log(BW) + NF + SNR + IM</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BW is the transmission bandwidth configuration of the wanted signal in Hz</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NF is the noise figure of the BS (include allowed receiver desensitization for MR and LA BS)</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SNR is the required SNR to achieve 95% of maximum throughput (obtain from simulation)</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IM is implementation margin</w:t>
      </w:r>
    </w:p>
    <w:p w:rsidR="00301E11" w:rsidRPr="00301E11" w:rsidRDefault="00301E11" w:rsidP="00301E11">
      <w:pPr>
        <w:numPr>
          <w:ilvl w:val="3"/>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Δ</w:t>
      </w:r>
      <w:r w:rsidRPr="00301E11">
        <w:rPr>
          <w:rFonts w:ascii="Arial" w:hAnsi="Arial" w:cs="Arial"/>
          <w:vertAlign w:val="subscript"/>
          <w:lang w:eastAsia="ja-JP"/>
        </w:rPr>
        <w:t>OTAREFSENS</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[1]dB step within the range [10] to [30]dB for WA</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[1]dB step within the range [0] to [20]dB for MR</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[1]dB step within the range [0] to [20]dB for LA</w:t>
      </w:r>
    </w:p>
    <w:p w:rsidR="00301E11" w:rsidRPr="00301E11" w:rsidRDefault="00301E11" w:rsidP="00301E11">
      <w:pPr>
        <w:numPr>
          <w:ilvl w:val="4"/>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Reflect BS implementation parameters like antenna array gain</w:t>
      </w:r>
    </w:p>
    <w:p w:rsidR="00301E11" w:rsidRPr="00301E11" w:rsidRDefault="00301E11" w:rsidP="00301E11">
      <w:pPr>
        <w:numPr>
          <w:ilvl w:val="3"/>
          <w:numId w:val="65"/>
        </w:numPr>
        <w:overflowPunct/>
        <w:autoSpaceDE/>
        <w:autoSpaceDN/>
        <w:adjustRightInd/>
        <w:spacing w:after="0"/>
        <w:textAlignment w:val="auto"/>
        <w:rPr>
          <w:rFonts w:ascii="Arial" w:hAnsi="Arial" w:cs="Arial"/>
          <w:lang w:val="en-US" w:eastAsia="ja-JP"/>
        </w:rPr>
      </w:pPr>
      <w:r w:rsidRPr="00301E11">
        <w:rPr>
          <w:rFonts w:ascii="Arial" w:hAnsi="Arial" w:cs="Arial"/>
          <w:lang w:eastAsia="ja-JP"/>
        </w:rPr>
        <w:t>For MR and LA, more analysis need to be done</w:t>
      </w:r>
    </w:p>
    <w:p w:rsidR="00301E11" w:rsidRPr="00301E11" w:rsidRDefault="00301E11" w:rsidP="00301E11">
      <w:pPr>
        <w:spacing w:after="0"/>
        <w:rPr>
          <w:rFonts w:ascii="Arial" w:hAnsi="Arial" w:cs="Arial"/>
          <w:lang w:eastAsia="ja-JP"/>
        </w:rPr>
      </w:pP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to TS 38.104: FR2 REFSENS</w:t>
      </w:r>
      <w:r w:rsidRPr="00301E11">
        <w:rPr>
          <w:rFonts w:ascii="Arial" w:hAnsi="Arial" w:cs="Arial"/>
          <w:lang w:eastAsia="ja-JP"/>
        </w:rPr>
        <w:t xml:space="preserve"> in [</w:t>
      </w:r>
      <w:hyperlink r:id="rId289" w:history="1">
        <w:r w:rsidRPr="00301E11">
          <w:rPr>
            <w:rFonts w:ascii="Arial" w:hAnsi="Arial" w:cs="Arial"/>
            <w:color w:val="0000FF"/>
            <w:u w:val="single"/>
          </w:rPr>
          <w:t>R4-1714435</w:t>
        </w:r>
      </w:hyperlink>
      <w:r w:rsidRPr="00301E11">
        <w:rPr>
          <w:rFonts w:ascii="Arial" w:hAnsi="Arial" w:cs="Arial"/>
          <w:lang w:eastAsia="ja-JP"/>
        </w:rPr>
        <w:t>]</w:t>
      </w: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to TR 38.817-2: ACS &amp; blocking further detail</w:t>
      </w:r>
      <w:r w:rsidRPr="00301E11">
        <w:rPr>
          <w:rFonts w:ascii="Arial" w:hAnsi="Arial" w:cs="Arial"/>
          <w:lang w:eastAsia="ja-JP"/>
        </w:rPr>
        <w:t xml:space="preserve"> in [</w:t>
      </w:r>
      <w:r w:rsidRPr="00301E11">
        <w:rPr>
          <w:rFonts w:ascii="Arial" w:hAnsi="Arial" w:cs="Arial"/>
        </w:rPr>
        <w:t>R4-1714519</w:t>
      </w:r>
      <w:r w:rsidRPr="00301E11">
        <w:rPr>
          <w:rFonts w:ascii="Arial" w:hAnsi="Arial" w:cs="Arial"/>
          <w:lang w:eastAsia="ja-JP"/>
        </w:rPr>
        <w:t>]</w:t>
      </w: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to TS 38.104: ACS and blocking update</w:t>
      </w:r>
      <w:r w:rsidRPr="00301E11">
        <w:rPr>
          <w:rFonts w:ascii="Arial" w:hAnsi="Arial" w:cs="Arial"/>
          <w:lang w:eastAsia="ja-JP"/>
        </w:rPr>
        <w:t xml:space="preserve"> in [</w:t>
      </w:r>
      <w:hyperlink r:id="rId290" w:history="1">
        <w:r w:rsidRPr="00301E11">
          <w:rPr>
            <w:rFonts w:ascii="Arial" w:hAnsi="Arial" w:cs="Arial"/>
            <w:color w:val="0000FF"/>
            <w:u w:val="single"/>
          </w:rPr>
          <w:t>R4-1714518</w:t>
        </w:r>
        <w:r w:rsidRPr="00301E11">
          <w:rPr>
            <w:rFonts w:ascii="Arial" w:hAnsi="Arial" w:cs="Arial"/>
            <w:color w:val="0000FF"/>
            <w:u w:val="single"/>
          </w:rPr>
          <w:tab/>
        </w:r>
      </w:hyperlink>
      <w:r w:rsidRPr="00301E11">
        <w:rPr>
          <w:rFonts w:ascii="Arial" w:hAnsi="Arial" w:cs="Arial"/>
          <w:lang w:eastAsia="ja-JP"/>
        </w:rPr>
        <w:t>]</w:t>
      </w: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Draft TP to TS 38.104: OTA In-band selectivity and blocking (10.5)</w:t>
      </w:r>
      <w:r w:rsidRPr="00301E11">
        <w:rPr>
          <w:rFonts w:ascii="Arial" w:hAnsi="Arial" w:cs="Arial"/>
          <w:lang w:eastAsia="ja-JP"/>
        </w:rPr>
        <w:t xml:space="preserve"> in [</w:t>
      </w:r>
      <w:r w:rsidRPr="00301E11">
        <w:rPr>
          <w:rFonts w:ascii="Arial" w:hAnsi="Arial" w:cs="Arial"/>
        </w:rPr>
        <w:t>R4-1714520</w:t>
      </w:r>
      <w:r w:rsidRPr="00301E11">
        <w:rPr>
          <w:rFonts w:ascii="Arial" w:hAnsi="Arial" w:cs="Arial"/>
          <w:lang w:eastAsia="ja-JP"/>
        </w:rPr>
        <w:t>]</w:t>
      </w: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to TS 38.104 - OTA out of band blocking FR1 (10.6</w:t>
      </w:r>
      <w:r w:rsidRPr="00301E11">
        <w:rPr>
          <w:rFonts w:ascii="Arial" w:hAnsi="Arial" w:cs="Arial"/>
          <w:lang w:eastAsia="ja-JP"/>
        </w:rPr>
        <w:t xml:space="preserve"> in [</w:t>
      </w:r>
      <w:hyperlink r:id="rId291" w:history="1">
        <w:r w:rsidRPr="00301E11">
          <w:rPr>
            <w:rFonts w:ascii="Arial" w:hAnsi="Arial" w:cs="Arial"/>
            <w:color w:val="0000FF"/>
            <w:u w:val="single"/>
          </w:rPr>
          <w:t>R4-1714150</w:t>
        </w:r>
      </w:hyperlink>
      <w:r w:rsidRPr="00301E11">
        <w:rPr>
          <w:rFonts w:ascii="Arial" w:hAnsi="Arial" w:cs="Arial"/>
          <w:lang w:eastAsia="ja-JP"/>
        </w:rPr>
        <w:t>]</w:t>
      </w: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for TS 38.104: Receiver spurious emission (7.6)</w:t>
      </w:r>
      <w:r w:rsidRPr="00301E11">
        <w:rPr>
          <w:rFonts w:ascii="Arial" w:hAnsi="Arial" w:cs="Arial"/>
          <w:lang w:eastAsia="ja-JP"/>
        </w:rPr>
        <w:t xml:space="preserve"> in [</w:t>
      </w:r>
      <w:hyperlink r:id="rId292" w:history="1">
        <w:r w:rsidRPr="00301E11">
          <w:rPr>
            <w:rFonts w:ascii="Arial" w:hAnsi="Arial" w:cs="Arial"/>
            <w:color w:val="0000FF"/>
            <w:u w:val="single"/>
          </w:rPr>
          <w:t>R4-1714439</w:t>
        </w:r>
      </w:hyperlink>
      <w:r w:rsidRPr="00301E11">
        <w:rPr>
          <w:rFonts w:ascii="Arial" w:hAnsi="Arial" w:cs="Arial"/>
          <w:lang w:eastAsia="ja-JP"/>
        </w:rPr>
        <w:t>]</w:t>
      </w: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to TS 38.104: OTA Rx spurious emissions for BS type O 2 (10.7.3)</w:t>
      </w:r>
      <w:r w:rsidRPr="00301E11">
        <w:rPr>
          <w:rFonts w:ascii="Arial" w:hAnsi="Arial" w:cs="Arial"/>
          <w:lang w:eastAsia="ja-JP"/>
        </w:rPr>
        <w:t xml:space="preserve"> in [</w:t>
      </w:r>
      <w:hyperlink r:id="rId293" w:history="1">
        <w:r w:rsidRPr="00301E11">
          <w:rPr>
            <w:rFonts w:ascii="Arial" w:hAnsi="Arial" w:cs="Arial"/>
            <w:color w:val="0000FF"/>
            <w:u w:val="single"/>
          </w:rPr>
          <w:t>R4-1714433</w:t>
        </w:r>
      </w:hyperlink>
      <w:r w:rsidRPr="00301E11">
        <w:rPr>
          <w:rFonts w:ascii="Arial" w:hAnsi="Arial" w:cs="Arial"/>
          <w:lang w:eastAsia="ja-JP"/>
        </w:rPr>
        <w:t>]</w:t>
      </w: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to TR 38.817-02: NR BS conducted receiver intermodulation requirements in FR1 (7.7)</w:t>
      </w:r>
      <w:r w:rsidRPr="00301E11">
        <w:rPr>
          <w:rFonts w:ascii="Arial" w:hAnsi="Arial" w:cs="Arial"/>
          <w:lang w:eastAsia="ja-JP"/>
        </w:rPr>
        <w:t xml:space="preserve"> in [</w:t>
      </w:r>
      <w:hyperlink r:id="rId294" w:history="1">
        <w:r w:rsidRPr="00301E11">
          <w:rPr>
            <w:rFonts w:ascii="Arial" w:hAnsi="Arial" w:cs="Arial"/>
            <w:color w:val="0000FF"/>
            <w:u w:val="single"/>
          </w:rPr>
          <w:t>R4-1714521</w:t>
        </w:r>
      </w:hyperlink>
      <w:r w:rsidRPr="00301E11">
        <w:rPr>
          <w:rFonts w:ascii="Arial" w:hAnsi="Arial" w:cs="Arial"/>
          <w:lang w:eastAsia="ja-JP"/>
        </w:rPr>
        <w:t>]</w:t>
      </w: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to TS 38.104: FR1 RX IM conducted 7.7</w:t>
      </w:r>
      <w:r w:rsidRPr="00301E11">
        <w:rPr>
          <w:rFonts w:ascii="Arial" w:hAnsi="Arial" w:cs="Arial"/>
          <w:lang w:eastAsia="ja-JP"/>
        </w:rPr>
        <w:t xml:space="preserve"> in [</w:t>
      </w:r>
      <w:r w:rsidRPr="00301E11">
        <w:rPr>
          <w:rFonts w:ascii="Arial" w:hAnsi="Arial" w:cs="Arial"/>
        </w:rPr>
        <w:t>R4-1714525</w:t>
      </w:r>
      <w:r w:rsidRPr="00301E11">
        <w:rPr>
          <w:rFonts w:ascii="Arial" w:hAnsi="Arial" w:cs="Arial"/>
          <w:lang w:eastAsia="ja-JP"/>
        </w:rPr>
        <w:t>]</w:t>
      </w:r>
    </w:p>
    <w:p w:rsidR="00301E11" w:rsidRPr="00301E11" w:rsidRDefault="00301E11" w:rsidP="00301E11">
      <w:pPr>
        <w:spacing w:after="0"/>
        <w:rPr>
          <w:rFonts w:ascii="Arial" w:hAnsi="Arial" w:cs="Arial"/>
          <w:lang w:eastAsia="ja-JP"/>
        </w:rPr>
      </w:pP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Proposal on mmWave NR BS Receiver Intermodulation</w:t>
      </w:r>
      <w:r w:rsidRPr="00301E11">
        <w:rPr>
          <w:rFonts w:ascii="Arial" w:hAnsi="Arial" w:cs="Arial"/>
          <w:lang w:eastAsia="ja-JP"/>
        </w:rPr>
        <w:t xml:space="preserve"> in </w:t>
      </w:r>
      <w:r w:rsidRPr="00301E11">
        <w:rPr>
          <w:rFonts w:ascii="Arial" w:hAnsi="Arial" w:cs="Arial" w:hint="eastAsia"/>
          <w:lang w:eastAsia="ja-JP"/>
        </w:rPr>
        <w:t>[</w:t>
      </w:r>
      <w:hyperlink r:id="rId295" w:history="1">
        <w:r w:rsidRPr="00301E11">
          <w:rPr>
            <w:rFonts w:ascii="Arial" w:hAnsi="Arial" w:cs="Arial"/>
            <w:color w:val="0000FF"/>
            <w:u w:val="single"/>
          </w:rPr>
          <w:t>R4-1712693</w:t>
        </w:r>
      </w:hyperlink>
      <w:r w:rsidRPr="00301E11">
        <w:rPr>
          <w:rFonts w:ascii="Arial" w:hAnsi="Arial" w:cs="Arial" w:hint="eastAsia"/>
          <w:lang w:eastAsia="ja-JP"/>
        </w:rPr>
        <w:t>]</w:t>
      </w:r>
    </w:p>
    <w:p w:rsidR="00301E11" w:rsidRPr="00301E11" w:rsidRDefault="00301E11" w:rsidP="00301E11">
      <w:pPr>
        <w:widowControl w:val="0"/>
        <w:numPr>
          <w:ilvl w:val="1"/>
          <w:numId w:val="66"/>
        </w:numPr>
        <w:overflowPunct/>
        <w:autoSpaceDE/>
        <w:autoSpaceDN/>
        <w:adjustRightInd/>
        <w:spacing w:after="0"/>
        <w:jc w:val="both"/>
        <w:textAlignment w:val="auto"/>
        <w:rPr>
          <w:rFonts w:ascii="Arial" w:hAnsi="Arial" w:cs="Arial"/>
          <w:kern w:val="2"/>
          <w:sz w:val="21"/>
          <w:szCs w:val="22"/>
          <w:lang w:val="en-US" w:eastAsia="ja-JP"/>
        </w:rPr>
      </w:pPr>
      <w:r w:rsidRPr="00301E11">
        <w:rPr>
          <w:rFonts w:ascii="Century" w:hAnsi="Century" w:hint="eastAsia"/>
          <w:kern w:val="2"/>
          <w:sz w:val="21"/>
          <w:lang w:eastAsia="ja-JP"/>
        </w:rPr>
        <w:t>P</w:t>
      </w:r>
      <w:r w:rsidRPr="00301E11">
        <w:rPr>
          <w:rFonts w:ascii="Century" w:eastAsia="SimSun" w:hAnsi="Century"/>
          <w:kern w:val="2"/>
          <w:sz w:val="21"/>
          <w:lang w:eastAsia="zh-CN"/>
        </w:rPr>
        <w:t>rovid</w:t>
      </w:r>
      <w:r w:rsidRPr="00301E11">
        <w:rPr>
          <w:rFonts w:ascii="Century" w:hAnsi="Century" w:hint="eastAsia"/>
          <w:kern w:val="2"/>
          <w:sz w:val="21"/>
          <w:lang w:eastAsia="ja-JP"/>
        </w:rPr>
        <w:t xml:space="preserve">ing </w:t>
      </w:r>
      <w:r w:rsidRPr="00301E11">
        <w:rPr>
          <w:rFonts w:ascii="Century" w:eastAsia="SimSun" w:hAnsi="Century"/>
          <w:kern w:val="2"/>
          <w:sz w:val="21"/>
          <w:lang w:eastAsia="zh-CN"/>
        </w:rPr>
        <w:t xml:space="preserve">simulation results and a proposal to specify the </w:t>
      </w:r>
      <w:r w:rsidRPr="00301E11">
        <w:rPr>
          <w:rFonts w:ascii="Century" w:hAnsi="Century"/>
          <w:kern w:val="2"/>
          <w:sz w:val="21"/>
          <w:lang w:eastAsia="ja-JP"/>
        </w:rPr>
        <w:t>mmWave NR BS receiver intermodulation requirements in the RAN4 specifications</w:t>
      </w:r>
      <w:r w:rsidRPr="00301E11">
        <w:rPr>
          <w:rFonts w:ascii="Century" w:eastAsia="SimSun" w:hAnsi="Century"/>
          <w:kern w:val="2"/>
          <w:sz w:val="21"/>
          <w:lang w:eastAsia="zh-CN"/>
        </w:rPr>
        <w:t>.</w:t>
      </w:r>
    </w:p>
    <w:p w:rsidR="00301E11" w:rsidRPr="00301E11" w:rsidRDefault="00301E11" w:rsidP="00301E11">
      <w:pPr>
        <w:numPr>
          <w:ilvl w:val="2"/>
          <w:numId w:val="66"/>
        </w:numPr>
      </w:pPr>
      <w:r w:rsidRPr="00301E11">
        <w:rPr>
          <w:lang w:eastAsia="en-GB"/>
        </w:rPr>
        <w:t>Proposal:</w:t>
      </w:r>
      <w:r w:rsidRPr="00301E11">
        <w:t xml:space="preserve">To </w:t>
      </w:r>
      <w:r w:rsidRPr="00301E11">
        <w:rPr>
          <w:bCs/>
        </w:rPr>
        <w:t xml:space="preserve">specify </w:t>
      </w:r>
      <w:r w:rsidRPr="00301E11">
        <w:rPr>
          <w:rFonts w:eastAsia="SimSun"/>
          <w:lang w:eastAsia="zh-CN"/>
        </w:rPr>
        <w:t xml:space="preserve">the </w:t>
      </w:r>
      <w:r w:rsidRPr="00301E11">
        <w:t xml:space="preserve">mmWave NR BS receiver intermodulation requirements in the RAN4 specifications </w:t>
      </w:r>
      <w:r w:rsidRPr="00301E11">
        <w:rPr>
          <w:bCs/>
        </w:rPr>
        <w:t>with a CW and 50 MHz OFDM modulated carrier</w:t>
      </w:r>
      <w:r w:rsidRPr="00301E11">
        <w:t xml:space="preserve"> with </w:t>
      </w:r>
      <w:r w:rsidRPr="00301E11">
        <w:rPr>
          <w:bCs/>
        </w:rPr>
        <w:t>8 dB offset the OTA in-band blocking level, with the wanted signal level the same as that in the OTA in-band blocking requirement for the same FRC</w:t>
      </w:r>
      <w:r w:rsidRPr="00301E11">
        <w:t>.</w:t>
      </w:r>
    </w:p>
    <w:p w:rsidR="00301E11" w:rsidRPr="00301E11" w:rsidRDefault="00301E11" w:rsidP="00301E11">
      <w:pPr>
        <w:spacing w:after="0"/>
        <w:rPr>
          <w:rFonts w:ascii="Arial" w:hAnsi="Arial" w:cs="Arial"/>
          <w:lang w:eastAsia="ja-JP"/>
        </w:rPr>
      </w:pP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to TS 38.104: FR1 RX IM OTA 10.8.2</w:t>
      </w:r>
      <w:r w:rsidRPr="00301E11">
        <w:rPr>
          <w:rFonts w:ascii="Arial" w:hAnsi="Arial" w:cs="Arial"/>
          <w:lang w:eastAsia="ja-JP"/>
        </w:rPr>
        <w:t xml:space="preserve"> in [</w:t>
      </w:r>
      <w:r w:rsidRPr="00301E11">
        <w:rPr>
          <w:rFonts w:ascii="Arial" w:hAnsi="Arial" w:cs="Arial"/>
        </w:rPr>
        <w:t>R4-1714526</w:t>
      </w:r>
      <w:r w:rsidRPr="00301E11">
        <w:rPr>
          <w:rFonts w:ascii="Arial" w:hAnsi="Arial" w:cs="Arial"/>
          <w:lang w:eastAsia="ja-JP"/>
        </w:rPr>
        <w:t>]</w:t>
      </w: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to TS 38.104: FR2 RX IM OTA, 10.8.3</w:t>
      </w:r>
      <w:r w:rsidRPr="00301E11">
        <w:rPr>
          <w:rFonts w:ascii="Arial" w:hAnsi="Arial" w:cs="Arial"/>
          <w:lang w:eastAsia="ja-JP"/>
        </w:rPr>
        <w:t xml:space="preserve"> in [</w:t>
      </w:r>
      <w:hyperlink r:id="rId296" w:history="1">
        <w:r w:rsidRPr="00301E11">
          <w:rPr>
            <w:rFonts w:ascii="Arial" w:hAnsi="Arial" w:cs="Arial"/>
            <w:color w:val="0000FF"/>
            <w:u w:val="single"/>
          </w:rPr>
          <w:t>R4-1714390</w:t>
        </w:r>
      </w:hyperlink>
      <w:r w:rsidRPr="00301E11">
        <w:rPr>
          <w:rFonts w:ascii="Arial" w:hAnsi="Arial" w:cs="Arial"/>
          <w:lang w:eastAsia="ja-JP"/>
        </w:rPr>
        <w:t>]</w:t>
      </w:r>
    </w:p>
    <w:p w:rsidR="00301E11" w:rsidRPr="00301E11" w:rsidRDefault="00301E11" w:rsidP="00301E11">
      <w:pPr>
        <w:spacing w:after="0"/>
        <w:rPr>
          <w:rFonts w:ascii="Arial" w:hAnsi="Arial" w:cs="Arial"/>
          <w:lang w:eastAsia="ja-JP"/>
        </w:rPr>
      </w:pP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Discussion on ICS requirement for FR2 NR BS</w:t>
      </w:r>
      <w:r w:rsidRPr="00301E11">
        <w:rPr>
          <w:rFonts w:ascii="Arial" w:hAnsi="Arial" w:cs="Arial"/>
          <w:lang w:eastAsia="ja-JP"/>
        </w:rPr>
        <w:t xml:space="preserve"> in </w:t>
      </w:r>
      <w:hyperlink r:id="rId297" w:history="1">
        <w:r w:rsidRPr="00301E11">
          <w:rPr>
            <w:rFonts w:ascii="Arial" w:hAnsi="Arial" w:cs="Arial"/>
            <w:color w:val="0000FF"/>
            <w:u w:val="single"/>
          </w:rPr>
          <w:t>R4-1713130</w:t>
        </w:r>
      </w:hyperlink>
    </w:p>
    <w:p w:rsidR="00301E11" w:rsidRPr="00301E11" w:rsidRDefault="00301E11" w:rsidP="00301E11">
      <w:pPr>
        <w:numPr>
          <w:ilvl w:val="1"/>
          <w:numId w:val="66"/>
        </w:numPr>
        <w:overflowPunct/>
        <w:autoSpaceDE/>
        <w:autoSpaceDN/>
        <w:adjustRightInd/>
        <w:spacing w:after="0"/>
        <w:textAlignment w:val="auto"/>
        <w:rPr>
          <w:rFonts w:ascii="Arial" w:hAnsi="Arial" w:cs="Arial"/>
          <w:lang w:eastAsia="ja-JP"/>
        </w:rPr>
      </w:pPr>
      <w:r w:rsidRPr="00301E11">
        <w:rPr>
          <w:rFonts w:hint="eastAsia"/>
          <w:szCs w:val="21"/>
          <w:lang w:val="x-none" w:eastAsia="ja-JP"/>
        </w:rPr>
        <w:t>S</w:t>
      </w:r>
      <w:r w:rsidRPr="00301E11">
        <w:rPr>
          <w:rFonts w:hint="eastAsia"/>
          <w:szCs w:val="21"/>
          <w:lang w:val="x-none"/>
        </w:rPr>
        <w:t>har</w:t>
      </w:r>
      <w:r w:rsidRPr="00301E11">
        <w:rPr>
          <w:rFonts w:hint="eastAsia"/>
          <w:szCs w:val="21"/>
          <w:lang w:val="x-none" w:eastAsia="ja-JP"/>
        </w:rPr>
        <w:t>ing</w:t>
      </w:r>
      <w:r w:rsidRPr="00301E11">
        <w:rPr>
          <w:rFonts w:hint="eastAsia"/>
          <w:szCs w:val="21"/>
          <w:lang w:val="x-none"/>
        </w:rPr>
        <w:t xml:space="preserve"> some further considerations for FR2 ICS requirement.</w:t>
      </w:r>
    </w:p>
    <w:p w:rsidR="00301E11" w:rsidRPr="00301E11" w:rsidRDefault="00301E11" w:rsidP="00301E11">
      <w:pPr>
        <w:widowControl w:val="0"/>
        <w:numPr>
          <w:ilvl w:val="2"/>
          <w:numId w:val="66"/>
        </w:numPr>
        <w:overflowPunct/>
        <w:autoSpaceDE/>
        <w:autoSpaceDN/>
        <w:adjustRightInd/>
        <w:spacing w:after="0"/>
        <w:jc w:val="both"/>
        <w:textAlignment w:val="auto"/>
        <w:rPr>
          <w:rFonts w:eastAsia="SimSun"/>
          <w:kern w:val="2"/>
          <w:sz w:val="21"/>
          <w:szCs w:val="21"/>
          <w:lang w:val="x-none" w:eastAsia="zh-CN"/>
        </w:rPr>
      </w:pPr>
      <w:r w:rsidRPr="00301E11">
        <w:rPr>
          <w:rFonts w:eastAsia="SimSun" w:hint="eastAsia"/>
          <w:kern w:val="2"/>
          <w:sz w:val="21"/>
          <w:szCs w:val="21"/>
          <w:lang w:val="x-none" w:eastAsia="zh-CN"/>
        </w:rPr>
        <w:t xml:space="preserve">Proposal 1:  propose to use the RB allocation in the Table1 for FR2 ICS requirement; </w:t>
      </w:r>
    </w:p>
    <w:p w:rsidR="00301E11" w:rsidRPr="00301E11" w:rsidRDefault="00301E11" w:rsidP="00301E11">
      <w:pPr>
        <w:widowControl w:val="0"/>
        <w:numPr>
          <w:ilvl w:val="2"/>
          <w:numId w:val="66"/>
        </w:numPr>
        <w:overflowPunct/>
        <w:autoSpaceDE/>
        <w:autoSpaceDN/>
        <w:adjustRightInd/>
        <w:spacing w:after="0"/>
        <w:jc w:val="both"/>
        <w:textAlignment w:val="auto"/>
        <w:rPr>
          <w:rFonts w:eastAsia="SimSun"/>
          <w:kern w:val="2"/>
          <w:sz w:val="21"/>
          <w:szCs w:val="21"/>
          <w:lang w:val="x-none" w:eastAsia="zh-CN"/>
        </w:rPr>
      </w:pPr>
      <w:r w:rsidRPr="00301E11">
        <w:rPr>
          <w:rFonts w:eastAsia="SimSun" w:hint="eastAsia"/>
          <w:kern w:val="2"/>
          <w:sz w:val="21"/>
          <w:szCs w:val="21"/>
          <w:lang w:val="x-none" w:eastAsia="zh-CN"/>
        </w:rPr>
        <w:t xml:space="preserve">Observation1: power level of wanted signal and interfering signal should be dependent on the OTA REFESENS agreement. </w:t>
      </w:r>
    </w:p>
    <w:p w:rsidR="00301E11" w:rsidRPr="00301E11" w:rsidRDefault="00301E11" w:rsidP="00301E11">
      <w:pPr>
        <w:spacing w:after="0"/>
        <w:rPr>
          <w:rFonts w:ascii="Arial" w:hAnsi="Arial" w:cs="Arial"/>
          <w:lang w:eastAsia="ja-JP"/>
        </w:rPr>
      </w:pPr>
    </w:p>
    <w:p w:rsidR="00301E11" w:rsidRPr="00301E11" w:rsidRDefault="00301E11" w:rsidP="00301E11">
      <w:pPr>
        <w:numPr>
          <w:ilvl w:val="0"/>
          <w:numId w:val="66"/>
        </w:numPr>
        <w:overflowPunct/>
        <w:autoSpaceDE/>
        <w:autoSpaceDN/>
        <w:adjustRightInd/>
        <w:spacing w:after="0"/>
        <w:textAlignment w:val="auto"/>
        <w:rPr>
          <w:rFonts w:ascii="Arial" w:hAnsi="Arial" w:cs="Arial"/>
          <w:lang w:eastAsia="ja-JP"/>
        </w:rPr>
      </w:pPr>
      <w:r w:rsidRPr="00301E11">
        <w:rPr>
          <w:rFonts w:ascii="Arial" w:hAnsi="Arial" w:cs="Arial"/>
        </w:rPr>
        <w:t>TP for TR 38.817-02: NR BS beam switching speed requirement</w:t>
      </w:r>
      <w:r w:rsidRPr="00301E11">
        <w:rPr>
          <w:rFonts w:ascii="Arial" w:hAnsi="Arial" w:cs="Arial"/>
          <w:lang w:eastAsia="ja-JP"/>
        </w:rPr>
        <w:t xml:space="preserve"> in [</w:t>
      </w:r>
      <w:hyperlink r:id="rId298" w:history="1">
        <w:r w:rsidRPr="00301E11">
          <w:rPr>
            <w:rFonts w:ascii="Arial" w:hAnsi="Arial" w:cs="Arial"/>
            <w:color w:val="0000FF"/>
            <w:u w:val="single"/>
          </w:rPr>
          <w:t>R4-1714156</w:t>
        </w:r>
      </w:hyperlink>
      <w:r w:rsidRPr="00301E11">
        <w:rPr>
          <w:rFonts w:ascii="Arial" w:hAnsi="Arial" w:cs="Arial"/>
          <w:lang w:eastAsia="ja-JP"/>
        </w:rPr>
        <w:t>]</w:t>
      </w:r>
    </w:p>
    <w:p w:rsidR="00301E11" w:rsidRPr="00301E11" w:rsidRDefault="00301E11" w:rsidP="00301E11">
      <w:pPr>
        <w:spacing w:after="0"/>
        <w:rPr>
          <w:rFonts w:ascii="Arial" w:hAnsi="Arial" w:cs="Arial"/>
          <w:b/>
          <w:sz w:val="24"/>
          <w:lang w:eastAsia="ja-JP"/>
        </w:rPr>
      </w:pPr>
    </w:p>
    <w:p w:rsidR="00301E11" w:rsidRPr="00301E11" w:rsidRDefault="00301E11" w:rsidP="00301E11">
      <w:pPr>
        <w:spacing w:after="0"/>
        <w:rPr>
          <w:b/>
          <w:lang w:eastAsia="ja-JP"/>
        </w:rPr>
      </w:pPr>
      <w:r w:rsidRPr="00301E11">
        <w:rPr>
          <w:rFonts w:ascii="Arial" w:hAnsi="Arial" w:cs="Arial"/>
          <w:lang w:eastAsia="ja-JP"/>
        </w:rPr>
        <w:t>The partially agreement which is written in RAN4#</w:t>
      </w:r>
      <w:r w:rsidRPr="00301E11">
        <w:rPr>
          <w:rFonts w:ascii="Arial" w:hAnsi="Arial" w:cs="Arial" w:hint="eastAsia"/>
          <w:lang w:eastAsia="ja-JP"/>
        </w:rPr>
        <w:t>85</w:t>
      </w:r>
      <w:r w:rsidRPr="00301E11">
        <w:rPr>
          <w:rFonts w:ascii="Arial" w:hAnsi="Arial" w:cs="Arial"/>
          <w:lang w:eastAsia="ja-JP"/>
        </w:rPr>
        <w:t xml:space="preserve"> meeting report is following.</w:t>
      </w:r>
    </w:p>
    <w:p w:rsidR="00301E11" w:rsidRPr="00301E11" w:rsidRDefault="00301E11" w:rsidP="00301E11">
      <w:pPr>
        <w:numPr>
          <w:ilvl w:val="0"/>
          <w:numId w:val="74"/>
        </w:numPr>
        <w:overflowPunct/>
        <w:autoSpaceDE/>
        <w:autoSpaceDN/>
        <w:adjustRightInd/>
        <w:spacing w:after="0"/>
        <w:textAlignment w:val="auto"/>
        <w:rPr>
          <w:rFonts w:ascii="Arial" w:hAnsi="Arial" w:cs="Arial"/>
          <w:lang w:val="en-US" w:eastAsia="ja-JP"/>
        </w:rPr>
      </w:pPr>
      <w:r w:rsidRPr="00301E11">
        <w:rPr>
          <w:rFonts w:ascii="Arial" w:hAnsi="Arial" w:cs="Arial"/>
        </w:rPr>
        <w:t>Discussion on frequency error requirement for FR2 NR BS</w:t>
      </w:r>
      <w:r w:rsidRPr="00301E11">
        <w:rPr>
          <w:rFonts w:ascii="Arial" w:hAnsi="Arial" w:cs="Arial"/>
          <w:lang w:eastAsia="ja-JP"/>
        </w:rPr>
        <w:t xml:space="preserve"> in [</w:t>
      </w:r>
      <w:hyperlink r:id="rId299" w:history="1">
        <w:r w:rsidRPr="00301E11">
          <w:rPr>
            <w:rFonts w:ascii="Arial" w:hAnsi="Arial" w:cs="Arial"/>
            <w:color w:val="0000FF"/>
            <w:u w:val="single"/>
          </w:rPr>
          <w:t>R4-1713136</w:t>
        </w:r>
      </w:hyperlink>
      <w:r w:rsidRPr="00301E11">
        <w:rPr>
          <w:rFonts w:ascii="Arial" w:hAnsi="Arial" w:cs="Arial"/>
          <w:lang w:eastAsia="ja-JP"/>
        </w:rPr>
        <w:t>]</w:t>
      </w:r>
    </w:p>
    <w:p w:rsidR="00301E11" w:rsidRPr="00301E11" w:rsidRDefault="00301E11" w:rsidP="00301E11">
      <w:pPr>
        <w:numPr>
          <w:ilvl w:val="1"/>
          <w:numId w:val="74"/>
        </w:numPr>
        <w:overflowPunct/>
        <w:autoSpaceDE/>
        <w:autoSpaceDN/>
        <w:adjustRightInd/>
        <w:spacing w:after="0"/>
        <w:textAlignment w:val="auto"/>
        <w:rPr>
          <w:rFonts w:ascii="Arial" w:hAnsi="Arial" w:cs="Arial"/>
        </w:rPr>
      </w:pPr>
      <w:r w:rsidRPr="00301E11">
        <w:rPr>
          <w:rFonts w:ascii="Arial" w:hAnsi="Arial" w:cs="Arial"/>
        </w:rPr>
        <w:t xml:space="preserve">Agreement: </w:t>
      </w:r>
    </w:p>
    <w:p w:rsidR="00301E11" w:rsidRPr="00301E11" w:rsidRDefault="00301E11" w:rsidP="00301E11">
      <w:pPr>
        <w:numPr>
          <w:ilvl w:val="2"/>
          <w:numId w:val="74"/>
        </w:numPr>
        <w:overflowPunct/>
        <w:autoSpaceDE/>
        <w:autoSpaceDN/>
        <w:adjustRightInd/>
        <w:spacing w:after="0"/>
        <w:textAlignment w:val="auto"/>
        <w:rPr>
          <w:rFonts w:ascii="Arial" w:hAnsi="Arial" w:cs="Arial"/>
        </w:rPr>
      </w:pPr>
      <w:r w:rsidRPr="00301E11">
        <w:rPr>
          <w:rFonts w:ascii="Arial" w:hAnsi="Arial" w:cs="Arial"/>
        </w:rPr>
        <w:t>Measurement time for FR2 and FR1 frequency error is 1ms;</w:t>
      </w:r>
    </w:p>
    <w:p w:rsidR="00301E11" w:rsidRPr="00301E11" w:rsidRDefault="00301E11" w:rsidP="00301E11">
      <w:pPr>
        <w:numPr>
          <w:ilvl w:val="0"/>
          <w:numId w:val="74"/>
        </w:numPr>
        <w:overflowPunct/>
        <w:autoSpaceDE/>
        <w:autoSpaceDN/>
        <w:adjustRightInd/>
        <w:spacing w:after="0"/>
        <w:textAlignment w:val="auto"/>
        <w:rPr>
          <w:rFonts w:ascii="Arial" w:hAnsi="Arial" w:cs="Arial"/>
          <w:lang w:val="en-US" w:eastAsia="ja-JP"/>
        </w:rPr>
      </w:pPr>
      <w:r w:rsidRPr="00301E11">
        <w:rPr>
          <w:rFonts w:ascii="Arial" w:hAnsi="Arial" w:cs="Arial"/>
        </w:rPr>
        <w:t>Frequency error for FR2</w:t>
      </w:r>
      <w:r w:rsidRPr="00301E11">
        <w:rPr>
          <w:rFonts w:ascii="Arial" w:hAnsi="Arial" w:cs="Arial"/>
          <w:lang w:eastAsia="ja-JP"/>
        </w:rPr>
        <w:t xml:space="preserve"> in [</w:t>
      </w:r>
      <w:hyperlink r:id="rId300" w:history="1">
        <w:r w:rsidRPr="00301E11">
          <w:rPr>
            <w:rFonts w:ascii="Arial" w:hAnsi="Arial" w:cs="Arial"/>
            <w:color w:val="0000FF"/>
            <w:u w:val="single"/>
          </w:rPr>
          <w:t>R4-1713541</w:t>
        </w:r>
      </w:hyperlink>
      <w:r w:rsidRPr="00301E11">
        <w:rPr>
          <w:rFonts w:ascii="Arial" w:hAnsi="Arial" w:cs="Arial"/>
          <w:lang w:eastAsia="ja-JP"/>
        </w:rPr>
        <w:t>]</w:t>
      </w:r>
    </w:p>
    <w:p w:rsidR="00301E11" w:rsidRPr="00301E11" w:rsidRDefault="00301E11" w:rsidP="00301E11">
      <w:pPr>
        <w:numPr>
          <w:ilvl w:val="1"/>
          <w:numId w:val="74"/>
        </w:numPr>
        <w:overflowPunct/>
        <w:autoSpaceDE/>
        <w:autoSpaceDN/>
        <w:adjustRightInd/>
        <w:spacing w:after="0"/>
        <w:textAlignment w:val="auto"/>
        <w:rPr>
          <w:rFonts w:ascii="Arial" w:hAnsi="Arial" w:cs="Arial"/>
        </w:rPr>
      </w:pPr>
      <w:r w:rsidRPr="00301E11">
        <w:rPr>
          <w:rFonts w:ascii="Arial" w:hAnsi="Arial" w:cs="Arial"/>
        </w:rPr>
        <w:t xml:space="preserve">Agreements: </w:t>
      </w:r>
    </w:p>
    <w:p w:rsidR="00301E11" w:rsidRPr="00301E11" w:rsidRDefault="00301E11" w:rsidP="00301E11">
      <w:pPr>
        <w:numPr>
          <w:ilvl w:val="2"/>
          <w:numId w:val="75"/>
        </w:numPr>
        <w:overflowPunct/>
        <w:autoSpaceDE/>
        <w:autoSpaceDN/>
        <w:adjustRightInd/>
        <w:spacing w:after="0"/>
        <w:textAlignment w:val="center"/>
        <w:rPr>
          <w:rFonts w:ascii="Arial" w:hAnsi="Arial" w:cs="Arial"/>
        </w:rPr>
      </w:pPr>
      <w:r w:rsidRPr="00301E11">
        <w:rPr>
          <w:rFonts w:ascii="Arial" w:hAnsi="Arial" w:cs="Arial"/>
        </w:rPr>
        <w:t>Proposal 1: RAN4 should specify ±0.05ppm as the frequency error minimum requirement for Wide Area NR BS in FR2.</w:t>
      </w:r>
    </w:p>
    <w:p w:rsidR="00301E11" w:rsidRPr="00301E11" w:rsidRDefault="00301E11" w:rsidP="00301E11">
      <w:pPr>
        <w:numPr>
          <w:ilvl w:val="2"/>
          <w:numId w:val="75"/>
        </w:numPr>
        <w:overflowPunct/>
        <w:autoSpaceDE/>
        <w:autoSpaceDN/>
        <w:adjustRightInd/>
        <w:spacing w:after="0"/>
        <w:textAlignment w:val="center"/>
        <w:rPr>
          <w:rFonts w:ascii="Arial" w:hAnsi="Arial" w:cs="Arial"/>
        </w:rPr>
      </w:pPr>
      <w:r w:rsidRPr="00301E11">
        <w:rPr>
          <w:rFonts w:ascii="Arial" w:hAnsi="Arial" w:cs="Arial"/>
        </w:rPr>
        <w:t>Proposal 2: RAN4 should specify ±0.1ppm as the frequency error minimum requirement for Medium Range NR BS and Local Area NR BS in FR2.</w:t>
      </w:r>
    </w:p>
    <w:p w:rsidR="00301E11" w:rsidRPr="00301E11" w:rsidRDefault="00301E11" w:rsidP="00301E11">
      <w:pPr>
        <w:numPr>
          <w:ilvl w:val="0"/>
          <w:numId w:val="76"/>
        </w:numPr>
        <w:overflowPunct/>
        <w:autoSpaceDE/>
        <w:autoSpaceDN/>
        <w:adjustRightInd/>
        <w:spacing w:after="0"/>
        <w:textAlignment w:val="auto"/>
        <w:rPr>
          <w:rFonts w:ascii="Arial" w:hAnsi="Arial" w:cs="Arial"/>
          <w:lang w:eastAsia="ja-JP"/>
        </w:rPr>
      </w:pPr>
      <w:r w:rsidRPr="00301E11">
        <w:rPr>
          <w:rFonts w:ascii="Arial" w:hAnsi="Arial" w:cs="Arial"/>
        </w:rPr>
        <w:t>Interfering carrier bandwidth for FR2 ACS</w:t>
      </w:r>
      <w:r w:rsidRPr="00301E11">
        <w:rPr>
          <w:rFonts w:ascii="Arial" w:hAnsi="Arial" w:cs="Arial"/>
          <w:lang w:eastAsia="ja-JP"/>
        </w:rPr>
        <w:t xml:space="preserve"> in [</w:t>
      </w:r>
      <w:hyperlink r:id="rId301" w:history="1">
        <w:r w:rsidRPr="00301E11">
          <w:rPr>
            <w:rFonts w:ascii="Arial" w:hAnsi="Arial" w:cs="Arial"/>
            <w:color w:val="0000FF"/>
            <w:u w:val="single"/>
          </w:rPr>
          <w:t>R4-1712972</w:t>
        </w:r>
      </w:hyperlink>
      <w:r w:rsidRPr="00301E11">
        <w:rPr>
          <w:rFonts w:ascii="Arial" w:hAnsi="Arial" w:cs="Arial"/>
          <w:lang w:eastAsia="ja-JP"/>
        </w:rPr>
        <w:t>]</w:t>
      </w:r>
    </w:p>
    <w:p w:rsidR="00301E11" w:rsidRPr="00301E11" w:rsidRDefault="00301E11" w:rsidP="00301E11">
      <w:pPr>
        <w:numPr>
          <w:ilvl w:val="1"/>
          <w:numId w:val="76"/>
        </w:numPr>
        <w:overflowPunct/>
        <w:autoSpaceDE/>
        <w:autoSpaceDN/>
        <w:adjustRightInd/>
        <w:spacing w:after="0"/>
        <w:textAlignment w:val="auto"/>
        <w:rPr>
          <w:rFonts w:ascii="Arial" w:hAnsi="Arial" w:cs="Arial"/>
        </w:rPr>
      </w:pPr>
      <w:r w:rsidRPr="00301E11">
        <w:rPr>
          <w:rFonts w:ascii="Arial" w:hAnsi="Arial" w:cs="Arial"/>
        </w:rPr>
        <w:t xml:space="preserve">Agreemenet: </w:t>
      </w:r>
    </w:p>
    <w:p w:rsidR="00301E11" w:rsidRPr="00301E11" w:rsidRDefault="00301E11" w:rsidP="00301E11">
      <w:pPr>
        <w:numPr>
          <w:ilvl w:val="2"/>
          <w:numId w:val="76"/>
        </w:numPr>
        <w:overflowPunct/>
        <w:autoSpaceDE/>
        <w:autoSpaceDN/>
        <w:adjustRightInd/>
        <w:spacing w:beforeLines="50" w:before="120"/>
        <w:contextualSpacing/>
        <w:textAlignment w:val="auto"/>
        <w:rPr>
          <w:rFonts w:ascii="Arial" w:eastAsia="SimSun" w:hAnsi="Arial" w:cs="Arial"/>
          <w:lang w:eastAsia="zh-CN"/>
        </w:rPr>
      </w:pPr>
      <w:bookmarkStart w:id="1" w:name="OLE_LINK35"/>
      <w:bookmarkStart w:id="2" w:name="OLE_LINK36"/>
      <w:r w:rsidRPr="00301E11">
        <w:rPr>
          <w:rFonts w:ascii="Arial" w:eastAsia="SimSun" w:hAnsi="Arial" w:cs="Arial"/>
          <w:lang w:eastAsia="zh-CN"/>
        </w:rPr>
        <w:t xml:space="preserve">To specify 50 MHz as </w:t>
      </w:r>
      <w:bookmarkStart w:id="3" w:name="OLE_LINK33"/>
      <w:bookmarkStart w:id="4" w:name="OLE_LINK34"/>
      <w:r w:rsidRPr="00301E11">
        <w:rPr>
          <w:rFonts w:ascii="Arial" w:eastAsia="SimSun" w:hAnsi="Arial" w:cs="Arial"/>
          <w:lang w:eastAsia="zh-CN"/>
        </w:rPr>
        <w:t>the interfering carrier bandwidth and 60KHz SCS for FR2 ACS</w:t>
      </w:r>
      <w:bookmarkEnd w:id="3"/>
      <w:bookmarkEnd w:id="4"/>
      <w:r w:rsidRPr="00301E11">
        <w:rPr>
          <w:rFonts w:ascii="Arial" w:eastAsia="SimSun" w:hAnsi="Arial" w:cs="Arial"/>
          <w:lang w:eastAsia="zh-CN"/>
        </w:rPr>
        <w:t xml:space="preserve"> requirements</w:t>
      </w:r>
      <w:bookmarkEnd w:id="1"/>
      <w:bookmarkEnd w:id="2"/>
      <w:r w:rsidRPr="00301E11">
        <w:rPr>
          <w:rFonts w:ascii="Arial" w:eastAsia="SimSun" w:hAnsi="Arial" w:cs="Arial"/>
          <w:lang w:eastAsia="zh-CN"/>
        </w:rPr>
        <w:t xml:space="preserve">.  </w:t>
      </w:r>
    </w:p>
    <w:p w:rsidR="00301E11" w:rsidRPr="00301E11" w:rsidRDefault="00301E11" w:rsidP="00301E11">
      <w:pPr>
        <w:numPr>
          <w:ilvl w:val="2"/>
          <w:numId w:val="76"/>
        </w:numPr>
        <w:overflowPunct/>
        <w:autoSpaceDE/>
        <w:autoSpaceDN/>
        <w:adjustRightInd/>
        <w:spacing w:after="0"/>
        <w:textAlignment w:val="auto"/>
        <w:rPr>
          <w:rFonts w:ascii="Arial" w:hAnsi="Arial" w:cs="Arial"/>
          <w:lang w:val="en-US" w:eastAsia="ja-JP"/>
        </w:rPr>
      </w:pPr>
      <w:r w:rsidRPr="00301E11">
        <w:rPr>
          <w:rFonts w:ascii="Arial" w:eastAsia="SimSun" w:hAnsi="Arial" w:cs="Arial"/>
          <w:lang w:eastAsia="zh-CN"/>
        </w:rPr>
        <w:t>Adaption of formula for FR1 could be used for FR2</w:t>
      </w:r>
    </w:p>
    <w:p w:rsidR="00301E11" w:rsidRPr="00301E11" w:rsidRDefault="00301E11" w:rsidP="00301E11">
      <w:pPr>
        <w:numPr>
          <w:ilvl w:val="0"/>
          <w:numId w:val="76"/>
        </w:numPr>
        <w:overflowPunct/>
        <w:autoSpaceDE/>
        <w:autoSpaceDN/>
        <w:adjustRightInd/>
        <w:spacing w:after="0"/>
        <w:textAlignment w:val="auto"/>
        <w:rPr>
          <w:rFonts w:ascii="Arial" w:hAnsi="Arial" w:cs="Arial"/>
          <w:lang w:val="en-US" w:eastAsia="ja-JP"/>
        </w:rPr>
      </w:pPr>
      <w:r w:rsidRPr="00301E11">
        <w:rPr>
          <w:rFonts w:ascii="Arial" w:hAnsi="Arial" w:cs="Arial"/>
        </w:rPr>
        <w:t>Discussion on ICS requirement for FR1 NR BS</w:t>
      </w:r>
      <w:r w:rsidRPr="00301E11">
        <w:rPr>
          <w:rFonts w:ascii="Arial" w:hAnsi="Arial" w:cs="Arial"/>
          <w:lang w:eastAsia="ja-JP"/>
        </w:rPr>
        <w:t xml:space="preserve"> in [</w:t>
      </w:r>
      <w:hyperlink r:id="rId302" w:history="1">
        <w:r w:rsidRPr="00301E11">
          <w:rPr>
            <w:rFonts w:ascii="Arial" w:hAnsi="Arial" w:cs="Arial"/>
            <w:color w:val="0000FF"/>
            <w:u w:val="single"/>
          </w:rPr>
          <w:t>R4-1713129</w:t>
        </w:r>
      </w:hyperlink>
      <w:r w:rsidRPr="00301E11">
        <w:rPr>
          <w:rFonts w:ascii="Arial" w:hAnsi="Arial" w:cs="Arial"/>
          <w:lang w:eastAsia="ja-JP"/>
        </w:rPr>
        <w:t>]</w:t>
      </w:r>
    </w:p>
    <w:p w:rsidR="00301E11" w:rsidRPr="00301E11" w:rsidRDefault="00301E11" w:rsidP="00301E11">
      <w:pPr>
        <w:numPr>
          <w:ilvl w:val="2"/>
          <w:numId w:val="76"/>
        </w:numPr>
        <w:overflowPunct/>
        <w:autoSpaceDE/>
        <w:autoSpaceDN/>
        <w:adjustRightInd/>
        <w:textAlignment w:val="auto"/>
        <w:rPr>
          <w:rFonts w:ascii="Arial" w:hAnsi="Arial" w:cs="Arial"/>
        </w:rPr>
      </w:pPr>
      <w:r w:rsidRPr="00301E11">
        <w:rPr>
          <w:rFonts w:ascii="Arial" w:hAnsi="Arial" w:cs="Arial"/>
        </w:rPr>
        <w:t xml:space="preserve">Agreements: </w:t>
      </w:r>
    </w:p>
    <w:p w:rsidR="00301E11" w:rsidRPr="00301E11" w:rsidRDefault="00301E11" w:rsidP="00301E11">
      <w:pPr>
        <w:numPr>
          <w:ilvl w:val="3"/>
          <w:numId w:val="76"/>
        </w:numPr>
        <w:overflowPunct/>
        <w:autoSpaceDE/>
        <w:autoSpaceDN/>
        <w:adjustRightInd/>
        <w:spacing w:after="0"/>
        <w:textAlignment w:val="auto"/>
        <w:rPr>
          <w:rFonts w:ascii="Arial" w:hAnsi="Arial" w:cs="Arial"/>
          <w:lang w:val="en-US" w:eastAsia="ja-JP"/>
        </w:rPr>
      </w:pPr>
      <w:r w:rsidRPr="00301E11">
        <w:rPr>
          <w:rFonts w:ascii="Arial" w:hAnsi="Arial" w:cs="Arial"/>
        </w:rPr>
        <w:t>Proposal 1:  propose to use the RB allocation in the Table1 for FR1 ICS requirement;</w:t>
      </w:r>
    </w:p>
    <w:p w:rsidR="00301E11" w:rsidRPr="00301E11" w:rsidRDefault="00301E11" w:rsidP="00301E11">
      <w:pPr>
        <w:spacing w:after="0"/>
        <w:rPr>
          <w:rFonts w:ascii="Arial" w:hAnsi="Arial" w:cs="Arial"/>
          <w:lang w:val="en-US" w:eastAsia="ja-JP"/>
        </w:rPr>
      </w:pPr>
    </w:p>
    <w:p w:rsidR="00301E11" w:rsidRPr="00301E11" w:rsidRDefault="00301E11" w:rsidP="00301E11">
      <w:pPr>
        <w:spacing w:after="0"/>
        <w:rPr>
          <w:lang w:val="en-US" w:eastAsia="ja-JP"/>
        </w:rPr>
      </w:pPr>
    </w:p>
    <w:p w:rsidR="00301E11" w:rsidRPr="00301E11" w:rsidRDefault="00301E11" w:rsidP="00301E11">
      <w:pPr>
        <w:keepNext/>
        <w:keepLines/>
        <w:spacing w:before="120"/>
        <w:ind w:left="1985" w:hanging="1985"/>
        <w:outlineLvl w:val="6"/>
        <w:rPr>
          <w:rFonts w:ascii="Arial" w:hAnsi="Arial" w:cs="Arial"/>
          <w:lang w:val="en-US" w:eastAsia="ja-JP"/>
        </w:rPr>
      </w:pPr>
      <w:r w:rsidRPr="00301E11">
        <w:rPr>
          <w:rFonts w:ascii="Arial" w:hAnsi="Arial" w:cs="Arial"/>
          <w:lang w:eastAsia="ja-JP"/>
        </w:rPr>
        <w:t>For BS EMC perspective</w:t>
      </w:r>
    </w:p>
    <w:p w:rsidR="00301E11" w:rsidRPr="00301E11" w:rsidRDefault="00301E11" w:rsidP="00301E11">
      <w:pPr>
        <w:rPr>
          <w:rFonts w:ascii="Arial" w:hAnsi="Arial" w:cs="Arial"/>
          <w:kern w:val="2"/>
          <w:lang w:val="en-US" w:eastAsia="ja-JP"/>
        </w:rPr>
      </w:pPr>
      <w:r w:rsidRPr="00301E11">
        <w:rPr>
          <w:rFonts w:ascii="Arial" w:hAnsi="Arial" w:cs="Arial"/>
          <w:kern w:val="2"/>
          <w:lang w:val="en-US" w:eastAsia="ja-JP"/>
        </w:rPr>
        <w:t>Five contributions on BS RF perspective were approved in [</w:t>
      </w:r>
      <w:hyperlink r:id="rId303" w:history="1">
        <w:r w:rsidRPr="00301E11">
          <w:rPr>
            <w:rFonts w:ascii="Arial" w:hAnsi="Arial" w:cs="Arial"/>
            <w:color w:val="0000FF"/>
            <w:u w:val="single"/>
          </w:rPr>
          <w:t>R4-1714297</w:t>
        </w:r>
      </w:hyperlink>
      <w:r w:rsidRPr="00301E11">
        <w:rPr>
          <w:rFonts w:ascii="Arial" w:hAnsi="Arial" w:cs="Arial" w:hint="eastAsia"/>
          <w:lang w:eastAsia="ja-JP"/>
        </w:rPr>
        <w:t xml:space="preserve">, </w:t>
      </w:r>
      <w:hyperlink r:id="rId304" w:history="1">
        <w:r w:rsidRPr="00301E11">
          <w:rPr>
            <w:rFonts w:ascii="Arial" w:hAnsi="Arial" w:cs="Arial"/>
            <w:color w:val="0000FF"/>
            <w:u w:val="single"/>
          </w:rPr>
          <w:t>R4-1714299</w:t>
        </w:r>
      </w:hyperlink>
      <w:r w:rsidRPr="00301E11">
        <w:rPr>
          <w:rFonts w:ascii="Arial" w:hAnsi="Arial" w:cs="Arial" w:hint="eastAsia"/>
          <w:lang w:eastAsia="ja-JP"/>
        </w:rPr>
        <w:t xml:space="preserve">, </w:t>
      </w:r>
      <w:hyperlink r:id="rId305" w:history="1">
        <w:r w:rsidRPr="00301E11">
          <w:rPr>
            <w:rFonts w:ascii="Arial" w:hAnsi="Arial" w:cs="Arial"/>
            <w:color w:val="0000FF"/>
            <w:u w:val="single"/>
          </w:rPr>
          <w:t>R4-1714429</w:t>
        </w:r>
      </w:hyperlink>
      <w:r w:rsidRPr="00301E11">
        <w:rPr>
          <w:rFonts w:ascii="Arial" w:hAnsi="Arial" w:cs="Arial" w:hint="eastAsia"/>
          <w:lang w:eastAsia="ja-JP"/>
        </w:rPr>
        <w:t xml:space="preserve">, </w:t>
      </w:r>
      <w:hyperlink r:id="rId306" w:history="1">
        <w:r w:rsidRPr="00301E11">
          <w:rPr>
            <w:rFonts w:ascii="Arial" w:hAnsi="Arial" w:cs="Arial"/>
            <w:color w:val="0000FF"/>
            <w:u w:val="single"/>
          </w:rPr>
          <w:t>R4-1714301</w:t>
        </w:r>
      </w:hyperlink>
      <w:r w:rsidRPr="00301E11">
        <w:rPr>
          <w:rFonts w:ascii="Arial" w:hAnsi="Arial" w:cs="Arial" w:hint="eastAsia"/>
          <w:lang w:eastAsia="ja-JP"/>
        </w:rPr>
        <w:t xml:space="preserve">, </w:t>
      </w:r>
      <w:hyperlink r:id="rId307" w:history="1">
        <w:r w:rsidRPr="00301E11">
          <w:rPr>
            <w:rFonts w:ascii="Arial" w:hAnsi="Arial" w:cs="Arial"/>
            <w:color w:val="0000FF"/>
            <w:u w:val="single"/>
            <w:lang w:eastAsia="x-none"/>
          </w:rPr>
          <w:t>R4-1714302</w:t>
        </w:r>
      </w:hyperlink>
      <w:r w:rsidRPr="00301E11">
        <w:rPr>
          <w:rFonts w:ascii="Arial" w:hAnsi="Arial" w:cs="Arial"/>
          <w:lang w:eastAsia="ja-JP"/>
        </w:rPr>
        <w:t xml:space="preserve">] </w:t>
      </w:r>
      <w:r w:rsidRPr="00301E11">
        <w:rPr>
          <w:rFonts w:ascii="Arial" w:hAnsi="Arial" w:cs="Arial"/>
          <w:kern w:val="2"/>
          <w:lang w:val="en-US" w:eastAsia="ja-JP"/>
        </w:rPr>
        <w:t>where the following agreements were captured.</w:t>
      </w:r>
    </w:p>
    <w:p w:rsidR="00301E11" w:rsidRPr="00301E11" w:rsidRDefault="00301E11" w:rsidP="00301E11">
      <w:pPr>
        <w:numPr>
          <w:ilvl w:val="0"/>
          <w:numId w:val="67"/>
        </w:numPr>
        <w:overflowPunct/>
        <w:autoSpaceDE/>
        <w:autoSpaceDN/>
        <w:adjustRightInd/>
        <w:spacing w:after="0"/>
        <w:textAlignment w:val="auto"/>
        <w:rPr>
          <w:rFonts w:ascii="Arial" w:hAnsi="Arial" w:cs="Arial"/>
          <w:kern w:val="2"/>
          <w:lang w:val="en-US" w:eastAsia="ja-JP"/>
        </w:rPr>
      </w:pPr>
      <w:r w:rsidRPr="00301E11">
        <w:rPr>
          <w:rFonts w:ascii="Arial" w:hAnsi="Arial" w:cs="Arial"/>
        </w:rPr>
        <w:t>TP to TS 38.113 ESD test level</w:t>
      </w:r>
      <w:r w:rsidRPr="00301E11">
        <w:rPr>
          <w:rFonts w:ascii="Arial" w:hAnsi="Arial" w:cs="Arial"/>
          <w:lang w:eastAsia="ja-JP"/>
        </w:rPr>
        <w:t xml:space="preserve"> in [</w:t>
      </w:r>
      <w:hyperlink r:id="rId308" w:history="1">
        <w:r w:rsidRPr="00301E11">
          <w:rPr>
            <w:rFonts w:ascii="Arial" w:hAnsi="Arial" w:cs="Arial"/>
            <w:color w:val="0000FF"/>
            <w:u w:val="single"/>
          </w:rPr>
          <w:t>R4-1714297</w:t>
        </w:r>
      </w:hyperlink>
      <w:r w:rsidRPr="00301E11">
        <w:rPr>
          <w:rFonts w:ascii="Arial" w:hAnsi="Arial" w:cs="Arial"/>
          <w:lang w:eastAsia="ja-JP"/>
        </w:rPr>
        <w:t>]</w:t>
      </w:r>
    </w:p>
    <w:p w:rsidR="00301E11" w:rsidRPr="00301E11" w:rsidRDefault="00301E11" w:rsidP="00301E11">
      <w:pPr>
        <w:numPr>
          <w:ilvl w:val="0"/>
          <w:numId w:val="67"/>
        </w:numPr>
        <w:overflowPunct/>
        <w:autoSpaceDE/>
        <w:autoSpaceDN/>
        <w:adjustRightInd/>
        <w:spacing w:after="0"/>
        <w:textAlignment w:val="auto"/>
        <w:rPr>
          <w:rFonts w:ascii="Arial" w:hAnsi="Arial" w:cs="Arial"/>
          <w:kern w:val="2"/>
          <w:lang w:val="en-US" w:eastAsia="ja-JP"/>
        </w:rPr>
      </w:pPr>
      <w:r w:rsidRPr="00301E11">
        <w:rPr>
          <w:rFonts w:ascii="Arial" w:hAnsi="Arial" w:cs="Arial"/>
        </w:rPr>
        <w:t>TP to TS 38.113 Radiated emission</w:t>
      </w:r>
      <w:r w:rsidRPr="00301E11">
        <w:rPr>
          <w:rFonts w:ascii="Arial" w:hAnsi="Arial" w:cs="Arial"/>
          <w:lang w:eastAsia="ja-JP"/>
        </w:rPr>
        <w:t xml:space="preserve"> in [</w:t>
      </w:r>
      <w:hyperlink r:id="rId309" w:history="1">
        <w:r w:rsidRPr="00301E11">
          <w:rPr>
            <w:rFonts w:ascii="Arial" w:hAnsi="Arial" w:cs="Arial"/>
            <w:color w:val="0000FF"/>
            <w:u w:val="single"/>
          </w:rPr>
          <w:t>R4-1714299</w:t>
        </w:r>
      </w:hyperlink>
      <w:r w:rsidRPr="00301E11">
        <w:rPr>
          <w:rFonts w:ascii="Arial" w:hAnsi="Arial" w:cs="Arial"/>
          <w:lang w:eastAsia="ja-JP"/>
        </w:rPr>
        <w:t>]</w:t>
      </w:r>
    </w:p>
    <w:p w:rsidR="00301E11" w:rsidRPr="00301E11" w:rsidRDefault="00301E11" w:rsidP="00301E11">
      <w:pPr>
        <w:numPr>
          <w:ilvl w:val="0"/>
          <w:numId w:val="67"/>
        </w:numPr>
        <w:overflowPunct/>
        <w:autoSpaceDE/>
        <w:autoSpaceDN/>
        <w:adjustRightInd/>
        <w:spacing w:after="0"/>
        <w:textAlignment w:val="auto"/>
        <w:rPr>
          <w:rFonts w:ascii="Arial" w:hAnsi="Arial" w:cs="Arial"/>
          <w:kern w:val="2"/>
          <w:lang w:val="en-US" w:eastAsia="ja-JP"/>
        </w:rPr>
      </w:pPr>
      <w:r w:rsidRPr="00301E11">
        <w:rPr>
          <w:rFonts w:ascii="Arial" w:hAnsi="Arial" w:cs="Arial"/>
        </w:rPr>
        <w:t>TP to Section 4.4 in TS 38.113 (NR) Receiver exclusion bands (radiated immunity)</w:t>
      </w:r>
      <w:r w:rsidRPr="00301E11">
        <w:rPr>
          <w:rFonts w:ascii="Arial" w:hAnsi="Arial" w:cs="Arial" w:hint="eastAsia"/>
          <w:lang w:eastAsia="ja-JP"/>
        </w:rPr>
        <w:t xml:space="preserve"> </w:t>
      </w:r>
      <w:r w:rsidRPr="00301E11">
        <w:rPr>
          <w:rFonts w:ascii="Arial" w:hAnsi="Arial" w:cs="Arial"/>
          <w:lang w:eastAsia="ja-JP"/>
        </w:rPr>
        <w:t>in</w:t>
      </w:r>
      <w:r w:rsidRPr="00301E11">
        <w:rPr>
          <w:rFonts w:ascii="Arial" w:hAnsi="Arial" w:cs="Arial" w:hint="eastAsia"/>
          <w:lang w:eastAsia="ja-JP"/>
        </w:rPr>
        <w:t xml:space="preserve"> </w:t>
      </w:r>
      <w:r w:rsidRPr="00301E11">
        <w:rPr>
          <w:rFonts w:ascii="Arial" w:hAnsi="Arial" w:cs="Arial"/>
          <w:lang w:eastAsia="ja-JP"/>
        </w:rPr>
        <w:t>[</w:t>
      </w:r>
      <w:hyperlink r:id="rId310" w:history="1">
        <w:r w:rsidRPr="00301E11">
          <w:rPr>
            <w:rFonts w:ascii="Arial" w:hAnsi="Arial" w:cs="Arial"/>
            <w:color w:val="0000FF"/>
            <w:u w:val="single"/>
          </w:rPr>
          <w:t>R4-1714429</w:t>
        </w:r>
      </w:hyperlink>
      <w:r w:rsidRPr="00301E11">
        <w:rPr>
          <w:rFonts w:ascii="Arial" w:hAnsi="Arial" w:cs="Arial"/>
          <w:lang w:eastAsia="ja-JP"/>
        </w:rPr>
        <w:t>]</w:t>
      </w:r>
    </w:p>
    <w:p w:rsidR="00301E11" w:rsidRPr="00301E11" w:rsidRDefault="00301E11" w:rsidP="00301E11">
      <w:pPr>
        <w:numPr>
          <w:ilvl w:val="0"/>
          <w:numId w:val="67"/>
        </w:numPr>
        <w:overflowPunct/>
        <w:autoSpaceDE/>
        <w:autoSpaceDN/>
        <w:adjustRightInd/>
        <w:spacing w:after="0"/>
        <w:textAlignment w:val="auto"/>
        <w:rPr>
          <w:rFonts w:ascii="Arial" w:hAnsi="Arial" w:cs="Arial"/>
          <w:lang w:val="en-US" w:eastAsia="ja-JP"/>
        </w:rPr>
      </w:pPr>
      <w:r w:rsidRPr="00301E11">
        <w:rPr>
          <w:rFonts w:ascii="Arial" w:hAnsi="Arial" w:cs="Arial"/>
        </w:rPr>
        <w:t>TP to section 8.2 (Radiated Emission) in TS 38.113</w:t>
      </w:r>
      <w:r w:rsidRPr="00301E11">
        <w:rPr>
          <w:rFonts w:ascii="Arial" w:hAnsi="Arial" w:cs="Arial"/>
          <w:lang w:eastAsia="ja-JP"/>
        </w:rPr>
        <w:t xml:space="preserve"> in [</w:t>
      </w:r>
      <w:hyperlink r:id="rId311" w:history="1">
        <w:r w:rsidRPr="00301E11">
          <w:rPr>
            <w:rFonts w:ascii="Arial" w:hAnsi="Arial" w:cs="Arial"/>
            <w:color w:val="0000FF"/>
            <w:u w:val="single"/>
          </w:rPr>
          <w:t>R4-1714301</w:t>
        </w:r>
      </w:hyperlink>
      <w:r w:rsidRPr="00301E11">
        <w:rPr>
          <w:rFonts w:ascii="Arial" w:hAnsi="Arial" w:cs="Arial"/>
          <w:lang w:eastAsia="ja-JP"/>
        </w:rPr>
        <w:t>]</w:t>
      </w:r>
    </w:p>
    <w:p w:rsidR="00301E11" w:rsidRPr="00301E11" w:rsidRDefault="00301E11" w:rsidP="00301E11">
      <w:pPr>
        <w:numPr>
          <w:ilvl w:val="0"/>
          <w:numId w:val="67"/>
        </w:numPr>
        <w:overflowPunct/>
        <w:autoSpaceDE/>
        <w:autoSpaceDN/>
        <w:adjustRightInd/>
        <w:spacing w:after="0"/>
        <w:textAlignment w:val="auto"/>
        <w:rPr>
          <w:rFonts w:ascii="Arial" w:hAnsi="Arial" w:cs="Arial"/>
          <w:lang w:val="en-US" w:eastAsia="ja-JP"/>
        </w:rPr>
      </w:pPr>
      <w:r w:rsidRPr="00301E11">
        <w:rPr>
          <w:rFonts w:ascii="Arial" w:hAnsi="Arial" w:cs="Arial"/>
          <w:lang w:eastAsia="x-none"/>
        </w:rPr>
        <w:t>WF on the test arrangement for radiated immunity testing for eAAS and NR BS</w:t>
      </w:r>
      <w:r w:rsidRPr="00301E11">
        <w:rPr>
          <w:rFonts w:ascii="Arial" w:hAnsi="Arial" w:cs="Arial"/>
          <w:lang w:eastAsia="ja-JP"/>
        </w:rPr>
        <w:t xml:space="preserve"> in [</w:t>
      </w:r>
      <w:hyperlink r:id="rId312" w:history="1">
        <w:r w:rsidRPr="00301E11">
          <w:rPr>
            <w:rFonts w:ascii="Arial" w:hAnsi="Arial" w:cs="Arial"/>
            <w:color w:val="0000FF"/>
            <w:u w:val="single"/>
            <w:lang w:eastAsia="x-none"/>
          </w:rPr>
          <w:t>R4-1714302</w:t>
        </w:r>
      </w:hyperlink>
      <w:r w:rsidRPr="00301E11">
        <w:rPr>
          <w:rFonts w:ascii="Arial" w:hAnsi="Arial" w:cs="Arial"/>
          <w:lang w:eastAsia="ja-JP"/>
        </w:rPr>
        <w:t>]</w:t>
      </w:r>
    </w:p>
    <w:p w:rsidR="00301E11" w:rsidRPr="00301E11" w:rsidRDefault="00301E11" w:rsidP="00301E11">
      <w:pPr>
        <w:spacing w:after="0"/>
        <w:rPr>
          <w:rFonts w:ascii="Arial" w:hAnsi="Arial" w:cs="Arial"/>
          <w:lang w:val="en-US" w:eastAsia="ja-JP"/>
        </w:rPr>
      </w:pPr>
    </w:p>
    <w:p w:rsidR="00301E11" w:rsidRPr="00301E11" w:rsidRDefault="00301E11" w:rsidP="00301E11">
      <w:pPr>
        <w:keepNext/>
        <w:keepLines/>
        <w:spacing w:before="120"/>
        <w:ind w:left="1985" w:hanging="1985"/>
        <w:outlineLvl w:val="6"/>
        <w:rPr>
          <w:rFonts w:ascii="Arial" w:hAnsi="Arial"/>
          <w:b/>
          <w:lang w:eastAsia="ja-JP"/>
        </w:rPr>
      </w:pPr>
      <w:r w:rsidRPr="00301E11">
        <w:rPr>
          <w:rFonts w:ascii="Arial" w:hAnsi="Arial" w:hint="eastAsia"/>
          <w:b/>
          <w:lang w:eastAsia="ja-JP"/>
        </w:rPr>
        <w:t>For UE RRM perspective</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r w:rsidRPr="00301E11">
        <w:rPr>
          <w:rFonts w:ascii="Arial" w:hAnsi="Arial" w:cs="Arial"/>
          <w:kern w:val="2"/>
          <w:sz w:val="21"/>
          <w:szCs w:val="22"/>
          <w:lang w:eastAsia="ja-JP"/>
        </w:rPr>
        <w:t>40</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contribution</w:t>
      </w:r>
      <w:r w:rsidRPr="00301E11">
        <w:rPr>
          <w:rFonts w:ascii="Arial" w:hAnsi="Arial" w:cs="Arial" w:hint="eastAsia"/>
          <w:kern w:val="2"/>
          <w:sz w:val="21"/>
          <w:szCs w:val="22"/>
          <w:lang w:val="en-US" w:eastAsia="ja-JP"/>
        </w:rPr>
        <w:t>s</w:t>
      </w:r>
      <w:r w:rsidRPr="00301E11">
        <w:rPr>
          <w:rFonts w:ascii="Arial" w:hAnsi="Arial" w:cs="Arial"/>
          <w:kern w:val="2"/>
          <w:sz w:val="21"/>
          <w:szCs w:val="22"/>
          <w:lang w:val="en-US" w:eastAsia="ja-JP"/>
        </w:rPr>
        <w:t xml:space="preserve"> on </w:t>
      </w:r>
      <w:r w:rsidRPr="00301E11">
        <w:rPr>
          <w:rFonts w:ascii="Arial" w:hAnsi="Arial" w:cs="Arial" w:hint="eastAsia"/>
          <w:kern w:val="2"/>
          <w:sz w:val="21"/>
          <w:szCs w:val="22"/>
          <w:lang w:val="en-US" w:eastAsia="ja-JP"/>
        </w:rPr>
        <w:t>UE</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RRM</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 xml:space="preserve">perspective were </w:t>
      </w:r>
      <w:r w:rsidRPr="00301E11">
        <w:rPr>
          <w:rFonts w:ascii="Arial" w:hAnsi="Arial" w:cs="Arial"/>
          <w:kern w:val="2"/>
          <w:sz w:val="21"/>
          <w:szCs w:val="22"/>
          <w:lang w:val="en-US" w:eastAsia="ja-JP"/>
        </w:rPr>
        <w:t xml:space="preserve">approved in [R4-1713437, R4-1713770, R4-1713929, R4-1713930, R4-1713931, R4-1713932, R4-1713934, R4-1713939, R4-1713940, R4-1713941, R4-1713942, R4-1713943, R4-1713945, R4-1714251, R4-1714253, R4-1714255, R4-1714257, R4-1714258, R4-1714259, R4-1714286, R4-1714289, R4-1714290, R4-1714291, R4-1714395, R4-1714396, R4-1714483, R4-1714484, R4-1714487, R4-1714488, R4-1714490, R4-1714491, R4-1714494, R4-1714496, R4-1714497, R4-1714499, R4-1714500, R4-1714501, R4-1714502, R4-1714503, R4-1714506]where </w:t>
      </w:r>
      <w:r w:rsidRPr="00301E11">
        <w:rPr>
          <w:rFonts w:ascii="Arial" w:hAnsi="Arial" w:cs="Arial" w:hint="eastAsia"/>
          <w:kern w:val="2"/>
          <w:sz w:val="21"/>
          <w:szCs w:val="22"/>
          <w:lang w:val="en-US" w:eastAsia="ja-JP"/>
        </w:rPr>
        <w:t xml:space="preserve">the </w:t>
      </w:r>
      <w:r w:rsidRPr="00301E11">
        <w:rPr>
          <w:rFonts w:ascii="Arial" w:hAnsi="Arial" w:cs="Arial"/>
          <w:kern w:val="2"/>
          <w:sz w:val="21"/>
          <w:szCs w:val="22"/>
          <w:lang w:val="en-US" w:eastAsia="ja-JP"/>
        </w:rPr>
        <w:t xml:space="preserve">following agreements </w:t>
      </w:r>
      <w:r w:rsidRPr="00301E11">
        <w:rPr>
          <w:rFonts w:ascii="Arial" w:hAnsi="Arial" w:cs="Arial" w:hint="eastAsia"/>
          <w:kern w:val="2"/>
          <w:sz w:val="21"/>
          <w:szCs w:val="22"/>
          <w:lang w:val="en-US" w:eastAsia="ja-JP"/>
        </w:rPr>
        <w:t>were</w:t>
      </w:r>
      <w:r w:rsidRPr="00301E11">
        <w:rPr>
          <w:rFonts w:ascii="Arial" w:hAnsi="Arial" w:cs="Arial"/>
          <w:kern w:val="2"/>
          <w:sz w:val="21"/>
          <w:szCs w:val="22"/>
          <w:lang w:val="en-US" w:eastAsia="ja-JP"/>
        </w:rPr>
        <w:t xml:space="preserve"> </w:t>
      </w:r>
      <w:r w:rsidRPr="00301E11">
        <w:rPr>
          <w:rFonts w:ascii="Arial" w:hAnsi="Arial" w:cs="Arial" w:hint="eastAsia"/>
          <w:kern w:val="2"/>
          <w:sz w:val="21"/>
          <w:szCs w:val="22"/>
          <w:lang w:val="en-US" w:eastAsia="ja-JP"/>
        </w:rPr>
        <w:t>captured</w:t>
      </w:r>
      <w:r w:rsidRPr="00301E11">
        <w:rPr>
          <w:rFonts w:ascii="Arial" w:hAnsi="Arial" w:cs="Arial"/>
          <w:kern w:val="2"/>
          <w:sz w:val="21"/>
          <w:szCs w:val="22"/>
          <w:lang w:val="en-US" w:eastAsia="ja-JP"/>
        </w:rPr>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Following</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adhoc minutes were agreed</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Ad hoc minutes for NR measurement gap, capability and SSTD in [R4-1713942]</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Ad hoc minutes for NR RRM on interruption and measurement in [R4-1713943]</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Updated PBCH simulation assumptions after redesign in [R4-1713437</w:t>
      </w:r>
      <w:r w:rsidRPr="00301E11">
        <w:rPr>
          <w:rFonts w:ascii="Arial" w:hAnsi="Arial" w:cs="Arial"/>
          <w:kern w:val="2"/>
          <w:sz w:val="21"/>
          <w:szCs w:val="22"/>
          <w:lang w:val="en-US" w:eastAsia="ja-JP"/>
        </w:rPr>
        <w:tab/>
        <w:t>]</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Way forward on the SSB time index acquisition time in [R4-1714251]</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Companies are encouraged to provide further link simulation results based on the simulation assumption R4-1713437 in order to derive the required attempts to acquire SSB index.</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Simulation results with soft-combining receiver are not precluded.</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Way forward on Cell Naming Principles in [R4-1713930]</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 36.133:</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 cells: NR cells are referred to and named as ‘NR cell’, ‘NR SCell’ and ‘NR PSCell’.</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LTE cells: the current terms ”cell”, ”PCell”, etc. are used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DC: the current term ”dual connectivity” is used</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EN-DC: E-UTRA-NR dual connectivity is referred to and named as ‘E-UTRA-NR dual connectivity’</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 38.133:</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NR cells: NR cells are referred to and named as ‘cell’, ‘SCell’ and ‘PSCell’.</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Note: NR cells that are currently named as ‘NG-RAN cells’ shall be changed to ‘cells’.</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LTE cells: LTE cells are referred to and named as ‘E-UTRA cell’, ‘E-UTRA PCell’ and ‘E-UTRA SCell’</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EN-DC: E-UTRA-NR dual connectivity is referred to and named as ‘E-UTRA-NR dual connectivity’.</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Following TPs were endorsed: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TS 38.133: NR definitions in [R4-1713770]</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TS 38.133: LTE and NR cell naming convention in [R4-1713932]</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TS38.133 on timing advance requirements in [R4-1713945]</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TS 38.133: Intrafrequency NR measurement requirements in [R4-1714253]</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TS 38.133 v0.3.0: Applicability of Requirements in DRX in [R4-1714258[</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TS 38.133: Random access in [R4-1714259]</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forTS38.133 on applicability requirements for uplink sharing in [R4-1714291]</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on TS38.133 for NR SCell activation and deactivation in [R4-1714396]</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TS 38133 Reporting criteria in NR in [R4-1714484]</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on TS38.133 Section 7.6 MRTD in E-UTRA-NR DC in [R4-1714487]</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on RLM in [R4-1714488]</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inter-frequency in [R4-1714491]</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on measurement capability in TS38.133 section 9.1.3 in [R4-1714496]</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on measurement gap in TS38.133 section 9.1.2 in [R4-1714497]</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on PUSCH/PUCCH carrier configuration and deconfiguration delay for uplink sharing in [R4-1714499]</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for TS38.133 on UE transmit timing requirement in [R4-1714500]</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TS 38.133 v0.3.0: UE Timing Offset Requirements for NR TDD in [R4-1714501]</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TP to TS 38.133 v0.3.0: MRTD for CA in [R4-1714506]</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Following CRs were endorsed: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Introduction of NR references, definitions and abbreviations in 36.133 in [R4-1713929]</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LTE and NR cell naming convention in 36.133 in [R4-1713931]</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CR for 36.133 on Number of carriers being monitored in [R4-1713934]</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CR on measurement gap patterns in TS 36.133 in [R4-1713939]</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E-UTRA Inter-frequency Measurement Requirements for NSA Operation in [R4-1714255]</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CR on introduction of measurement requirements for EN-DC SSTD in [R4-1714290]</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CR on TS36.133 on interruptions for NSA LTE NR EN-DC in [R4-1714395]</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Endorsed CR on NR PSCell Addition and Release Delay with modifications in [R4-1714483]</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CR for TS36.133 on inter-RAT measurement requirement for NR in [R4-1714490]</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CR on TS36.133 on event triggering and reporting criteria for NR in [R4-1714494]</w:t>
      </w:r>
    </w:p>
    <w:p w:rsidR="00301E11" w:rsidRPr="00301E11" w:rsidRDefault="00301E11" w:rsidP="00301E11">
      <w:pPr>
        <w:widowControl w:val="0"/>
        <w:numPr>
          <w:ilvl w:val="0"/>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Following</w:t>
      </w:r>
      <w:r w:rsidRPr="00301E11">
        <w:rPr>
          <w:rFonts w:ascii="Arial" w:hAnsi="Arial" w:cs="Arial" w:hint="eastAsia"/>
          <w:kern w:val="2"/>
          <w:sz w:val="21"/>
          <w:szCs w:val="22"/>
          <w:lang w:val="en-US" w:eastAsia="ja-JP"/>
        </w:rPr>
        <w:t xml:space="preserve"> </w:t>
      </w:r>
      <w:r w:rsidRPr="00301E11">
        <w:rPr>
          <w:rFonts w:ascii="Arial" w:hAnsi="Arial" w:cs="Arial"/>
          <w:kern w:val="2"/>
          <w:sz w:val="21"/>
          <w:szCs w:val="22"/>
          <w:lang w:val="en-US" w:eastAsia="ja-JP"/>
        </w:rPr>
        <w:t>liaisons were agreed</w:t>
      </w:r>
      <w:r w:rsidRPr="00301E11">
        <w:rPr>
          <w:rFonts w:ascii="Arial" w:hAnsi="Arial" w:cs="Arial" w:hint="eastAsia"/>
          <w:kern w:val="2"/>
          <w:sz w:val="21"/>
          <w:szCs w:val="22"/>
          <w:lang w:val="en-US" w:eastAsia="ja-JP"/>
        </w:rPr>
        <w:t>.</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on further clarification on definitions of reference points in [R4-1713940]</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FR1, the definition of the measurement reference point for RSRP, RSRQ, SINR and any other UE measurements shall be the antenna connector.</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FR2, RAN4 concludes that there is no physical reference point for UE measurement. Thus RAN4 recommends a functional description of how measurements are performed by the UE rather than defining a physical reference point. The recommend description is shown below:</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For FR2, RSRP, RSRQ, SINR and any other UE measurements shall be measured based on the combined signal from antenna elements corresponding to a given receiver branch. If receiver diversity is in use by the UE, the reported measurement value shall not be lower than the corresponding value of any of the individual receiver branches.</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on RSRP/RSRQ Report Mapping in [R4-1713941]</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Reporting range of SS-RSRP and CSI RSRP can be represented with up to 128 reported values (7 bits) and the granularity shall be 1dB.</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Reporting range of SS-RSRQ, CSI-RSRQ, SS-SINR and CSI-SINR can be represented with up to 128 reported values (7 bits) and the granularity shall be 0.5dB</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range in the signaling may be larger than the guaranteed accuracy range.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will specify the mapping between reported value and measured quantity value in the NR performance work item.</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reply on MIMO layers UE capabilities in [R4-1714257]</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discussed the RAN2 agreements and working assumptions MIMO layers signalling structure for EN-DC NR/LTE and NR SA and came to the following conclusions: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For RAN2 working assumption “MIMO layers capability will not be included into the band combination signalling” </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observed that for some CA combinations there may be constraints on how the number of RF chains can be assigned to different bands and UE may not support the maximum number of MIMO layers indicated as a part of per-band reporting in all bands in a CA combination.</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discussed two options on the possible signalling of MIMO layer capabilities for the CA band combinations that have such constraints</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1: Signal the number of MIMO layers per band per CA band combination for the combinations that have constraints</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Option 2: Signal the maximum number of MIMO layers per CA band combination for the combinations that have constraints</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Other options not precluded</w:t>
      </w:r>
    </w:p>
    <w:p w:rsidR="00301E11" w:rsidRPr="00301E11" w:rsidRDefault="00301E11" w:rsidP="00301E11">
      <w:pPr>
        <w:widowControl w:val="0"/>
        <w:numPr>
          <w:ilvl w:val="5"/>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will make conclusion in RAN4 AH-1801 and inform RAN2 on the preferred solution.</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RAN2 working assumption “MIMO layers capability will be signaled with per CC granularity as a part of the baseband processing capabilities (BPC) signalling” is aligned with RAN4 understanding and was already recommended to be used in the previous LS R4-1711888 to handle UE baseband implementation constraints.</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RAN2 agreement that “UE can report the number of MIMO layers per band” is aligned with RAN4 understanding.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signalling details are up to RAN2.</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to RAN1 on RSSI evaluation resource for SS-RSRQ measurement in [R4-1714286]</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has discussed the definition of quality based measurement for NR and following is RAN4’s recommendation for the by-default RSSI evaluation period design if UE doesn’t get indication of RSSI estimation period from network:</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RSSI in SSB based RSRQ</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RSSI comprises the linear average of the total received power (in [W]) observed over time duration TRSSI, in the measurement bandwidth, over N number of resource blocks by the UE from all sources, including co-channel serving and non-serving cells, adjacent channel interference, thermal noise etc. The time duration, TRSSI, is defined as follows: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lang w:val="en-US"/>
        </w:rPr>
        <w:t>T</w:t>
      </w:r>
      <w:r w:rsidRPr="00301E11">
        <w:rPr>
          <w:rFonts w:ascii="Arial" w:hAnsi="Arial" w:cs="Arial"/>
          <w:vertAlign w:val="subscript"/>
          <w:lang w:val="en-US"/>
        </w:rPr>
        <w:t xml:space="preserve">RSSI </w:t>
      </w:r>
      <w:r w:rsidRPr="00301E11">
        <w:rPr>
          <w:rFonts w:ascii="Arial" w:hAnsi="Arial" w:cs="Arial"/>
          <w:lang w:val="en-US"/>
        </w:rPr>
        <w:t>=</w:t>
      </w:r>
      <w:r w:rsidRPr="00301E11" w:rsidDel="00FF71F3">
        <w:rPr>
          <w:rFonts w:ascii="Arial" w:hAnsi="Arial" w:cs="Arial"/>
          <w:lang w:val="en-US"/>
        </w:rPr>
        <w:t xml:space="preserve"> </w:t>
      </w:r>
      <w:r w:rsidRPr="00301E11">
        <w:rPr>
          <w:rFonts w:ascii="Arial" w:hAnsi="Arial" w:cs="Arial"/>
          <w:vertAlign w:val="subscript"/>
          <w:lang w:val="en-US"/>
        </w:rPr>
        <w:t xml:space="preserve"> </w:t>
      </w:r>
      <w:r w:rsidRPr="00301E11">
        <w:rPr>
          <w:rFonts w:ascii="Arial" w:hAnsi="Arial" w:cs="Arial"/>
          <w:kern w:val="2"/>
          <w:sz w:val="21"/>
          <w:szCs w:val="22"/>
          <w:lang w:val="en-US" w:eastAsia="ja-JP"/>
        </w:rPr>
        <w:t xml:space="preserve"> Configured SMTC measurement window (if gap is not used)</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lang w:val="en-US"/>
        </w:rPr>
        <w:t>T</w:t>
      </w:r>
      <w:r w:rsidRPr="00301E11">
        <w:rPr>
          <w:rFonts w:ascii="Arial" w:hAnsi="Arial" w:cs="Arial"/>
          <w:vertAlign w:val="subscript"/>
          <w:lang w:val="en-US"/>
        </w:rPr>
        <w:t xml:space="preserve">RSSI </w:t>
      </w:r>
      <w:r w:rsidRPr="00301E11">
        <w:rPr>
          <w:rFonts w:ascii="Arial" w:hAnsi="Arial" w:cs="Arial"/>
          <w:lang w:val="en-US"/>
        </w:rPr>
        <w:t>=</w:t>
      </w:r>
      <w:r w:rsidRPr="00301E11" w:rsidDel="00FF71F3">
        <w:rPr>
          <w:rFonts w:ascii="Arial" w:hAnsi="Arial" w:cs="Arial"/>
          <w:lang w:val="en-US"/>
        </w:rPr>
        <w:t xml:space="preserve"> </w:t>
      </w:r>
      <w:r w:rsidRPr="00301E11">
        <w:rPr>
          <w:rFonts w:ascii="Arial" w:hAnsi="Arial" w:cs="Arial"/>
          <w:kern w:val="2"/>
          <w:sz w:val="21"/>
          <w:szCs w:val="22"/>
          <w:lang w:val="en-US" w:eastAsia="ja-JP"/>
        </w:rPr>
        <w:t>Overlapped time span between configured SMTC measurement window and minimum measurement time within measurement gap (if gap is used)</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reply on SSTD measurements for EN-DC in [R4-1714289]</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has identified the following:</w:t>
      </w:r>
    </w:p>
    <w:p w:rsidR="00301E11" w:rsidRPr="00301E11" w:rsidRDefault="00301E11" w:rsidP="00301E11">
      <w:pPr>
        <w:widowControl w:val="0"/>
        <w:numPr>
          <w:ilvl w:val="3"/>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RAN1 EN-DC SSTD measurement definition shall preferably comprise two elements:</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SFN offset (same as for LTE SSTD; INTEGER (0..1023))</w:t>
      </w:r>
    </w:p>
    <w:p w:rsidR="00301E11" w:rsidRPr="00301E11" w:rsidRDefault="00301E11" w:rsidP="00301E11">
      <w:pPr>
        <w:widowControl w:val="0"/>
        <w:numPr>
          <w:ilvl w:val="4"/>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Frame boundary offset (offset between border of LTE radio frame and closest NR radio frame, in resolution of 5Ts; INTEGER (-30720..30719))</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A tentative measurement definition is provided in Appendix.</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01E11" w:rsidRPr="00301E11" w:rsidTr="00666534">
        <w:trPr>
          <w:cantSplit/>
          <w:jc w:val="center"/>
        </w:trPr>
        <w:tc>
          <w:tcPr>
            <w:tcW w:w="1951" w:type="dxa"/>
          </w:tcPr>
          <w:p w:rsidR="00301E11" w:rsidRPr="00301E11" w:rsidRDefault="00301E11" w:rsidP="00301E11">
            <w:pPr>
              <w:keepNext/>
              <w:keepLines/>
              <w:spacing w:after="0"/>
              <w:rPr>
                <w:rFonts w:ascii="Arial" w:hAnsi="Arial" w:cs="Arial"/>
                <w:b/>
                <w:sz w:val="18"/>
              </w:rPr>
            </w:pPr>
            <w:r w:rsidRPr="00301E11">
              <w:rPr>
                <w:rFonts w:ascii="Arial" w:hAnsi="Arial" w:cs="Arial"/>
                <w:b/>
                <w:sz w:val="18"/>
              </w:rPr>
              <w:t>Definition</w:t>
            </w:r>
          </w:p>
        </w:tc>
        <w:tc>
          <w:tcPr>
            <w:tcW w:w="7787" w:type="dxa"/>
          </w:tcPr>
          <w:p w:rsidR="00301E11" w:rsidRPr="00301E11" w:rsidRDefault="00301E11" w:rsidP="00301E11">
            <w:pPr>
              <w:keepNext/>
              <w:keepLines/>
              <w:spacing w:after="0"/>
              <w:rPr>
                <w:rFonts w:ascii="Arial" w:hAnsi="Arial" w:cs="Arial"/>
                <w:sz w:val="18"/>
                <w:lang w:eastAsia="ja-JP"/>
              </w:rPr>
            </w:pPr>
            <w:r w:rsidRPr="00301E11">
              <w:rPr>
                <w:rFonts w:ascii="Arial" w:hAnsi="Arial" w:cs="Arial"/>
                <w:sz w:val="18"/>
                <w:lang w:eastAsia="ja-JP"/>
              </w:rPr>
              <w:t xml:space="preserve">The observed </w:t>
            </w:r>
            <w:r w:rsidRPr="00301E11">
              <w:rPr>
                <w:rFonts w:ascii="Arial" w:hAnsi="Arial" w:cs="Arial"/>
                <w:sz w:val="18"/>
              </w:rPr>
              <w:t>SFN and frame timing difference (SFTD)</w:t>
            </w:r>
            <w:r w:rsidRPr="00301E11">
              <w:rPr>
                <w:rFonts w:ascii="Arial" w:hAnsi="Arial" w:cs="Arial"/>
                <w:sz w:val="18"/>
                <w:lang w:eastAsia="ja-JP"/>
              </w:rPr>
              <w:t xml:space="preserve"> between an E-UTRA PCell and an NR PSCell is defined as comprising the following two components;</w:t>
            </w:r>
          </w:p>
          <w:p w:rsidR="00301E11" w:rsidRPr="00301E11" w:rsidRDefault="00301E11" w:rsidP="00301E11">
            <w:pPr>
              <w:ind w:left="568" w:hanging="284"/>
              <w:rPr>
                <w:rFonts w:cs="Arial"/>
                <w:sz w:val="18"/>
                <w:szCs w:val="18"/>
                <w:lang w:val="en-US"/>
              </w:rPr>
            </w:pPr>
            <w:r w:rsidRPr="00301E11">
              <w:t>-</w:t>
            </w:r>
            <w:r w:rsidRPr="00301E11">
              <w:tab/>
            </w:r>
            <w:r w:rsidRPr="00301E11">
              <w:rPr>
                <w:rFonts w:cs="Arial"/>
                <w:sz w:val="18"/>
                <w:szCs w:val="18"/>
              </w:rPr>
              <w:t>SFN offset = (SFN</w:t>
            </w:r>
            <w:r w:rsidRPr="00301E11">
              <w:rPr>
                <w:rFonts w:cs="Arial"/>
                <w:sz w:val="18"/>
                <w:szCs w:val="18"/>
                <w:vertAlign w:val="subscript"/>
              </w:rPr>
              <w:t>PCell</w:t>
            </w:r>
            <w:r w:rsidRPr="00301E11">
              <w:rPr>
                <w:rFonts w:cs="Arial"/>
                <w:sz w:val="18"/>
                <w:szCs w:val="18"/>
              </w:rPr>
              <w:t xml:space="preserve"> - SFN</w:t>
            </w:r>
            <w:r w:rsidRPr="00301E11">
              <w:rPr>
                <w:rFonts w:cs="Arial"/>
                <w:sz w:val="18"/>
                <w:szCs w:val="18"/>
                <w:vertAlign w:val="subscript"/>
              </w:rPr>
              <w:t>PSCell</w:t>
            </w:r>
            <w:r w:rsidRPr="00301E11">
              <w:rPr>
                <w:rFonts w:cs="Arial"/>
                <w:sz w:val="18"/>
                <w:szCs w:val="18"/>
              </w:rPr>
              <w:t>) mod 1024, where SFN</w:t>
            </w:r>
            <w:r w:rsidRPr="00301E11">
              <w:rPr>
                <w:rFonts w:cs="Arial"/>
                <w:sz w:val="18"/>
                <w:szCs w:val="18"/>
                <w:vertAlign w:val="subscript"/>
              </w:rPr>
              <w:t>PCell</w:t>
            </w:r>
            <w:r w:rsidRPr="00301E11">
              <w:rPr>
                <w:rFonts w:cs="Arial"/>
                <w:sz w:val="18"/>
                <w:szCs w:val="18"/>
              </w:rPr>
              <w:t xml:space="preserve"> is the SFN of a E-UTRA PCell radio frame and SFN</w:t>
            </w:r>
            <w:r w:rsidRPr="00301E11">
              <w:rPr>
                <w:rFonts w:cs="Arial"/>
                <w:sz w:val="18"/>
                <w:szCs w:val="18"/>
                <w:vertAlign w:val="subscript"/>
              </w:rPr>
              <w:t>PSCell</w:t>
            </w:r>
            <w:r w:rsidRPr="00301E11">
              <w:rPr>
                <w:rFonts w:cs="Arial"/>
                <w:sz w:val="18"/>
                <w:szCs w:val="18"/>
              </w:rPr>
              <w:t xml:space="preserve"> is the SFN of the NR PSCell radio frame of which the UE receives the start closest in time to the time when it receives the start of the PCell radio frame.</w:t>
            </w:r>
          </w:p>
          <w:p w:rsidR="00301E11" w:rsidRPr="00301E11" w:rsidRDefault="00301E11" w:rsidP="00301E11">
            <w:pPr>
              <w:ind w:left="568" w:hanging="284"/>
              <w:rPr>
                <w:rFonts w:cs="Arial"/>
                <w:sz w:val="18"/>
                <w:szCs w:val="18"/>
                <w:lang w:val="en-US"/>
              </w:rPr>
            </w:pPr>
            <w:r w:rsidRPr="00301E11">
              <w:rPr>
                <w:rFonts w:cs="Arial"/>
                <w:sz w:val="18"/>
                <w:szCs w:val="18"/>
              </w:rPr>
              <w:t>-</w:t>
            </w:r>
            <w:r w:rsidRPr="00301E11">
              <w:rPr>
                <w:rFonts w:cs="Arial"/>
                <w:sz w:val="18"/>
                <w:szCs w:val="18"/>
              </w:rPr>
              <w:tab/>
              <w:t xml:space="preserve">Frame boundary offset = </w:t>
            </w:r>
            <w:r w:rsidRPr="00301E11">
              <w:rPr>
                <w:rFonts w:cs="Arial"/>
                <w:position w:val="-14"/>
              </w:rPr>
              <w:object w:dxaOrig="3480" w:dyaOrig="340">
                <v:shape id="_x0000_i1027" type="#_x0000_t75" style="width:156.5pt;height:15pt" o:ole="">
                  <v:imagedata r:id="rId313" o:title=""/>
                </v:shape>
                <o:OLEObject Type="Embed" ProgID="Equation.3" ShapeID="_x0000_i1027" DrawAspect="Content" ObjectID="_1575320199" r:id="rId314"/>
              </w:object>
            </w:r>
            <w:r w:rsidRPr="00301E11">
              <w:rPr>
                <w:rFonts w:cs="Arial"/>
                <w:sz w:val="18"/>
                <w:szCs w:val="18"/>
              </w:rPr>
              <w:t>, where T</w:t>
            </w:r>
            <w:r w:rsidRPr="00301E11">
              <w:rPr>
                <w:rFonts w:cs="Arial"/>
                <w:sz w:val="18"/>
                <w:szCs w:val="18"/>
                <w:vertAlign w:val="subscript"/>
              </w:rPr>
              <w:t>FrameBoundaryPCell</w:t>
            </w:r>
            <w:r w:rsidRPr="00301E11">
              <w:rPr>
                <w:rFonts w:cs="Arial"/>
                <w:sz w:val="18"/>
                <w:szCs w:val="18"/>
              </w:rPr>
              <w:t xml:space="preserve"> is the time when the UE receives the start of a radio frame from the PCell, T</w:t>
            </w:r>
            <w:r w:rsidRPr="00301E11">
              <w:rPr>
                <w:rFonts w:cs="Arial"/>
                <w:sz w:val="18"/>
                <w:szCs w:val="18"/>
                <w:vertAlign w:val="subscript"/>
              </w:rPr>
              <w:t>FrameBoundaryPSCell</w:t>
            </w:r>
            <w:r w:rsidRPr="00301E11">
              <w:rPr>
                <w:rFonts w:cs="Arial"/>
                <w:sz w:val="18"/>
                <w:szCs w:val="18"/>
              </w:rPr>
              <w:t xml:space="preserve"> is the time when the UE receives the start of the radio frame, from the PSCell, that is closest in time to the radio frame received from the PCell. The unit of </w:t>
            </w:r>
            <w:r w:rsidRPr="00301E11">
              <w:rPr>
                <w:rFonts w:cs="Arial"/>
                <w:sz w:val="18"/>
                <w:szCs w:val="18"/>
                <w:lang w:val="en-US"/>
              </w:rPr>
              <w:t>(</w:t>
            </w:r>
            <w:r w:rsidRPr="00301E11">
              <w:rPr>
                <w:rFonts w:cs="Arial"/>
                <w:sz w:val="18"/>
                <w:szCs w:val="18"/>
              </w:rPr>
              <w:t>T</w:t>
            </w:r>
            <w:r w:rsidRPr="00301E11">
              <w:rPr>
                <w:rFonts w:cs="Arial"/>
                <w:sz w:val="18"/>
                <w:szCs w:val="18"/>
                <w:vertAlign w:val="subscript"/>
              </w:rPr>
              <w:t>FrameBoundaryPCell</w:t>
            </w:r>
            <w:r w:rsidRPr="00301E11">
              <w:rPr>
                <w:rFonts w:cs="Arial"/>
                <w:sz w:val="18"/>
                <w:szCs w:val="18"/>
              </w:rPr>
              <w:t xml:space="preserve"> - T</w:t>
            </w:r>
            <w:r w:rsidRPr="00301E11">
              <w:rPr>
                <w:rFonts w:cs="Arial"/>
                <w:sz w:val="18"/>
                <w:szCs w:val="18"/>
                <w:vertAlign w:val="subscript"/>
              </w:rPr>
              <w:t>FrameBoundaryPSCell</w:t>
            </w:r>
            <w:r w:rsidRPr="00301E11">
              <w:rPr>
                <w:rFonts w:cs="Arial"/>
                <w:sz w:val="18"/>
                <w:szCs w:val="18"/>
              </w:rPr>
              <w:t>) is Ts</w:t>
            </w:r>
            <w:r w:rsidRPr="00301E11">
              <w:rPr>
                <w:rFonts w:cs="Arial"/>
                <w:sz w:val="18"/>
                <w:szCs w:val="18"/>
                <w:lang w:val="en-US"/>
              </w:rPr>
              <w:t>.</w:t>
            </w:r>
          </w:p>
        </w:tc>
      </w:tr>
      <w:tr w:rsidR="00301E11" w:rsidRPr="00301E11" w:rsidTr="00666534">
        <w:trPr>
          <w:cantSplit/>
          <w:jc w:val="center"/>
        </w:trPr>
        <w:tc>
          <w:tcPr>
            <w:tcW w:w="1951" w:type="dxa"/>
          </w:tcPr>
          <w:p w:rsidR="00301E11" w:rsidRPr="00301E11" w:rsidRDefault="00301E11" w:rsidP="00301E11">
            <w:pPr>
              <w:keepNext/>
              <w:keepLines/>
              <w:spacing w:after="0"/>
              <w:rPr>
                <w:rFonts w:ascii="Arial" w:hAnsi="Arial" w:cs="Arial"/>
                <w:b/>
                <w:sz w:val="18"/>
              </w:rPr>
            </w:pPr>
            <w:r w:rsidRPr="00301E11">
              <w:rPr>
                <w:rFonts w:ascii="Arial" w:hAnsi="Arial" w:cs="Arial"/>
                <w:b/>
                <w:sz w:val="18"/>
              </w:rPr>
              <w:t>Applicable for</w:t>
            </w:r>
          </w:p>
        </w:tc>
        <w:tc>
          <w:tcPr>
            <w:tcW w:w="7787" w:type="dxa"/>
          </w:tcPr>
          <w:p w:rsidR="00301E11" w:rsidRPr="00301E11" w:rsidRDefault="00301E11" w:rsidP="00301E11">
            <w:pPr>
              <w:keepNext/>
              <w:keepLines/>
              <w:spacing w:after="0"/>
              <w:rPr>
                <w:rFonts w:ascii="Arial" w:hAnsi="Arial" w:cs="Arial"/>
                <w:sz w:val="18"/>
              </w:rPr>
            </w:pPr>
            <w:r w:rsidRPr="00301E11">
              <w:rPr>
                <w:rFonts w:ascii="Arial" w:hAnsi="Arial" w:cs="Arial"/>
                <w:sz w:val="18"/>
              </w:rPr>
              <w:t>RRC_CONNECTED intra-frequency</w:t>
            </w:r>
          </w:p>
        </w:tc>
      </w:tr>
    </w:tbl>
    <w:p w:rsidR="00301E11" w:rsidRPr="00301E11" w:rsidRDefault="00301E11" w:rsidP="00301E11">
      <w:pPr>
        <w:widowControl w:val="0"/>
        <w:tabs>
          <w:tab w:val="left" w:pos="567"/>
        </w:tabs>
        <w:snapToGrid w:val="0"/>
        <w:spacing w:after="0"/>
        <w:ind w:left="840"/>
        <w:jc w:val="both"/>
        <w:rPr>
          <w:rFonts w:ascii="Arial" w:hAnsi="Arial" w:cs="Arial"/>
          <w:kern w:val="2"/>
          <w:sz w:val="21"/>
          <w:szCs w:val="22"/>
          <w:lang w:val="en-US" w:eastAsia="ja-JP"/>
        </w:rPr>
      </w:pP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on Signalling of TA_Offset in [R4-1714502]</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RAN4 has discussed the values of N_(TA_Offset) defined in TS 38.211. RAN4 has agreed the following values of N_(TA_Offset) expressed in Tc for different frequency ranges (FR):</w:t>
      </w:r>
    </w:p>
    <w:p w:rsidR="00301E11" w:rsidRPr="00301E11" w:rsidRDefault="00301E11" w:rsidP="00301E11">
      <w:pPr>
        <w:widowControl w:val="0"/>
        <w:tabs>
          <w:tab w:val="left" w:pos="567"/>
        </w:tabs>
        <w:snapToGrid w:val="0"/>
        <w:spacing w:after="0"/>
        <w:jc w:val="both"/>
        <w:rPr>
          <w:rFonts w:ascii="Arial" w:hAnsi="Arial" w:cs="Arial"/>
          <w:kern w:val="2"/>
          <w:sz w:val="21"/>
          <w:szCs w:val="22"/>
          <w:lang w:val="en-US" w:eastAsia="ja-JP"/>
        </w:rPr>
      </w:pPr>
    </w:p>
    <w:p w:rsidR="00301E11" w:rsidRPr="00301E11" w:rsidRDefault="00301E11" w:rsidP="00301E11">
      <w:pPr>
        <w:keepNext/>
        <w:keepLines/>
        <w:jc w:val="center"/>
        <w:rPr>
          <w:rFonts w:ascii="Arial" w:hAnsi="Arial" w:cs="Arial"/>
          <w:b/>
          <w:snapToGrid w:val="0"/>
        </w:rPr>
      </w:pPr>
      <w:r w:rsidRPr="00301E11">
        <w:rPr>
          <w:rFonts w:ascii="Arial" w:hAnsi="Arial" w:cs="Arial"/>
          <w:b/>
          <w:snapToGrid w:val="0"/>
        </w:rPr>
        <w:t xml:space="preserve">Table 1: The Value of </w:t>
      </w:r>
      <w:r w:rsidRPr="00301E11">
        <w:rPr>
          <w:rFonts w:ascii="Arial" w:eastAsia="Times New Roman" w:hAnsi="Arial" w:cs="Arial"/>
          <w:b/>
          <w:position w:val="-10"/>
        </w:rPr>
        <w:object w:dxaOrig="780" w:dyaOrig="300">
          <v:shape id="_x0000_i1028" type="#_x0000_t75" style="width:39.5pt;height:15pt" o:ole="">
            <v:imagedata r:id="rId315" o:title=""/>
          </v:shape>
          <o:OLEObject Type="Embed" ProgID="Equation.3" ShapeID="_x0000_i1028" DrawAspect="Content" ObjectID="_1575320200" r:id="rId316"/>
        </w:object>
      </w:r>
      <w:r w:rsidRPr="00301E11">
        <w:rPr>
          <w:rFonts w:ascii="Arial" w:eastAsia="Times New Roman" w:hAnsi="Arial" w:cs="Arial"/>
          <w:b/>
        </w:rPr>
        <w:t xml:space="preserve"> [Tc]</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9"/>
        <w:gridCol w:w="2639"/>
      </w:tblGrid>
      <w:tr w:rsidR="00301E11" w:rsidRPr="00301E11" w:rsidTr="00666534">
        <w:trPr>
          <w:cantSplit/>
          <w:jc w:val="center"/>
        </w:trPr>
        <w:tc>
          <w:tcPr>
            <w:tcW w:w="3286" w:type="pct"/>
          </w:tcPr>
          <w:p w:rsidR="00301E11" w:rsidRPr="00301E11" w:rsidRDefault="00301E11" w:rsidP="00301E11">
            <w:pPr>
              <w:keepNext/>
              <w:keepLines/>
              <w:rPr>
                <w:rFonts w:ascii="Arial" w:hAnsi="Arial" w:cs="Arial"/>
                <w:b/>
                <w:sz w:val="18"/>
              </w:rPr>
            </w:pPr>
            <w:r w:rsidRPr="00301E11">
              <w:rPr>
                <w:rFonts w:ascii="Arial" w:hAnsi="Arial" w:cs="Arial"/>
                <w:b/>
                <w:sz w:val="18"/>
              </w:rPr>
              <w:t>Duplex Mode of cell used for uplink transmission</w:t>
            </w:r>
          </w:p>
        </w:tc>
        <w:tc>
          <w:tcPr>
            <w:tcW w:w="1714" w:type="pct"/>
          </w:tcPr>
          <w:p w:rsidR="00301E11" w:rsidRPr="00301E11" w:rsidRDefault="00301E11" w:rsidP="00301E11">
            <w:pPr>
              <w:keepNext/>
              <w:keepLines/>
              <w:rPr>
                <w:rFonts w:ascii="Arial" w:hAnsi="Arial" w:cs="Arial"/>
                <w:b/>
                <w:sz w:val="18"/>
              </w:rPr>
            </w:pPr>
            <w:r w:rsidRPr="00301E11">
              <w:rPr>
                <w:rFonts w:eastAsia="Times New Roman"/>
                <w:b/>
                <w:position w:val="-10"/>
              </w:rPr>
              <w:object w:dxaOrig="780" w:dyaOrig="300">
                <v:shape id="_x0000_i1029" type="#_x0000_t75" style="width:39.5pt;height:15pt" o:ole="">
                  <v:imagedata r:id="rId315" o:title=""/>
                </v:shape>
                <o:OLEObject Type="Embed" ProgID="Equation.3" ShapeID="_x0000_i1029" DrawAspect="Content" ObjectID="_1575320201" r:id="rId317"/>
              </w:object>
            </w:r>
          </w:p>
        </w:tc>
      </w:tr>
      <w:tr w:rsidR="00301E11" w:rsidRPr="00301E11" w:rsidTr="00666534">
        <w:trPr>
          <w:cantSplit/>
          <w:jc w:val="center"/>
        </w:trPr>
        <w:tc>
          <w:tcPr>
            <w:tcW w:w="3286" w:type="pct"/>
          </w:tcPr>
          <w:p w:rsidR="00301E11" w:rsidRPr="00301E11" w:rsidRDefault="00301E11" w:rsidP="00301E11">
            <w:pPr>
              <w:keepNext/>
              <w:keepLines/>
              <w:rPr>
                <w:rFonts w:ascii="Arial" w:hAnsi="Arial" w:cs="Arial"/>
                <w:sz w:val="18"/>
              </w:rPr>
            </w:pPr>
            <w:r w:rsidRPr="00301E11">
              <w:rPr>
                <w:rFonts w:ascii="Arial" w:hAnsi="Arial" w:cs="Arial"/>
                <w:sz w:val="18"/>
                <w:lang w:eastAsia="zh-CN"/>
              </w:rPr>
              <w:t>FDD in FR1 or FR2</w:t>
            </w:r>
          </w:p>
        </w:tc>
        <w:tc>
          <w:tcPr>
            <w:tcW w:w="1714" w:type="pct"/>
          </w:tcPr>
          <w:p w:rsidR="00301E11" w:rsidRPr="00301E11" w:rsidRDefault="00301E11" w:rsidP="00301E11">
            <w:pPr>
              <w:keepNext/>
              <w:keepLines/>
              <w:rPr>
                <w:rFonts w:ascii="Arial" w:hAnsi="Arial" w:cs="Arial"/>
                <w:sz w:val="18"/>
              </w:rPr>
            </w:pPr>
            <w:r w:rsidRPr="00301E11">
              <w:rPr>
                <w:rFonts w:ascii="Arial" w:hAnsi="Arial" w:cs="v4.2.0"/>
                <w:sz w:val="18"/>
              </w:rPr>
              <w:t>0 (Note)</w:t>
            </w:r>
          </w:p>
        </w:tc>
      </w:tr>
      <w:tr w:rsidR="00301E11" w:rsidRPr="00301E11" w:rsidTr="00666534">
        <w:trPr>
          <w:cantSplit/>
          <w:jc w:val="center"/>
        </w:trPr>
        <w:tc>
          <w:tcPr>
            <w:tcW w:w="3286" w:type="pct"/>
          </w:tcPr>
          <w:p w:rsidR="00301E11" w:rsidRPr="00301E11" w:rsidRDefault="00301E11" w:rsidP="00301E11">
            <w:pPr>
              <w:keepNext/>
              <w:keepLines/>
              <w:rPr>
                <w:rFonts w:ascii="Arial" w:hAnsi="Arial" w:cs="Arial"/>
                <w:sz w:val="18"/>
              </w:rPr>
            </w:pPr>
            <w:r w:rsidRPr="00301E11">
              <w:rPr>
                <w:rFonts w:ascii="Arial" w:hAnsi="Arial" w:cs="Arial"/>
                <w:sz w:val="18"/>
              </w:rPr>
              <w:t>TDD in FR1 without LTE-NR coexistence</w:t>
            </w:r>
            <w:r w:rsidRPr="00301E11" w:rsidDel="00E06E79">
              <w:rPr>
                <w:rFonts w:ascii="Arial" w:hAnsi="Arial" w:cs="Arial"/>
                <w:sz w:val="18"/>
              </w:rPr>
              <w:t xml:space="preserve"> </w:t>
            </w:r>
          </w:p>
        </w:tc>
        <w:tc>
          <w:tcPr>
            <w:tcW w:w="1714" w:type="pct"/>
          </w:tcPr>
          <w:p w:rsidR="00301E11" w:rsidRPr="00301E11" w:rsidRDefault="00301E11" w:rsidP="00301E11">
            <w:pPr>
              <w:keepNext/>
              <w:keepLines/>
              <w:rPr>
                <w:rFonts w:ascii="Arial" w:hAnsi="Arial" w:cs="v4.2.0"/>
                <w:sz w:val="18"/>
              </w:rPr>
            </w:pPr>
            <w:r w:rsidRPr="00301E11">
              <w:rPr>
                <w:rFonts w:ascii="Arial" w:hAnsi="Arial" w:cs="v4.2.0"/>
                <w:sz w:val="18"/>
              </w:rPr>
              <w:t xml:space="preserve">25560 (correspond to 13 </w:t>
            </w:r>
            <w:r w:rsidRPr="00301E11">
              <w:rPr>
                <w:rFonts w:ascii="Arial" w:hAnsi="Arial" w:cs="Arial"/>
                <w:sz w:val="18"/>
              </w:rPr>
              <w:t>µ</w:t>
            </w:r>
            <w:r w:rsidRPr="00301E11">
              <w:rPr>
                <w:rFonts w:ascii="Arial" w:hAnsi="Arial" w:cs="v4.2.0"/>
                <w:sz w:val="18"/>
              </w:rPr>
              <w:t>s)</w:t>
            </w:r>
          </w:p>
        </w:tc>
      </w:tr>
      <w:tr w:rsidR="00301E11" w:rsidRPr="00301E11" w:rsidTr="00666534">
        <w:trPr>
          <w:cantSplit/>
          <w:jc w:val="center"/>
        </w:trPr>
        <w:tc>
          <w:tcPr>
            <w:tcW w:w="3286" w:type="pct"/>
          </w:tcPr>
          <w:p w:rsidR="00301E11" w:rsidRPr="00301E11" w:rsidDel="00E06E79" w:rsidRDefault="00301E11" w:rsidP="00301E11">
            <w:pPr>
              <w:keepNext/>
              <w:keepLines/>
              <w:rPr>
                <w:rFonts w:ascii="Arial" w:hAnsi="Arial" w:cs="Arial"/>
                <w:sz w:val="18"/>
              </w:rPr>
            </w:pPr>
            <w:r w:rsidRPr="00301E11">
              <w:rPr>
                <w:rFonts w:ascii="Arial" w:hAnsi="Arial" w:cs="Arial"/>
                <w:sz w:val="18"/>
              </w:rPr>
              <w:t>TDD in FR2</w:t>
            </w:r>
          </w:p>
        </w:tc>
        <w:tc>
          <w:tcPr>
            <w:tcW w:w="1714" w:type="pct"/>
          </w:tcPr>
          <w:p w:rsidR="00301E11" w:rsidRPr="00301E11" w:rsidDel="00E06E79" w:rsidRDefault="00301E11" w:rsidP="00301E11">
            <w:pPr>
              <w:keepNext/>
              <w:keepLines/>
              <w:rPr>
                <w:rFonts w:ascii="Arial" w:hAnsi="Arial" w:cs="v4.2.0"/>
                <w:sz w:val="18"/>
              </w:rPr>
            </w:pPr>
            <w:r w:rsidRPr="00301E11">
              <w:rPr>
                <w:rFonts w:ascii="Arial" w:hAnsi="Arial" w:cs="v4.2.0"/>
                <w:sz w:val="18"/>
              </w:rPr>
              <w:t xml:space="preserve">13763 (correspond to 7 </w:t>
            </w:r>
            <w:r w:rsidRPr="00301E11">
              <w:rPr>
                <w:rFonts w:ascii="Arial" w:hAnsi="Arial" w:cs="Arial"/>
                <w:sz w:val="18"/>
              </w:rPr>
              <w:t>µ</w:t>
            </w:r>
            <w:r w:rsidRPr="00301E11">
              <w:rPr>
                <w:rFonts w:ascii="Arial" w:hAnsi="Arial" w:cs="v4.2.0"/>
                <w:sz w:val="18"/>
              </w:rPr>
              <w:t>s)</w:t>
            </w:r>
          </w:p>
        </w:tc>
      </w:tr>
      <w:tr w:rsidR="00301E11" w:rsidRPr="00301E11" w:rsidTr="00666534">
        <w:trPr>
          <w:cantSplit/>
          <w:jc w:val="center"/>
        </w:trPr>
        <w:tc>
          <w:tcPr>
            <w:tcW w:w="5000" w:type="pct"/>
            <w:gridSpan w:val="2"/>
          </w:tcPr>
          <w:p w:rsidR="00301E11" w:rsidRPr="00301E11" w:rsidRDefault="00301E11" w:rsidP="00301E11">
            <w:pPr>
              <w:keepNext/>
              <w:keepLines/>
              <w:rPr>
                <w:rFonts w:ascii="Arial" w:hAnsi="Arial" w:cs="v4.2.0"/>
                <w:sz w:val="18"/>
              </w:rPr>
            </w:pPr>
            <w:r w:rsidRPr="00301E11">
              <w:rPr>
                <w:rFonts w:ascii="Arial" w:hAnsi="Arial" w:cs="v4.2.0"/>
                <w:sz w:val="18"/>
              </w:rPr>
              <w:t xml:space="preserve">Note: Regardless of whether </w:t>
            </w:r>
            <w:r w:rsidRPr="00301E11">
              <w:rPr>
                <w:rFonts w:ascii="Arial" w:hAnsi="Arial" w:cs="Arial"/>
                <w:sz w:val="18"/>
              </w:rPr>
              <w:t>LTE-NR coexistence</w:t>
            </w:r>
            <w:r w:rsidRPr="00301E11">
              <w:rPr>
                <w:rFonts w:ascii="Arial" w:hAnsi="Arial" w:cs="v4.2.0"/>
                <w:sz w:val="18"/>
              </w:rPr>
              <w:t xml:space="preserve"> is configured or not in FR1</w:t>
            </w:r>
          </w:p>
        </w:tc>
      </w:tr>
    </w:tbl>
    <w:p w:rsidR="00301E11" w:rsidRPr="00301E11" w:rsidRDefault="00301E11" w:rsidP="00301E11">
      <w:pPr>
        <w:widowControl w:val="0"/>
        <w:tabs>
          <w:tab w:val="left" w:pos="567"/>
        </w:tabs>
        <w:snapToGrid w:val="0"/>
        <w:spacing w:after="0"/>
        <w:ind w:left="1260"/>
        <w:jc w:val="both"/>
        <w:rPr>
          <w:rFonts w:ascii="Arial" w:hAnsi="Arial" w:cs="Arial"/>
          <w:kern w:val="2"/>
          <w:sz w:val="21"/>
          <w:szCs w:val="22"/>
          <w:lang w:val="en-US" w:eastAsia="ja-JP"/>
        </w:rPr>
      </w:pP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 xml:space="preserve">RAN4 has not yet defined N_(TA_Offset) for uplink transmission on a TDD carrier in frequency range#1 (FR1) when the NR co-exist with LTE because currently there is no corresponding TDD band. However if such band is defined in future then N_(TA_Offset) for this case shall also be defined. </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In LTE the N_(TA_Offset) for uplink transmission on a TDD carrier is 624Ts (</w:t>
      </w:r>
      <w:r w:rsidRPr="00301E11">
        <w:rPr>
          <w:rFonts w:ascii="Arial" w:hAnsi="Arial" w:cs="Arial"/>
          <w:kern w:val="2"/>
          <w:sz w:val="21"/>
          <w:szCs w:val="22"/>
          <w:lang w:val="en-US" w:eastAsia="ja-JP"/>
        </w:rPr>
        <w:t> 20 µs). RAN4 would like to ask RAN1 to evaluate if there is any impact on the performance if the same N_(TA_Offset) is used regardless of whether or not the NR co-exist with LTE on a TDD carrier in FR1. RAN4 would also like to seek guidance from RAN1 regarding N_(TA_Offset) for uplink transmission on a TDD carrier in FR1 when the NR co-exist with LTE.</w:t>
      </w:r>
    </w:p>
    <w:p w:rsidR="00301E11" w:rsidRPr="00301E11" w:rsidRDefault="00301E11" w:rsidP="00301E11">
      <w:pPr>
        <w:widowControl w:val="0"/>
        <w:numPr>
          <w:ilvl w:val="2"/>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The UE shall apply a certain N_(TA_Offset) value for any uplink transmission including a random access during an initial access procedure.</w:t>
      </w:r>
    </w:p>
    <w:p w:rsidR="00301E11" w:rsidRPr="00301E11" w:rsidRDefault="00301E11" w:rsidP="00301E11">
      <w:pPr>
        <w:widowControl w:val="0"/>
        <w:numPr>
          <w:ilvl w:val="1"/>
          <w:numId w:val="27"/>
        </w:numPr>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r w:rsidRPr="00301E11">
        <w:rPr>
          <w:rFonts w:ascii="Arial" w:hAnsi="Arial" w:cs="Arial"/>
          <w:kern w:val="2"/>
          <w:sz w:val="21"/>
          <w:szCs w:val="22"/>
          <w:lang w:val="en-US" w:eastAsia="ja-JP"/>
        </w:rPr>
        <w:t>LS on measurement gap in NR in [R4-1714503]</w:t>
      </w:r>
    </w:p>
    <w:p w:rsidR="00301E11" w:rsidRPr="00301E11" w:rsidRDefault="00301E11" w:rsidP="00301E11">
      <w:pPr>
        <w:numPr>
          <w:ilvl w:val="2"/>
          <w:numId w:val="27"/>
        </w:numPr>
        <w:overflowPunct/>
        <w:autoSpaceDE/>
        <w:autoSpaceDN/>
        <w:adjustRightInd/>
        <w:spacing w:afterLines="50" w:after="120"/>
        <w:jc w:val="both"/>
        <w:textAlignment w:val="auto"/>
        <w:rPr>
          <w:rFonts w:ascii="Arial" w:hAnsi="Arial" w:cs="Arial"/>
          <w:kern w:val="2"/>
          <w:sz w:val="21"/>
          <w:szCs w:val="22"/>
          <w:lang w:val="en-US" w:eastAsia="ja-JP"/>
        </w:rPr>
      </w:pPr>
      <w:r w:rsidRPr="00301E11">
        <w:rPr>
          <w:rFonts w:ascii="Arial" w:hAnsi="Arial" w:cs="Arial" w:hint="eastAsia"/>
          <w:kern w:val="2"/>
          <w:sz w:val="21"/>
          <w:szCs w:val="22"/>
          <w:lang w:val="en-US" w:eastAsia="ja-JP"/>
        </w:rPr>
        <w:t xml:space="preserve">RAN4 has discussed </w:t>
      </w:r>
      <w:r w:rsidRPr="00301E11">
        <w:rPr>
          <w:rFonts w:ascii="Arial" w:hAnsi="Arial" w:cs="Arial"/>
          <w:kern w:val="2"/>
          <w:sz w:val="21"/>
          <w:szCs w:val="22"/>
          <w:lang w:val="en-US" w:eastAsia="ja-JP"/>
        </w:rPr>
        <w:t>the measurement gaps and made the following consensus in RAN4#85.</w:t>
      </w:r>
    </w:p>
    <w:p w:rsidR="00301E11" w:rsidRPr="00301E11" w:rsidRDefault="00301E11" w:rsidP="00301E11">
      <w:pPr>
        <w:numPr>
          <w:ilvl w:val="0"/>
          <w:numId w:val="27"/>
        </w:numPr>
        <w:overflowPunct/>
        <w:autoSpaceDE/>
        <w:autoSpaceDN/>
        <w:adjustRightInd/>
        <w:spacing w:afterLines="50" w:after="120"/>
        <w:jc w:val="center"/>
        <w:textAlignment w:val="auto"/>
        <w:rPr>
          <w:rFonts w:eastAsia="SimSun"/>
          <w:b/>
          <w:lang w:eastAsia="zh-CN"/>
        </w:rPr>
      </w:pPr>
      <w:r w:rsidRPr="00301E11">
        <w:rPr>
          <w:rFonts w:eastAsia="SimSun"/>
          <w:b/>
          <w:lang w:eastAsia="zh-CN"/>
        </w:rPr>
        <w:t>Table 1. Measurement gap patterns configuration</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924"/>
        <w:gridCol w:w="1894"/>
      </w:tblGrid>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b/>
                <w:sz w:val="18"/>
              </w:rPr>
            </w:pPr>
            <w:r w:rsidRPr="00301E11">
              <w:rPr>
                <w:rFonts w:ascii="Arial" w:hAnsi="Arial"/>
                <w:b/>
                <w:sz w:val="18"/>
              </w:rPr>
              <w:t>Gap Pattern Id</w:t>
            </w:r>
          </w:p>
        </w:tc>
        <w:tc>
          <w:tcPr>
            <w:tcW w:w="1832" w:type="pct"/>
          </w:tcPr>
          <w:p w:rsidR="00301E11" w:rsidRPr="00301E11" w:rsidRDefault="00301E11" w:rsidP="00301E11">
            <w:pPr>
              <w:keepNext/>
              <w:keepLines/>
              <w:spacing w:after="0"/>
              <w:jc w:val="center"/>
              <w:rPr>
                <w:rFonts w:ascii="Arial" w:hAnsi="Arial"/>
                <w:b/>
                <w:sz w:val="18"/>
              </w:rPr>
            </w:pPr>
            <w:r w:rsidRPr="00301E11">
              <w:rPr>
                <w:rFonts w:ascii="Arial" w:hAnsi="Arial"/>
                <w:b/>
                <w:sz w:val="18"/>
                <w:lang w:eastAsia="zh-CN"/>
              </w:rPr>
              <w:t xml:space="preserve">Measurement </w:t>
            </w:r>
            <w:r w:rsidRPr="00301E11">
              <w:rPr>
                <w:rFonts w:ascii="Arial" w:hAnsi="Arial"/>
                <w:b/>
                <w:sz w:val="18"/>
              </w:rPr>
              <w:t>Gap Length (MGL, ms)</w:t>
            </w:r>
          </w:p>
        </w:tc>
        <w:tc>
          <w:tcPr>
            <w:tcW w:w="1804" w:type="pct"/>
          </w:tcPr>
          <w:p w:rsidR="00301E11" w:rsidRPr="00301E11" w:rsidRDefault="00301E11" w:rsidP="00301E11">
            <w:pPr>
              <w:keepNext/>
              <w:keepLines/>
              <w:spacing w:after="0"/>
              <w:jc w:val="center"/>
              <w:rPr>
                <w:rFonts w:ascii="Arial" w:hAnsi="Arial"/>
                <w:b/>
                <w:sz w:val="18"/>
              </w:rPr>
            </w:pPr>
            <w:r w:rsidRPr="00301E11">
              <w:rPr>
                <w:rFonts w:ascii="Arial" w:hAnsi="Arial"/>
                <w:b/>
                <w:sz w:val="18"/>
                <w:lang w:eastAsia="zh-CN"/>
              </w:rPr>
              <w:t>Measurement</w:t>
            </w:r>
            <w:r w:rsidRPr="00301E11">
              <w:rPr>
                <w:rFonts w:ascii="Arial" w:hAnsi="Arial"/>
                <w:b/>
                <w:sz w:val="18"/>
              </w:rPr>
              <w:t xml:space="preserve"> Gap Repetition Period</w:t>
            </w:r>
          </w:p>
          <w:p w:rsidR="00301E11" w:rsidRPr="00301E11" w:rsidRDefault="00301E11" w:rsidP="00301E11">
            <w:pPr>
              <w:keepNext/>
              <w:keepLines/>
              <w:spacing w:after="0"/>
              <w:jc w:val="center"/>
              <w:rPr>
                <w:rFonts w:ascii="Arial" w:hAnsi="Arial"/>
                <w:b/>
                <w:sz w:val="18"/>
              </w:rPr>
            </w:pPr>
            <w:r w:rsidRPr="00301E11">
              <w:rPr>
                <w:rFonts w:ascii="Arial" w:hAnsi="Arial"/>
                <w:b/>
                <w:sz w:val="18"/>
              </w:rPr>
              <w:t>(MGRP, ms)</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0</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6</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40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6</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80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3</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40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3</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3</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80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FFS: [4]</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[6]</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[5]</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6</w:t>
            </w:r>
          </w:p>
        </w:tc>
        <w:tc>
          <w:tcPr>
            <w:tcW w:w="1804" w:type="pct"/>
          </w:tcPr>
          <w:p w:rsidR="00301E11" w:rsidRPr="00301E11" w:rsidDel="0053690A" w:rsidRDefault="00301E11" w:rsidP="00301E11">
            <w:pPr>
              <w:keepNext/>
              <w:keepLines/>
              <w:spacing w:after="0"/>
              <w:jc w:val="center"/>
              <w:rPr>
                <w:rFonts w:ascii="Arial" w:hAnsi="Arial"/>
                <w:snapToGrid w:val="0"/>
                <w:sz w:val="18"/>
              </w:rPr>
            </w:pPr>
            <w:r w:rsidRPr="00301E11">
              <w:rPr>
                <w:rFonts w:ascii="Arial" w:hAnsi="Arial"/>
                <w:snapToGrid w:val="0"/>
                <w:sz w:val="18"/>
              </w:rPr>
              <w:t>160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FFS: [6]</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[4]</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[7]</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4</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40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[8]</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4</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80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[9]</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[4]</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[160]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[10]</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3</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[11]</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3</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160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FFS: [12]</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[5.5]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[20]</w:t>
            </w:r>
          </w:p>
        </w:tc>
      </w:tr>
      <w:tr w:rsidR="00301E11" w:rsidRPr="00301E11" w:rsidTr="00666534">
        <w:trPr>
          <w:cantSplit/>
          <w:trHeight w:val="172"/>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[13]</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[5.5]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40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[14]</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[5.5]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80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[15]</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[5.5]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160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[16]</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[3.5]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[17]</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[3.5]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40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[18]</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[3.5]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80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[19]</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[3.5]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160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[20]</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[21]</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40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[22]</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80</w:t>
            </w:r>
          </w:p>
        </w:tc>
      </w:tr>
      <w:tr w:rsidR="00301E11" w:rsidRPr="00301E11" w:rsidTr="00666534">
        <w:trPr>
          <w:cantSplit/>
          <w:jc w:val="center"/>
        </w:trPr>
        <w:tc>
          <w:tcPr>
            <w:tcW w:w="136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[23]</w:t>
            </w:r>
          </w:p>
        </w:tc>
        <w:tc>
          <w:tcPr>
            <w:tcW w:w="1832"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[1.5]</w:t>
            </w:r>
          </w:p>
        </w:tc>
        <w:tc>
          <w:tcPr>
            <w:tcW w:w="1804"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[160]</w:t>
            </w:r>
          </w:p>
        </w:tc>
      </w:tr>
    </w:tbl>
    <w:p w:rsidR="00301E11" w:rsidRPr="00301E11" w:rsidRDefault="00301E11" w:rsidP="00301E11">
      <w:pPr>
        <w:numPr>
          <w:ilvl w:val="0"/>
          <w:numId w:val="27"/>
        </w:numPr>
        <w:overflowPunct/>
        <w:autoSpaceDE/>
        <w:autoSpaceDN/>
        <w:adjustRightInd/>
        <w:spacing w:afterLines="50" w:after="120"/>
        <w:jc w:val="both"/>
        <w:textAlignment w:val="auto"/>
        <w:rPr>
          <w:rFonts w:eastAsia="SimSun"/>
          <w:lang w:eastAsia="zh-CN"/>
        </w:rPr>
      </w:pPr>
    </w:p>
    <w:p w:rsidR="00301E11" w:rsidRPr="00301E11" w:rsidRDefault="00301E11" w:rsidP="00301E11">
      <w:pPr>
        <w:keepNext/>
        <w:keepLines/>
        <w:numPr>
          <w:ilvl w:val="0"/>
          <w:numId w:val="27"/>
        </w:numPr>
        <w:overflowPunct/>
        <w:autoSpaceDE/>
        <w:autoSpaceDN/>
        <w:adjustRightInd/>
        <w:spacing w:before="60"/>
        <w:jc w:val="center"/>
        <w:textAlignment w:val="auto"/>
      </w:pPr>
      <w:r w:rsidRPr="00301E11">
        <w:rPr>
          <w:rFonts w:ascii="Arial" w:hAnsi="Arial"/>
          <w:b/>
          <w:snapToGrid w:val="0"/>
        </w:rPr>
        <w:t xml:space="preserve">Table 2. Applicability for </w:t>
      </w:r>
      <w:r w:rsidRPr="00301E11">
        <w:rPr>
          <w:rFonts w:ascii="Arial" w:hAnsi="Arial"/>
          <w:b/>
        </w:rPr>
        <w:t>Gap Pattern Configurations supported by the UE</w:t>
      </w:r>
    </w:p>
    <w:tbl>
      <w:tblPr>
        <w:tblW w:w="4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1621"/>
        <w:gridCol w:w="1866"/>
        <w:gridCol w:w="3569"/>
      </w:tblGrid>
      <w:tr w:rsidR="00301E11" w:rsidRPr="00301E11" w:rsidTr="00666534">
        <w:trPr>
          <w:cantSplit/>
          <w:jc w:val="center"/>
        </w:trPr>
        <w:tc>
          <w:tcPr>
            <w:tcW w:w="856" w:type="pct"/>
          </w:tcPr>
          <w:p w:rsidR="00301E11" w:rsidRPr="00301E11" w:rsidRDefault="00301E11" w:rsidP="00301E11">
            <w:pPr>
              <w:keepNext/>
              <w:keepLines/>
              <w:spacing w:after="0"/>
              <w:rPr>
                <w:rFonts w:ascii="Arial" w:hAnsi="Arial"/>
                <w:b/>
                <w:sz w:val="18"/>
              </w:rPr>
            </w:pPr>
            <w:r w:rsidRPr="00301E11">
              <w:rPr>
                <w:rFonts w:ascii="Arial" w:eastAsia="SimSun" w:hAnsi="Arial" w:hint="eastAsia"/>
                <w:b/>
                <w:sz w:val="18"/>
                <w:lang w:eastAsia="zh-CN"/>
              </w:rPr>
              <w:t>Measurement gap pattern</w:t>
            </w:r>
            <w:r w:rsidRPr="00301E11">
              <w:rPr>
                <w:rFonts w:ascii="Arial" w:hAnsi="Arial"/>
                <w:b/>
                <w:sz w:val="18"/>
              </w:rPr>
              <w:t xml:space="preserve"> configuration</w:t>
            </w:r>
          </w:p>
        </w:tc>
        <w:tc>
          <w:tcPr>
            <w:tcW w:w="949" w:type="pct"/>
          </w:tcPr>
          <w:p w:rsidR="00301E11" w:rsidRPr="00301E11" w:rsidRDefault="00301E11" w:rsidP="00301E11">
            <w:pPr>
              <w:keepNext/>
              <w:keepLines/>
              <w:spacing w:after="0"/>
              <w:rPr>
                <w:rFonts w:ascii="Arial" w:hAnsi="Arial"/>
                <w:b/>
                <w:sz w:val="18"/>
              </w:rPr>
            </w:pPr>
            <w:r w:rsidRPr="00301E11">
              <w:rPr>
                <w:rFonts w:ascii="Arial" w:hAnsi="Arial"/>
                <w:b/>
                <w:sz w:val="18"/>
              </w:rPr>
              <w:t>Serving cell</w:t>
            </w:r>
          </w:p>
        </w:tc>
        <w:tc>
          <w:tcPr>
            <w:tcW w:w="1094" w:type="pct"/>
          </w:tcPr>
          <w:p w:rsidR="00301E11" w:rsidRPr="00301E11" w:rsidRDefault="00301E11" w:rsidP="00301E11">
            <w:pPr>
              <w:keepNext/>
              <w:keepLines/>
              <w:spacing w:after="0"/>
              <w:rPr>
                <w:rFonts w:ascii="Arial" w:hAnsi="Arial"/>
                <w:b/>
                <w:sz w:val="18"/>
              </w:rPr>
            </w:pPr>
            <w:r w:rsidRPr="00301E11">
              <w:rPr>
                <w:rFonts w:ascii="Arial" w:hAnsi="Arial"/>
                <w:b/>
                <w:sz w:val="18"/>
              </w:rPr>
              <w:t>Measurement Purpose</w:t>
            </w:r>
          </w:p>
        </w:tc>
        <w:tc>
          <w:tcPr>
            <w:tcW w:w="2101" w:type="pct"/>
          </w:tcPr>
          <w:p w:rsidR="00301E11" w:rsidRPr="00301E11" w:rsidRDefault="00301E11" w:rsidP="00301E11">
            <w:pPr>
              <w:keepNext/>
              <w:keepLines/>
              <w:spacing w:after="0"/>
              <w:rPr>
                <w:rFonts w:ascii="Arial" w:hAnsi="Arial"/>
                <w:b/>
                <w:sz w:val="18"/>
              </w:rPr>
            </w:pPr>
            <w:r w:rsidRPr="00301E11">
              <w:rPr>
                <w:rFonts w:ascii="Arial" w:hAnsi="Arial"/>
                <w:b/>
                <w:sz w:val="18"/>
              </w:rPr>
              <w:t>Applicable Gap Pattern Id</w:t>
            </w:r>
          </w:p>
        </w:tc>
      </w:tr>
      <w:tr w:rsidR="00301E11" w:rsidRPr="00301E11" w:rsidTr="00666534">
        <w:trPr>
          <w:cantSplit/>
          <w:jc w:val="center"/>
        </w:trPr>
        <w:tc>
          <w:tcPr>
            <w:tcW w:w="849" w:type="pct"/>
            <w:vMerge w:val="restar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Per-UE </w:t>
            </w:r>
            <w:r w:rsidRPr="00301E11">
              <w:rPr>
                <w:rFonts w:ascii="Arial" w:eastAsia="SimSun" w:hAnsi="Arial"/>
                <w:snapToGrid w:val="0"/>
                <w:sz w:val="18"/>
                <w:lang w:eastAsia="zh-CN"/>
              </w:rPr>
              <w:t>measurement</w:t>
            </w:r>
            <w:r w:rsidRPr="00301E11">
              <w:rPr>
                <w:rFonts w:ascii="Arial" w:eastAsia="SimSun" w:hAnsi="Arial" w:hint="eastAsia"/>
                <w:snapToGrid w:val="0"/>
                <w:sz w:val="18"/>
                <w:lang w:eastAsia="zh-CN"/>
              </w:rPr>
              <w:t xml:space="preserve"> </w:t>
            </w:r>
            <w:r w:rsidRPr="00301E11">
              <w:rPr>
                <w:rFonts w:ascii="Arial" w:hAnsi="Arial"/>
                <w:snapToGrid w:val="0"/>
                <w:sz w:val="18"/>
              </w:rPr>
              <w:t>gap</w:t>
            </w:r>
          </w:p>
        </w:tc>
        <w:tc>
          <w:tcPr>
            <w:tcW w:w="952" w:type="pct"/>
            <w:vMerge w:val="restar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only, or</w:t>
            </w:r>
          </w:p>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 E-UTRA and FR1, or</w:t>
            </w:r>
          </w:p>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FR2, or</w:t>
            </w:r>
          </w:p>
          <w:p w:rsidR="00301E11" w:rsidRPr="00301E11" w:rsidRDefault="00301E11" w:rsidP="00301E11">
            <w:pPr>
              <w:keepNext/>
              <w:keepLines/>
              <w:spacing w:after="0"/>
              <w:rPr>
                <w:rFonts w:ascii="Arial" w:hAnsi="Arial"/>
                <w:snapToGrid w:val="0"/>
                <w:sz w:val="18"/>
              </w:rPr>
            </w:pPr>
            <w:r w:rsidRPr="00301E11">
              <w:rPr>
                <w:rFonts w:ascii="Arial" w:hAnsi="Arial"/>
                <w:snapToGrid w:val="0"/>
                <w:sz w:val="18"/>
              </w:rPr>
              <w:t>E-UTRA and FR1 and FR2</w:t>
            </w:r>
          </w:p>
        </w:tc>
        <w:tc>
          <w:tcPr>
            <w:tcW w:w="1096"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z w:val="18"/>
              </w:rPr>
              <w:t>E-UTRA only</w:t>
            </w: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[0,1,2,3]</w:t>
            </w:r>
          </w:p>
        </w:tc>
      </w:tr>
      <w:tr w:rsidR="00301E11" w:rsidRPr="00301E11" w:rsidTr="00666534">
        <w:trPr>
          <w:cantSplit/>
          <w:jc w:val="center"/>
        </w:trPr>
        <w:tc>
          <w:tcPr>
            <w:tcW w:w="849" w:type="pct"/>
            <w:vMerge/>
            <w:vAlign w:val="center"/>
          </w:tcPr>
          <w:p w:rsidR="00301E11" w:rsidRPr="00301E11" w:rsidRDefault="00301E11" w:rsidP="00301E11">
            <w:pPr>
              <w:keepNext/>
              <w:keepLines/>
              <w:spacing w:after="0"/>
              <w:jc w:val="center"/>
              <w:rPr>
                <w:rFonts w:ascii="Arial" w:hAnsi="Arial"/>
                <w:snapToGrid w:val="0"/>
                <w:sz w:val="18"/>
              </w:rPr>
            </w:pPr>
          </w:p>
        </w:tc>
        <w:tc>
          <w:tcPr>
            <w:tcW w:w="952" w:type="pct"/>
            <w:vMerge/>
          </w:tcPr>
          <w:p w:rsidR="00301E11" w:rsidRPr="00301E11" w:rsidRDefault="00301E11" w:rsidP="00301E11">
            <w:pPr>
              <w:keepNext/>
              <w:keepLines/>
              <w:spacing w:after="0"/>
              <w:jc w:val="center"/>
              <w:rPr>
                <w:rFonts w:ascii="Arial" w:hAnsi="Arial"/>
                <w:snapToGrid w:val="0"/>
                <w:sz w:val="18"/>
              </w:rPr>
            </w:pPr>
          </w:p>
        </w:tc>
        <w:tc>
          <w:tcPr>
            <w:tcW w:w="1096" w:type="pct"/>
          </w:tcPr>
          <w:p w:rsidR="00301E11" w:rsidRPr="00301E11" w:rsidRDefault="00301E11" w:rsidP="00301E11">
            <w:pPr>
              <w:keepNext/>
              <w:keepLines/>
              <w:spacing w:after="0"/>
              <w:jc w:val="center"/>
              <w:rPr>
                <w:rFonts w:ascii="Arial" w:hAnsi="Arial"/>
                <w:sz w:val="18"/>
              </w:rPr>
            </w:pPr>
            <w:r w:rsidRPr="00301E11">
              <w:rPr>
                <w:rFonts w:ascii="Arial" w:hAnsi="Arial"/>
                <w:sz w:val="18"/>
              </w:rPr>
              <w:t xml:space="preserve">FR1 and/or FR2 </w:t>
            </w: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[0-11]</w:t>
            </w:r>
          </w:p>
        </w:tc>
      </w:tr>
      <w:tr w:rsidR="00301E11" w:rsidRPr="00301E11" w:rsidTr="00666534">
        <w:trPr>
          <w:cantSplit/>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Merge/>
          </w:tcPr>
          <w:p w:rsidR="00301E11" w:rsidRPr="00301E11" w:rsidRDefault="00301E11" w:rsidP="00301E11">
            <w:pPr>
              <w:keepNext/>
              <w:keepLines/>
              <w:spacing w:after="0"/>
              <w:jc w:val="center"/>
              <w:rPr>
                <w:rFonts w:ascii="Arial" w:hAnsi="Arial"/>
                <w:snapToGrid w:val="0"/>
                <w:sz w:val="18"/>
              </w:rPr>
            </w:pPr>
          </w:p>
        </w:tc>
        <w:tc>
          <w:tcPr>
            <w:tcW w:w="1096"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FR1 and/or FR2</w:t>
            </w: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[0,1,2,3]</w:t>
            </w:r>
          </w:p>
        </w:tc>
      </w:tr>
      <w:tr w:rsidR="00301E11" w:rsidRPr="00301E11" w:rsidTr="00666534">
        <w:trPr>
          <w:cantSplit/>
          <w:trHeight w:val="257"/>
          <w:jc w:val="center"/>
        </w:trPr>
        <w:tc>
          <w:tcPr>
            <w:tcW w:w="849" w:type="pct"/>
            <w:vMerge w:val="restart"/>
            <w:vAlign w:val="center"/>
          </w:tcPr>
          <w:p w:rsidR="00301E11" w:rsidRPr="00301E11" w:rsidDel="0019125A"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Per FR </w:t>
            </w:r>
            <w:r w:rsidRPr="00301E11">
              <w:rPr>
                <w:rFonts w:ascii="Arial" w:eastAsia="SimSun" w:hAnsi="Arial" w:hint="eastAsia"/>
                <w:snapToGrid w:val="0"/>
                <w:sz w:val="18"/>
                <w:lang w:eastAsia="zh-CN"/>
              </w:rPr>
              <w:t xml:space="preserve">measurement </w:t>
            </w:r>
            <w:r w:rsidRPr="00301E11">
              <w:rPr>
                <w:rFonts w:ascii="Arial" w:hAnsi="Arial"/>
                <w:snapToGrid w:val="0"/>
                <w:sz w:val="18"/>
              </w:rPr>
              <w:t>gap</w:t>
            </w: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FR1 if configured</w:t>
            </w:r>
          </w:p>
        </w:tc>
        <w:tc>
          <w:tcPr>
            <w:tcW w:w="1096" w:type="pct"/>
            <w:vMerge w:val="restart"/>
          </w:tcPr>
          <w:p w:rsidR="00301E11" w:rsidRPr="00301E11" w:rsidRDefault="00301E11" w:rsidP="00301E11">
            <w:pPr>
              <w:keepNext/>
              <w:keepLines/>
              <w:spacing w:after="0"/>
              <w:jc w:val="center"/>
              <w:rPr>
                <w:rFonts w:ascii="Arial" w:hAnsi="Arial"/>
                <w:snapToGrid w:val="0"/>
                <w:sz w:val="18"/>
              </w:rPr>
            </w:pPr>
            <w:r w:rsidRPr="00301E11">
              <w:rPr>
                <w:rFonts w:ascii="Arial" w:hAnsi="Arial"/>
                <w:sz w:val="18"/>
              </w:rPr>
              <w:t>E-UTRA only</w:t>
            </w: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[0,1,2,3] </w:t>
            </w:r>
          </w:p>
          <w:p w:rsidR="00301E11" w:rsidRPr="00301E11" w:rsidRDefault="00301E11" w:rsidP="00301E11">
            <w:pPr>
              <w:keepNext/>
              <w:keepLines/>
              <w:spacing w:after="0"/>
              <w:jc w:val="center"/>
              <w:rPr>
                <w:rFonts w:ascii="Arial" w:hAnsi="Arial"/>
                <w:snapToGrid w:val="0"/>
                <w:sz w:val="18"/>
              </w:rPr>
            </w:pPr>
          </w:p>
        </w:tc>
      </w:tr>
      <w:tr w:rsidR="00301E11" w:rsidRPr="00301E11" w:rsidTr="00666534">
        <w:trPr>
          <w:cantSplit/>
          <w:trHeight w:val="257"/>
          <w:jc w:val="center"/>
        </w:trPr>
        <w:tc>
          <w:tcPr>
            <w:tcW w:w="849" w:type="pct"/>
            <w:vMerge/>
            <w:vAlign w:val="center"/>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FR2</w:t>
            </w:r>
            <w:r w:rsidRPr="00301E11">
              <w:rPr>
                <w:rFonts w:ascii="Arial" w:eastAsia="SimSun" w:hAnsi="Arial" w:cs="Arial"/>
                <w:sz w:val="18"/>
                <w:szCs w:val="18"/>
              </w:rPr>
              <w:t>, if configured</w:t>
            </w:r>
          </w:p>
        </w:tc>
        <w:tc>
          <w:tcPr>
            <w:tcW w:w="1096" w:type="pct"/>
            <w:vMerge/>
          </w:tcPr>
          <w:p w:rsidR="00301E11" w:rsidRPr="00301E11" w:rsidRDefault="00301E11" w:rsidP="00301E11">
            <w:pPr>
              <w:keepNext/>
              <w:keepLines/>
              <w:spacing w:after="0"/>
              <w:jc w:val="center"/>
              <w:rPr>
                <w:rFonts w:ascii="Arial" w:hAnsi="Arial"/>
                <w:sz w:val="18"/>
              </w:rPr>
            </w:pP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No gap </w:t>
            </w:r>
          </w:p>
        </w:tc>
      </w:tr>
      <w:tr w:rsidR="00301E11" w:rsidRPr="00301E11" w:rsidTr="00666534">
        <w:trPr>
          <w:cantSplit/>
          <w:trHeight w:val="192"/>
          <w:jc w:val="center"/>
        </w:trPr>
        <w:tc>
          <w:tcPr>
            <w:tcW w:w="849" w:type="pct"/>
            <w:vMerge/>
            <w:vAlign w:val="center"/>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FR1 if configured</w:t>
            </w:r>
            <w:r w:rsidRPr="00301E11" w:rsidDel="00EA11BC">
              <w:rPr>
                <w:rFonts w:ascii="Arial" w:hAnsi="Arial"/>
                <w:snapToGrid w:val="0"/>
                <w:sz w:val="18"/>
              </w:rPr>
              <w:t xml:space="preserve"> </w:t>
            </w:r>
          </w:p>
        </w:tc>
        <w:tc>
          <w:tcPr>
            <w:tcW w:w="1096" w:type="pct"/>
            <w:vMerge w:val="restar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FR1 only </w:t>
            </w: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[0-11] </w:t>
            </w:r>
          </w:p>
        </w:tc>
      </w:tr>
      <w:tr w:rsidR="00301E11" w:rsidRPr="00301E11" w:rsidTr="00666534">
        <w:trPr>
          <w:cantSplit/>
          <w:trHeight w:val="191"/>
          <w:jc w:val="center"/>
        </w:trPr>
        <w:tc>
          <w:tcPr>
            <w:tcW w:w="849" w:type="pct"/>
            <w:vMerge/>
            <w:vAlign w:val="center"/>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FR2</w:t>
            </w:r>
            <w:r w:rsidRPr="00301E11">
              <w:rPr>
                <w:rFonts w:ascii="Arial" w:eastAsia="SimSun" w:hAnsi="Arial" w:cs="Arial"/>
                <w:sz w:val="18"/>
                <w:szCs w:val="18"/>
              </w:rPr>
              <w:t>, if configured</w:t>
            </w:r>
          </w:p>
        </w:tc>
        <w:tc>
          <w:tcPr>
            <w:tcW w:w="1096" w:type="pct"/>
            <w:vMerge/>
          </w:tcPr>
          <w:p w:rsidR="00301E11" w:rsidRPr="00301E11" w:rsidRDefault="00301E11" w:rsidP="00301E11">
            <w:pPr>
              <w:keepNext/>
              <w:keepLines/>
              <w:spacing w:after="0"/>
              <w:jc w:val="center"/>
              <w:rPr>
                <w:rFonts w:ascii="Arial" w:hAnsi="Arial"/>
                <w:snapToGrid w:val="0"/>
                <w:sz w:val="18"/>
              </w:rPr>
            </w:pP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No gap</w:t>
            </w:r>
          </w:p>
        </w:tc>
      </w:tr>
      <w:tr w:rsidR="00301E11" w:rsidRPr="00301E11" w:rsidTr="00666534">
        <w:trPr>
          <w:cantSplit/>
          <w:trHeight w:val="257"/>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FR1 if configured</w:t>
            </w:r>
            <w:r w:rsidRPr="00301E11" w:rsidDel="00EA11BC">
              <w:rPr>
                <w:rFonts w:ascii="Arial" w:hAnsi="Arial"/>
                <w:snapToGrid w:val="0"/>
                <w:sz w:val="18"/>
              </w:rPr>
              <w:t xml:space="preserve"> </w:t>
            </w:r>
          </w:p>
        </w:tc>
        <w:tc>
          <w:tcPr>
            <w:tcW w:w="1096" w:type="pct"/>
            <w:vMerge w:val="restar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FR2 only</w:t>
            </w: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No gap</w:t>
            </w:r>
          </w:p>
        </w:tc>
      </w:tr>
      <w:tr w:rsidR="00301E11" w:rsidRPr="00301E11" w:rsidTr="00666534">
        <w:trPr>
          <w:cantSplit/>
          <w:trHeight w:val="257"/>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FR2</w:t>
            </w:r>
            <w:r w:rsidRPr="00301E11">
              <w:rPr>
                <w:rFonts w:ascii="Arial" w:eastAsia="SimSun" w:hAnsi="Arial" w:cs="Arial"/>
                <w:sz w:val="18"/>
                <w:szCs w:val="18"/>
              </w:rPr>
              <w:t>, if configured</w:t>
            </w:r>
          </w:p>
        </w:tc>
        <w:tc>
          <w:tcPr>
            <w:tcW w:w="1096" w:type="pct"/>
            <w:vMerge/>
          </w:tcPr>
          <w:p w:rsidR="00301E11" w:rsidRPr="00301E11" w:rsidRDefault="00301E11" w:rsidP="00301E11">
            <w:pPr>
              <w:keepNext/>
              <w:keepLines/>
              <w:spacing w:after="0"/>
              <w:jc w:val="center"/>
              <w:rPr>
                <w:rFonts w:ascii="Arial" w:hAnsi="Arial"/>
                <w:snapToGrid w:val="0"/>
                <w:sz w:val="18"/>
              </w:rPr>
            </w:pP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[12-23]</w:t>
            </w:r>
          </w:p>
        </w:tc>
      </w:tr>
      <w:tr w:rsidR="00301E11" w:rsidRPr="00301E11" w:rsidTr="00666534">
        <w:trPr>
          <w:cantSplit/>
          <w:trHeight w:val="221"/>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FR1 if configured</w:t>
            </w:r>
            <w:r w:rsidRPr="00301E11" w:rsidDel="00EA11BC">
              <w:rPr>
                <w:rFonts w:ascii="Arial" w:hAnsi="Arial"/>
                <w:snapToGrid w:val="0"/>
                <w:sz w:val="18"/>
              </w:rPr>
              <w:t xml:space="preserve"> </w:t>
            </w:r>
          </w:p>
        </w:tc>
        <w:tc>
          <w:tcPr>
            <w:tcW w:w="1096" w:type="pct"/>
            <w:vMerge w:val="restar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E-UTRA and FR1 </w:t>
            </w: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[0,1,2,3]</w:t>
            </w:r>
          </w:p>
        </w:tc>
      </w:tr>
      <w:tr w:rsidR="00301E11" w:rsidRPr="00301E11" w:rsidTr="00666534">
        <w:trPr>
          <w:cantSplit/>
          <w:trHeight w:val="220"/>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FR2</w:t>
            </w:r>
            <w:r w:rsidRPr="00301E11">
              <w:rPr>
                <w:rFonts w:ascii="Arial" w:eastAsia="SimSun" w:hAnsi="Arial" w:cs="Arial"/>
                <w:sz w:val="18"/>
                <w:szCs w:val="18"/>
              </w:rPr>
              <w:t>, if configured</w:t>
            </w:r>
          </w:p>
        </w:tc>
        <w:tc>
          <w:tcPr>
            <w:tcW w:w="1096" w:type="pct"/>
            <w:vMerge/>
          </w:tcPr>
          <w:p w:rsidR="00301E11" w:rsidRPr="00301E11" w:rsidRDefault="00301E11" w:rsidP="00301E11">
            <w:pPr>
              <w:keepNext/>
              <w:keepLines/>
              <w:spacing w:after="0"/>
              <w:jc w:val="center"/>
              <w:rPr>
                <w:rFonts w:ascii="Arial" w:hAnsi="Arial"/>
                <w:snapToGrid w:val="0"/>
                <w:sz w:val="18"/>
              </w:rPr>
            </w:pP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No gap</w:t>
            </w:r>
          </w:p>
        </w:tc>
      </w:tr>
      <w:tr w:rsidR="00301E11" w:rsidRPr="00301E11" w:rsidTr="00666534">
        <w:trPr>
          <w:cantSplit/>
          <w:trHeight w:val="221"/>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FR1 if configured</w:t>
            </w:r>
            <w:r w:rsidRPr="00301E11" w:rsidDel="00EA11BC">
              <w:rPr>
                <w:rFonts w:ascii="Arial" w:hAnsi="Arial"/>
                <w:snapToGrid w:val="0"/>
                <w:sz w:val="18"/>
              </w:rPr>
              <w:t xml:space="preserve"> </w:t>
            </w:r>
          </w:p>
        </w:tc>
        <w:tc>
          <w:tcPr>
            <w:tcW w:w="1096" w:type="pct"/>
            <w:vMerge w:val="restar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FR1 and FR2</w:t>
            </w: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[0-11] </w:t>
            </w:r>
          </w:p>
        </w:tc>
      </w:tr>
      <w:tr w:rsidR="00301E11" w:rsidRPr="00301E11" w:rsidTr="00666534">
        <w:trPr>
          <w:cantSplit/>
          <w:trHeight w:val="220"/>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FR2</w:t>
            </w:r>
            <w:r w:rsidRPr="00301E11">
              <w:rPr>
                <w:rFonts w:ascii="Arial" w:eastAsia="SimSun" w:hAnsi="Arial" w:cs="Arial"/>
                <w:sz w:val="18"/>
                <w:szCs w:val="18"/>
              </w:rPr>
              <w:t>, if configured</w:t>
            </w:r>
          </w:p>
        </w:tc>
        <w:tc>
          <w:tcPr>
            <w:tcW w:w="1096" w:type="pct"/>
            <w:vMerge/>
          </w:tcPr>
          <w:p w:rsidR="00301E11" w:rsidRPr="00301E11" w:rsidRDefault="00301E11" w:rsidP="00301E11">
            <w:pPr>
              <w:keepNext/>
              <w:keepLines/>
              <w:spacing w:after="0"/>
              <w:jc w:val="center"/>
              <w:rPr>
                <w:rFonts w:ascii="Arial" w:hAnsi="Arial"/>
                <w:snapToGrid w:val="0"/>
                <w:sz w:val="18"/>
              </w:rPr>
            </w:pP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[12-23]</w:t>
            </w:r>
          </w:p>
        </w:tc>
      </w:tr>
      <w:tr w:rsidR="00301E11" w:rsidRPr="00301E11" w:rsidTr="00666534">
        <w:trPr>
          <w:cantSplit/>
          <w:trHeight w:val="231"/>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FR1 if configured</w:t>
            </w:r>
            <w:r w:rsidRPr="00301E11" w:rsidDel="00EA11BC">
              <w:rPr>
                <w:rFonts w:ascii="Arial" w:hAnsi="Arial"/>
                <w:snapToGrid w:val="0"/>
                <w:sz w:val="18"/>
              </w:rPr>
              <w:t xml:space="preserve"> </w:t>
            </w:r>
          </w:p>
        </w:tc>
        <w:tc>
          <w:tcPr>
            <w:tcW w:w="1096" w:type="pct"/>
            <w:vMerge w:val="restar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FR2</w:t>
            </w: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[0,1,2,3] </w:t>
            </w:r>
          </w:p>
        </w:tc>
      </w:tr>
      <w:tr w:rsidR="00301E11" w:rsidRPr="00301E11" w:rsidTr="00666534">
        <w:trPr>
          <w:cantSplit/>
          <w:trHeight w:val="231"/>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FR2</w:t>
            </w:r>
            <w:r w:rsidRPr="00301E11">
              <w:rPr>
                <w:rFonts w:ascii="Arial" w:eastAsia="SimSun" w:hAnsi="Arial" w:cs="Arial"/>
                <w:sz w:val="18"/>
                <w:szCs w:val="18"/>
              </w:rPr>
              <w:t>, if configured</w:t>
            </w:r>
          </w:p>
        </w:tc>
        <w:tc>
          <w:tcPr>
            <w:tcW w:w="1096" w:type="pct"/>
            <w:vMerge/>
          </w:tcPr>
          <w:p w:rsidR="00301E11" w:rsidRPr="00301E11" w:rsidRDefault="00301E11" w:rsidP="00301E11">
            <w:pPr>
              <w:keepNext/>
              <w:keepLines/>
              <w:spacing w:after="0"/>
              <w:jc w:val="center"/>
              <w:rPr>
                <w:rFonts w:ascii="Arial" w:hAnsi="Arial"/>
                <w:snapToGrid w:val="0"/>
                <w:sz w:val="18"/>
              </w:rPr>
            </w:pP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[12-23]</w:t>
            </w:r>
          </w:p>
        </w:tc>
      </w:tr>
      <w:tr w:rsidR="00301E11" w:rsidRPr="00301E11" w:rsidTr="00666534">
        <w:trPr>
          <w:cantSplit/>
          <w:trHeight w:val="221"/>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FR1 if configured</w:t>
            </w:r>
            <w:r w:rsidRPr="00301E11" w:rsidDel="00EA11BC">
              <w:rPr>
                <w:rFonts w:ascii="Arial" w:hAnsi="Arial"/>
                <w:snapToGrid w:val="0"/>
                <w:sz w:val="18"/>
              </w:rPr>
              <w:t xml:space="preserve"> </w:t>
            </w:r>
          </w:p>
        </w:tc>
        <w:tc>
          <w:tcPr>
            <w:tcW w:w="1096" w:type="pct"/>
            <w:vMerge w:val="restar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E-UTRA and FR1 and FR2</w:t>
            </w: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 xml:space="preserve">[0,1,2,3] </w:t>
            </w:r>
          </w:p>
        </w:tc>
      </w:tr>
      <w:tr w:rsidR="00301E11" w:rsidRPr="00301E11" w:rsidTr="00666534">
        <w:trPr>
          <w:cantSplit/>
          <w:trHeight w:val="220"/>
          <w:jc w:val="center"/>
        </w:trPr>
        <w:tc>
          <w:tcPr>
            <w:tcW w:w="849" w:type="pct"/>
            <w:vMerge/>
          </w:tcPr>
          <w:p w:rsidR="00301E11" w:rsidRPr="00301E11" w:rsidRDefault="00301E11" w:rsidP="00301E11">
            <w:pPr>
              <w:keepNext/>
              <w:keepLines/>
              <w:spacing w:after="0"/>
              <w:jc w:val="center"/>
              <w:rPr>
                <w:rFonts w:ascii="Arial" w:hAnsi="Arial"/>
                <w:snapToGrid w:val="0"/>
                <w:sz w:val="18"/>
              </w:rPr>
            </w:pPr>
          </w:p>
        </w:tc>
        <w:tc>
          <w:tcPr>
            <w:tcW w:w="952" w:type="pct"/>
            <w:vAlign w:val="center"/>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FR2</w:t>
            </w:r>
            <w:r w:rsidRPr="00301E11">
              <w:rPr>
                <w:rFonts w:ascii="Arial" w:eastAsia="SimSun" w:hAnsi="Arial" w:cs="Arial"/>
                <w:sz w:val="18"/>
                <w:szCs w:val="18"/>
              </w:rPr>
              <w:t>, if configured</w:t>
            </w:r>
          </w:p>
        </w:tc>
        <w:tc>
          <w:tcPr>
            <w:tcW w:w="1096" w:type="pct"/>
            <w:vMerge/>
          </w:tcPr>
          <w:p w:rsidR="00301E11" w:rsidRPr="00301E11" w:rsidRDefault="00301E11" w:rsidP="00301E11">
            <w:pPr>
              <w:keepNext/>
              <w:keepLines/>
              <w:spacing w:after="0"/>
              <w:jc w:val="center"/>
              <w:rPr>
                <w:rFonts w:ascii="Arial" w:hAnsi="Arial"/>
                <w:snapToGrid w:val="0"/>
                <w:sz w:val="18"/>
              </w:rPr>
            </w:pPr>
          </w:p>
        </w:tc>
        <w:tc>
          <w:tcPr>
            <w:tcW w:w="2103" w:type="pct"/>
          </w:tcPr>
          <w:p w:rsidR="00301E11" w:rsidRPr="00301E11" w:rsidRDefault="00301E11" w:rsidP="00301E11">
            <w:pPr>
              <w:keepNext/>
              <w:keepLines/>
              <w:spacing w:after="0"/>
              <w:jc w:val="center"/>
              <w:rPr>
                <w:rFonts w:ascii="Arial" w:hAnsi="Arial"/>
                <w:snapToGrid w:val="0"/>
                <w:sz w:val="18"/>
              </w:rPr>
            </w:pPr>
            <w:r w:rsidRPr="00301E11">
              <w:rPr>
                <w:rFonts w:ascii="Arial" w:hAnsi="Arial"/>
                <w:snapToGrid w:val="0"/>
                <w:sz w:val="18"/>
              </w:rPr>
              <w:t>[12-23]</w:t>
            </w:r>
          </w:p>
        </w:tc>
      </w:tr>
      <w:tr w:rsidR="00301E11" w:rsidRPr="00301E11" w:rsidTr="00666534">
        <w:trPr>
          <w:cantSplit/>
          <w:trHeight w:val="220"/>
          <w:jc w:val="center"/>
        </w:trPr>
        <w:tc>
          <w:tcPr>
            <w:tcW w:w="1" w:type="pct"/>
            <w:gridSpan w:val="4"/>
          </w:tcPr>
          <w:p w:rsidR="00301E11" w:rsidRPr="00301E11" w:rsidRDefault="00301E11" w:rsidP="00301E11">
            <w:pPr>
              <w:keepNext/>
              <w:keepLines/>
              <w:spacing w:after="0"/>
              <w:rPr>
                <w:rFonts w:ascii="Arial" w:hAnsi="Arial"/>
                <w:snapToGrid w:val="0"/>
                <w:sz w:val="18"/>
              </w:rPr>
            </w:pPr>
            <w:r w:rsidRPr="00301E11">
              <w:rPr>
                <w:rFonts w:ascii="Arial" w:hAnsi="Arial"/>
                <w:snapToGrid w:val="0"/>
                <w:sz w:val="18"/>
              </w:rPr>
              <w:t xml:space="preserve">Notes: this applicability table might need revise according to any change made on Table 1: </w:t>
            </w:r>
            <w:r w:rsidRPr="00301E11">
              <w:rPr>
                <w:rFonts w:ascii="Arial" w:hAnsi="Arial"/>
                <w:sz w:val="18"/>
              </w:rPr>
              <w:t>Gap Pattern Configurations supported by the UE</w:t>
            </w:r>
          </w:p>
        </w:tc>
      </w:tr>
    </w:tbl>
    <w:p w:rsidR="00301E11" w:rsidRPr="00301E11" w:rsidRDefault="00301E11" w:rsidP="00301E11">
      <w:pPr>
        <w:widowControl w:val="0"/>
        <w:tabs>
          <w:tab w:val="left" w:pos="567"/>
        </w:tabs>
        <w:overflowPunct/>
        <w:autoSpaceDE/>
        <w:autoSpaceDN/>
        <w:adjustRightInd/>
        <w:snapToGrid w:val="0"/>
        <w:spacing w:after="0"/>
        <w:jc w:val="both"/>
        <w:textAlignment w:val="auto"/>
        <w:rPr>
          <w:rFonts w:ascii="Arial" w:hAnsi="Arial" w:cs="Arial"/>
          <w:kern w:val="2"/>
          <w:sz w:val="21"/>
          <w:szCs w:val="22"/>
          <w:lang w:val="en-US" w:eastAsia="ja-JP"/>
        </w:rPr>
      </w:pPr>
    </w:p>
    <w:p w:rsidR="003C0C84" w:rsidRPr="005A6C96" w:rsidRDefault="003C0C84" w:rsidP="005A6C96">
      <w:pPr>
        <w:tabs>
          <w:tab w:val="left" w:pos="567"/>
        </w:tabs>
        <w:overflowPunct/>
        <w:autoSpaceDE/>
        <w:autoSpaceDN/>
        <w:snapToGrid w:val="0"/>
        <w:spacing w:after="0"/>
        <w:textAlignment w:val="auto"/>
        <w:rPr>
          <w:rFonts w:ascii="Arial" w:hAnsi="Arial" w:cs="Arial"/>
          <w:lang w:eastAsia="ja-JP"/>
        </w:rPr>
      </w:pPr>
    </w:p>
    <w:p w:rsidR="00D35E6C" w:rsidRPr="005A6C96" w:rsidRDefault="00D35E6C" w:rsidP="00D35E6C">
      <w:pPr>
        <w:pStyle w:val="40"/>
      </w:pPr>
      <w:r>
        <w:t>2.1.2</w:t>
      </w:r>
      <w:r>
        <w:tab/>
        <w:t>Progress of the Performance part</w:t>
      </w:r>
      <w:r w:rsidR="007A4370">
        <w:t xml:space="preserve"> WI</w:t>
      </w:r>
    </w:p>
    <w:p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rsidR="005A6C96" w:rsidRDefault="005A6C96" w:rsidP="005A6C96">
      <w:pPr>
        <w:tabs>
          <w:tab w:val="left" w:pos="567"/>
        </w:tabs>
        <w:overflowPunct/>
        <w:autoSpaceDE/>
        <w:autoSpaceDN/>
        <w:snapToGrid w:val="0"/>
        <w:spacing w:after="0"/>
        <w:textAlignment w:val="auto"/>
        <w:rPr>
          <w:rFonts w:ascii="Arial" w:hAnsi="Arial" w:cs="Arial"/>
        </w:rPr>
      </w:pP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30"/>
      </w:pPr>
      <w:r>
        <w:t>2.2</w:t>
      </w:r>
      <w:r>
        <w:tab/>
      </w:r>
      <w:r w:rsidR="00F86A73">
        <w:t>List</w:t>
      </w:r>
      <w:r w:rsidR="007E1DEA">
        <w:t xml:space="preserve"> of c</w:t>
      </w:r>
      <w:r w:rsidR="00F86A73">
        <w:t>ompleted el</w:t>
      </w:r>
      <w:r>
        <w:t>ements (compare with open issues of last TSG)</w:t>
      </w:r>
    </w:p>
    <w:p w:rsidR="00DE2A08" w:rsidRPr="005A6C96" w:rsidRDefault="00DE2A08" w:rsidP="00DE2A08">
      <w:pPr>
        <w:pStyle w:val="40"/>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C518DE" w:rsidRDefault="00C518DE" w:rsidP="00C518DE">
      <w:pPr>
        <w:numPr>
          <w:ilvl w:val="0"/>
          <w:numId w:val="1"/>
        </w:numPr>
        <w:tabs>
          <w:tab w:val="left" w:pos="567"/>
        </w:tabs>
        <w:overflowPunct/>
        <w:autoSpaceDE/>
        <w:autoSpaceDN/>
        <w:snapToGrid w:val="0"/>
        <w:spacing w:after="0"/>
        <w:textAlignment w:val="auto"/>
        <w:rPr>
          <w:rFonts w:ascii="Arial" w:hAnsi="Arial" w:cs="Arial"/>
        </w:rPr>
      </w:pPr>
      <w:r w:rsidRPr="004534A5">
        <w:rPr>
          <w:rFonts w:ascii="Arial" w:hAnsi="Arial" w:cs="Arial"/>
        </w:rPr>
        <w:t>Physical layer aspects</w:t>
      </w:r>
    </w:p>
    <w:p w:rsidR="00C518DE" w:rsidRPr="003C01E5" w:rsidRDefault="00C518DE" w:rsidP="00C518DE">
      <w:pPr>
        <w:numPr>
          <w:ilvl w:val="1"/>
          <w:numId w:val="1"/>
        </w:numPr>
        <w:tabs>
          <w:tab w:val="left" w:pos="567"/>
        </w:tabs>
        <w:overflowPunct/>
        <w:autoSpaceDE/>
        <w:autoSpaceDN/>
        <w:snapToGrid w:val="0"/>
        <w:spacing w:after="0"/>
        <w:textAlignment w:val="auto"/>
        <w:rPr>
          <w:rFonts w:ascii="Arial" w:hAnsi="Arial" w:cs="Arial"/>
        </w:rPr>
      </w:pPr>
      <w:r w:rsidRPr="003C01E5">
        <w:rPr>
          <w:rFonts w:ascii="Arial" w:hAnsi="Arial" w:cs="Arial"/>
        </w:rPr>
        <w:t>Channel coding and modulation;</w:t>
      </w:r>
    </w:p>
    <w:p w:rsidR="00C518DE" w:rsidRPr="003C01E5" w:rsidRDefault="00C518DE" w:rsidP="00C518DE">
      <w:pPr>
        <w:numPr>
          <w:ilvl w:val="1"/>
          <w:numId w:val="1"/>
        </w:numPr>
        <w:tabs>
          <w:tab w:val="left" w:pos="567"/>
        </w:tabs>
        <w:overflowPunct/>
        <w:autoSpaceDE/>
        <w:autoSpaceDN/>
        <w:snapToGrid w:val="0"/>
        <w:spacing w:after="0"/>
        <w:textAlignment w:val="auto"/>
        <w:rPr>
          <w:rFonts w:ascii="Arial" w:hAnsi="Arial" w:cs="Arial"/>
        </w:rPr>
      </w:pPr>
      <w:r w:rsidRPr="003C01E5">
        <w:rPr>
          <w:rFonts w:ascii="Arial" w:hAnsi="Arial" w:cs="Arial"/>
        </w:rPr>
        <w:t>Physical layer channels for control and data based on associated waveform,  numerologies and frame structure in line with the conclusions of the study item, including mini-slot design;</w:t>
      </w:r>
    </w:p>
    <w:p w:rsidR="00C518DE" w:rsidRPr="003C01E5" w:rsidRDefault="00C518DE" w:rsidP="00C518DE">
      <w:pPr>
        <w:numPr>
          <w:ilvl w:val="1"/>
          <w:numId w:val="1"/>
        </w:numPr>
        <w:tabs>
          <w:tab w:val="left" w:pos="567"/>
        </w:tabs>
        <w:overflowPunct/>
        <w:autoSpaceDE/>
        <w:autoSpaceDN/>
        <w:snapToGrid w:val="0"/>
        <w:spacing w:after="0"/>
        <w:textAlignment w:val="auto"/>
        <w:rPr>
          <w:rFonts w:ascii="Arial" w:hAnsi="Arial" w:cs="Arial"/>
        </w:rPr>
      </w:pPr>
      <w:r w:rsidRPr="003C01E5">
        <w:rPr>
          <w:rFonts w:ascii="Arial" w:hAnsi="Arial" w:cs="Arial"/>
        </w:rPr>
        <w:t>Synchronization and broadcast channels/signals related to initial access and mobility and channel/signals related to random access, including multi-beam support;</w:t>
      </w:r>
    </w:p>
    <w:p w:rsidR="00C518DE" w:rsidRPr="003C01E5" w:rsidRDefault="00C518DE" w:rsidP="00C518DE">
      <w:pPr>
        <w:numPr>
          <w:ilvl w:val="1"/>
          <w:numId w:val="1"/>
        </w:numPr>
        <w:tabs>
          <w:tab w:val="left" w:pos="567"/>
        </w:tabs>
        <w:overflowPunct/>
        <w:autoSpaceDE/>
        <w:autoSpaceDN/>
        <w:snapToGrid w:val="0"/>
        <w:spacing w:after="0"/>
        <w:textAlignment w:val="auto"/>
        <w:rPr>
          <w:rFonts w:ascii="Arial" w:hAnsi="Arial" w:cs="Arial"/>
        </w:rPr>
      </w:pPr>
      <w:r w:rsidRPr="003C01E5">
        <w:rPr>
          <w:rFonts w:ascii="Arial" w:hAnsi="Arial" w:cs="Arial"/>
        </w:rPr>
        <w:t>Downlink and uplink functionality related to multi-antenna transmission/reception enabling closed loop and open/semi-open loop transmissions, beam management, interference measurement, Type I codebook-based CSI acquisition and Type II CSI acquisition as well as CSI acquisition for reciprocity-based operation, the associated reference signal designs, and related quasi-colocation assumptions.</w:t>
      </w:r>
    </w:p>
    <w:p w:rsidR="00C518DE" w:rsidRDefault="00C518DE" w:rsidP="00C518DE">
      <w:pPr>
        <w:numPr>
          <w:ilvl w:val="0"/>
          <w:numId w:val="1"/>
        </w:numPr>
        <w:tabs>
          <w:tab w:val="left" w:pos="567"/>
        </w:tabs>
        <w:overflowPunct/>
        <w:autoSpaceDE/>
        <w:autoSpaceDN/>
        <w:snapToGrid w:val="0"/>
        <w:spacing w:after="0"/>
        <w:textAlignment w:val="auto"/>
        <w:rPr>
          <w:rFonts w:ascii="Arial" w:hAnsi="Arial" w:cs="Arial"/>
        </w:rPr>
      </w:pPr>
      <w:r w:rsidRPr="004534A5">
        <w:rPr>
          <w:rFonts w:ascii="Arial" w:hAnsi="Arial" w:cs="Arial"/>
        </w:rPr>
        <w:t>Physical layer procedure(s)</w:t>
      </w:r>
    </w:p>
    <w:p w:rsidR="00C518DE" w:rsidRPr="003C01E5" w:rsidRDefault="00C518DE" w:rsidP="00C518DE">
      <w:pPr>
        <w:numPr>
          <w:ilvl w:val="1"/>
          <w:numId w:val="1"/>
        </w:numPr>
        <w:tabs>
          <w:tab w:val="left" w:pos="567"/>
        </w:tabs>
        <w:overflowPunct/>
        <w:autoSpaceDE/>
        <w:autoSpaceDN/>
        <w:snapToGrid w:val="0"/>
        <w:spacing w:after="0"/>
        <w:textAlignment w:val="auto"/>
        <w:rPr>
          <w:rFonts w:ascii="Arial" w:hAnsi="Arial" w:cs="Arial"/>
        </w:rPr>
      </w:pPr>
      <w:r w:rsidRPr="003C01E5">
        <w:rPr>
          <w:rFonts w:ascii="Arial" w:hAnsi="Arial" w:cs="Arial"/>
        </w:rPr>
        <w:t>Procedures related to initial access, paging, and mobility;</w:t>
      </w:r>
    </w:p>
    <w:p w:rsidR="00C518DE" w:rsidRPr="003C01E5" w:rsidRDefault="00C518DE" w:rsidP="00C518DE">
      <w:pPr>
        <w:numPr>
          <w:ilvl w:val="1"/>
          <w:numId w:val="1"/>
        </w:numPr>
        <w:tabs>
          <w:tab w:val="left" w:pos="567"/>
        </w:tabs>
        <w:overflowPunct/>
        <w:autoSpaceDE/>
        <w:autoSpaceDN/>
        <w:snapToGrid w:val="0"/>
        <w:spacing w:after="0"/>
        <w:textAlignment w:val="auto"/>
        <w:rPr>
          <w:rFonts w:ascii="Arial" w:hAnsi="Arial" w:cs="Arial"/>
        </w:rPr>
      </w:pPr>
      <w:r w:rsidRPr="003C01E5">
        <w:rPr>
          <w:rFonts w:ascii="Arial" w:hAnsi="Arial" w:cs="Arial"/>
        </w:rPr>
        <w:t>Scheduling /HARQ mechanisms.</w:t>
      </w:r>
    </w:p>
    <w:p w:rsidR="00C518DE" w:rsidRDefault="00C518DE" w:rsidP="00C518DE">
      <w:pPr>
        <w:numPr>
          <w:ilvl w:val="0"/>
          <w:numId w:val="1"/>
        </w:numPr>
        <w:tabs>
          <w:tab w:val="left" w:pos="567"/>
        </w:tabs>
        <w:overflowPunct/>
        <w:autoSpaceDE/>
        <w:autoSpaceDN/>
        <w:snapToGrid w:val="0"/>
        <w:spacing w:after="0"/>
        <w:textAlignment w:val="auto"/>
        <w:rPr>
          <w:rFonts w:ascii="Arial" w:hAnsi="Arial" w:cs="Arial"/>
        </w:rPr>
      </w:pPr>
      <w:r w:rsidRPr="004534A5">
        <w:rPr>
          <w:rFonts w:ascii="Arial" w:hAnsi="Arial" w:cs="Arial"/>
        </w:rPr>
        <w:t xml:space="preserve">Duplexing </w:t>
      </w:r>
    </w:p>
    <w:p w:rsidR="00C518DE" w:rsidRPr="003C01E5" w:rsidRDefault="00C518DE" w:rsidP="00C518DE">
      <w:pPr>
        <w:numPr>
          <w:ilvl w:val="0"/>
          <w:numId w:val="1"/>
        </w:numPr>
        <w:tabs>
          <w:tab w:val="left" w:pos="567"/>
        </w:tabs>
        <w:overflowPunct/>
        <w:autoSpaceDE/>
        <w:autoSpaceDN/>
        <w:snapToGrid w:val="0"/>
        <w:spacing w:after="0"/>
        <w:textAlignment w:val="auto"/>
        <w:rPr>
          <w:rFonts w:ascii="Arial" w:hAnsi="Arial" w:cs="Arial"/>
        </w:rPr>
      </w:pPr>
      <w:r w:rsidRPr="003C01E5">
        <w:rPr>
          <w:rFonts w:ascii="Arial" w:hAnsi="Arial" w:cs="Arial"/>
        </w:rPr>
        <w:t>Mechanisms to ensure forward compatibility to support</w:t>
      </w:r>
    </w:p>
    <w:p w:rsidR="00C518DE" w:rsidRDefault="00C518DE" w:rsidP="00C518DE">
      <w:pPr>
        <w:numPr>
          <w:ilvl w:val="0"/>
          <w:numId w:val="1"/>
        </w:numPr>
        <w:tabs>
          <w:tab w:val="left" w:pos="567"/>
        </w:tabs>
        <w:overflowPunct/>
        <w:autoSpaceDE/>
        <w:autoSpaceDN/>
        <w:snapToGrid w:val="0"/>
        <w:spacing w:after="0"/>
        <w:textAlignment w:val="auto"/>
        <w:rPr>
          <w:rFonts w:ascii="Arial" w:hAnsi="Arial" w:cs="Arial"/>
        </w:rPr>
      </w:pPr>
      <w:r w:rsidRPr="004534A5">
        <w:rPr>
          <w:rFonts w:ascii="Arial" w:hAnsi="Arial" w:cs="Arial"/>
        </w:rPr>
        <w:t>NR-LTE co-existence mechanisms</w:t>
      </w:r>
      <w:r w:rsidR="00001A92" w:rsidRPr="00A11BF2">
        <w:rPr>
          <w:rFonts w:ascii="Arial" w:hAnsi="Arial" w:cs="Arial"/>
        </w:rPr>
        <w:t>, including SUL (supplementary uplink)</w:t>
      </w:r>
    </w:p>
    <w:p w:rsidR="00C518DE" w:rsidRDefault="00C518DE" w:rsidP="00C518DE">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C</w:t>
      </w:r>
      <w:r w:rsidRPr="003C01E5">
        <w:rPr>
          <w:rFonts w:ascii="Arial" w:hAnsi="Arial" w:cs="Arial"/>
        </w:rPr>
        <w:t>o-existence of LTE UL and NR UL within the bandwidth of an LTE component carrier and co-existence of LTE DL and NR DL within the bandwidth of an LTE component carrier</w:t>
      </w:r>
    </w:p>
    <w:p w:rsidR="003C0C84" w:rsidRPr="0082278A" w:rsidRDefault="003C0C84" w:rsidP="003C0C84">
      <w:pPr>
        <w:numPr>
          <w:ilvl w:val="0"/>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Stage-2 aspects on radio interface protocols, including:</w:t>
      </w:r>
    </w:p>
    <w:p w:rsidR="003C0C84" w:rsidRPr="0082278A" w:rsidRDefault="003C0C84" w:rsidP="003C0C84">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Bearer type unification for EN-DC</w:t>
      </w:r>
    </w:p>
    <w:p w:rsidR="003C0C84" w:rsidRPr="0082278A" w:rsidRDefault="003C0C84" w:rsidP="003C0C84">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Measurements and UE capability coordination between MN and SN</w:t>
      </w:r>
      <w:r>
        <w:rPr>
          <w:rFonts w:ascii="Arial" w:hAnsi="Arial" w:cs="Arial" w:hint="eastAsia"/>
          <w:lang w:eastAsia="ja-JP"/>
        </w:rPr>
        <w:t xml:space="preserve"> on EN-DC</w:t>
      </w:r>
    </w:p>
    <w:p w:rsidR="003C0C84" w:rsidRDefault="003C0C84" w:rsidP="003C0C84">
      <w:pPr>
        <w:numPr>
          <w:ilvl w:val="0"/>
          <w:numId w:val="1"/>
        </w:numPr>
        <w:tabs>
          <w:tab w:val="left" w:pos="567"/>
        </w:tabs>
        <w:overflowPunct/>
        <w:autoSpaceDE/>
        <w:autoSpaceDN/>
        <w:snapToGrid w:val="0"/>
        <w:spacing w:after="0"/>
        <w:textAlignment w:val="auto"/>
        <w:rPr>
          <w:rFonts w:ascii="Arial" w:hAnsi="Arial" w:cs="Arial"/>
        </w:rPr>
      </w:pPr>
      <w:r w:rsidRPr="00DB56EC">
        <w:rPr>
          <w:rFonts w:ascii="Arial" w:hAnsi="Arial" w:cs="Arial"/>
        </w:rPr>
        <w:t xml:space="preserve">Stage-3 </w:t>
      </w:r>
      <w:r w:rsidRPr="00DB56EC">
        <w:rPr>
          <w:rFonts w:ascii="Arial" w:hAnsi="Arial" w:cs="Arial" w:hint="eastAsia"/>
          <w:lang w:eastAsia="ja-JP"/>
        </w:rPr>
        <w:t>functionality</w:t>
      </w:r>
      <w:r w:rsidRPr="00DB56EC">
        <w:rPr>
          <w:rFonts w:ascii="Arial" w:hAnsi="Arial" w:cs="Arial"/>
        </w:rPr>
        <w:t xml:space="preserve"> </w:t>
      </w:r>
      <w:r w:rsidRPr="00DB56EC">
        <w:rPr>
          <w:rFonts w:ascii="Arial" w:hAnsi="Arial" w:cs="Arial" w:hint="eastAsia"/>
          <w:lang w:eastAsia="ja-JP"/>
        </w:rPr>
        <w:t xml:space="preserve">on </w:t>
      </w:r>
      <w:r w:rsidRPr="00DB56EC">
        <w:rPr>
          <w:rFonts w:ascii="Arial" w:hAnsi="Arial" w:cs="Arial"/>
        </w:rPr>
        <w:t>each radio protocol (RRC/PDCP/RLC/MAC)</w:t>
      </w:r>
      <w:r w:rsidRPr="00DB56EC">
        <w:rPr>
          <w:rFonts w:ascii="Arial" w:hAnsi="Arial" w:cs="Arial" w:hint="eastAsia"/>
          <w:lang w:eastAsia="ja-JP"/>
        </w:rPr>
        <w:t xml:space="preserve"> for NSA</w:t>
      </w:r>
    </w:p>
    <w:p w:rsidR="003C0C84" w:rsidRDefault="003C0C84" w:rsidP="003C0C84">
      <w:pPr>
        <w:numPr>
          <w:ilvl w:val="0"/>
          <w:numId w:val="1"/>
        </w:numPr>
        <w:tabs>
          <w:tab w:val="left" w:pos="567"/>
        </w:tabs>
        <w:overflowPunct/>
        <w:autoSpaceDE/>
        <w:autoSpaceDN/>
        <w:snapToGrid w:val="0"/>
        <w:spacing w:after="0"/>
        <w:textAlignment w:val="auto"/>
        <w:rPr>
          <w:rFonts w:ascii="Arial" w:hAnsi="Arial" w:cs="Arial"/>
        </w:rPr>
      </w:pPr>
      <w:r w:rsidRPr="00DB56EC">
        <w:rPr>
          <w:rFonts w:ascii="Arial" w:hAnsi="Arial" w:cs="Arial"/>
        </w:rPr>
        <w:t xml:space="preserve">Stage-3 </w:t>
      </w:r>
      <w:r w:rsidRPr="00DB56EC">
        <w:rPr>
          <w:rFonts w:ascii="Arial" w:hAnsi="Arial" w:cs="Arial" w:hint="eastAsia"/>
          <w:lang w:eastAsia="ja-JP"/>
        </w:rPr>
        <w:t>functionality</w:t>
      </w:r>
      <w:r w:rsidRPr="00DB56EC">
        <w:rPr>
          <w:rFonts w:ascii="Arial" w:hAnsi="Arial" w:cs="Arial"/>
        </w:rPr>
        <w:t xml:space="preserve"> </w:t>
      </w:r>
      <w:r w:rsidRPr="00DB56EC">
        <w:rPr>
          <w:rFonts w:ascii="Arial" w:hAnsi="Arial" w:cs="Arial" w:hint="eastAsia"/>
          <w:lang w:eastAsia="ja-JP"/>
        </w:rPr>
        <w:t xml:space="preserve">on </w:t>
      </w:r>
      <w:r w:rsidRPr="00DB56EC">
        <w:rPr>
          <w:rFonts w:ascii="Arial" w:hAnsi="Arial" w:cs="Arial"/>
        </w:rPr>
        <w:t xml:space="preserve">each </w:t>
      </w:r>
      <w:r>
        <w:rPr>
          <w:rFonts w:ascii="Arial" w:hAnsi="Arial" w:cs="Arial" w:hint="eastAsia"/>
          <w:lang w:eastAsia="ja-JP"/>
        </w:rPr>
        <w:t>interface</w:t>
      </w:r>
      <w:r w:rsidRPr="00DB56EC">
        <w:rPr>
          <w:rFonts w:ascii="Arial" w:hAnsi="Arial" w:cs="Arial"/>
        </w:rPr>
        <w:t xml:space="preserve"> protocol (</w:t>
      </w:r>
      <w:r>
        <w:rPr>
          <w:rFonts w:ascii="Arial" w:hAnsi="Arial" w:cs="Arial" w:hint="eastAsia"/>
          <w:lang w:eastAsia="ja-JP"/>
        </w:rPr>
        <w:t>X2/S1/F1</w:t>
      </w:r>
      <w:r w:rsidRPr="00DB56EC">
        <w:rPr>
          <w:rFonts w:ascii="Arial" w:hAnsi="Arial" w:cs="Arial"/>
        </w:rPr>
        <w:t>)</w:t>
      </w:r>
      <w:r w:rsidRPr="00DB56EC">
        <w:rPr>
          <w:rFonts w:ascii="Arial" w:hAnsi="Arial" w:cs="Arial" w:hint="eastAsia"/>
          <w:lang w:eastAsia="ja-JP"/>
        </w:rPr>
        <w:t xml:space="preserve"> for NSA</w:t>
      </w:r>
    </w:p>
    <w:p w:rsidR="00A9286A" w:rsidRPr="00666534" w:rsidRDefault="00A9286A" w:rsidP="00A9286A">
      <w:pPr>
        <w:numPr>
          <w:ilvl w:val="0"/>
          <w:numId w:val="1"/>
        </w:numPr>
        <w:tabs>
          <w:tab w:val="left" w:pos="567"/>
        </w:tabs>
        <w:overflowPunct/>
        <w:autoSpaceDE/>
        <w:autoSpaceDN/>
        <w:snapToGrid w:val="0"/>
        <w:spacing w:after="0"/>
        <w:textAlignment w:val="auto"/>
        <w:rPr>
          <w:rFonts w:ascii="Arial" w:hAnsi="Arial" w:cs="Arial"/>
          <w:lang w:eastAsia="ja-JP"/>
        </w:rPr>
      </w:pPr>
      <w:r w:rsidRPr="00835807">
        <w:rPr>
          <w:rFonts w:ascii="Arial" w:hAnsi="Arial" w:cs="Arial" w:hint="eastAsia"/>
          <w:lang w:eastAsia="ja-JP"/>
        </w:rPr>
        <w:t>Notation of LTE-NR DC and NR CA band combination</w:t>
      </w:r>
    </w:p>
    <w:p w:rsidR="00A9286A" w:rsidRPr="00666534" w:rsidRDefault="00A9286A" w:rsidP="00A9286A">
      <w:pPr>
        <w:numPr>
          <w:ilvl w:val="0"/>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hint="eastAsia"/>
          <w:lang w:eastAsia="ja-JP"/>
        </w:rPr>
        <w:t>Channel raster and synchronization raster</w:t>
      </w:r>
      <w:r w:rsidRPr="00666534" w:rsidDel="00F91473">
        <w:rPr>
          <w:rFonts w:ascii="Arial" w:hAnsi="Arial" w:cs="Arial" w:hint="eastAsia"/>
          <w:lang w:eastAsia="ja-JP"/>
        </w:rPr>
        <w:t xml:space="preserve"> </w:t>
      </w:r>
    </w:p>
    <w:p w:rsidR="00A9286A" w:rsidRPr="00666534" w:rsidRDefault="00A9286A" w:rsidP="00A9286A">
      <w:pPr>
        <w:numPr>
          <w:ilvl w:val="0"/>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 xml:space="preserve">The following specifications </w:t>
      </w:r>
      <w:r w:rsidRPr="00666534">
        <w:rPr>
          <w:rFonts w:ascii="Arial" w:hAnsi="Arial" w:cs="Arial" w:hint="eastAsia"/>
          <w:lang w:eastAsia="ja-JP"/>
        </w:rPr>
        <w:t xml:space="preserve">for </w:t>
      </w:r>
      <w:r w:rsidRPr="00666534">
        <w:rPr>
          <w:rFonts w:ascii="Arial" w:hAnsi="Arial" w:cs="Arial"/>
          <w:lang w:eastAsia="ja-JP"/>
        </w:rPr>
        <w:t>identified</w:t>
      </w:r>
      <w:r w:rsidRPr="00666534">
        <w:rPr>
          <w:rFonts w:ascii="Arial" w:hAnsi="Arial" w:cs="Arial" w:hint="eastAsia"/>
          <w:lang w:eastAsia="ja-JP"/>
        </w:rPr>
        <w:t xml:space="preserve"> </w:t>
      </w:r>
      <w:r w:rsidRPr="00666534">
        <w:rPr>
          <w:rFonts w:ascii="Arial" w:hAnsi="Arial" w:cs="Arial"/>
          <w:lang w:eastAsia="ja-JP"/>
        </w:rPr>
        <w:t xml:space="preserve">frequency bands/their DC/CA </w:t>
      </w:r>
      <w:r w:rsidRPr="00666534">
        <w:rPr>
          <w:rFonts w:ascii="Arial" w:hAnsi="Arial" w:cs="Arial" w:hint="eastAsia"/>
          <w:lang w:eastAsia="ja-JP"/>
        </w:rPr>
        <w:t xml:space="preserve">band </w:t>
      </w:r>
      <w:r w:rsidRPr="00666534">
        <w:rPr>
          <w:rFonts w:ascii="Arial" w:hAnsi="Arial" w:cs="Arial"/>
          <w:lang w:eastAsia="ja-JP"/>
        </w:rPr>
        <w:t>combinations and Layer 1/2 specifications</w:t>
      </w:r>
    </w:p>
    <w:p w:rsidR="00A9286A" w:rsidRPr="00666534" w:rsidRDefault="00A9286A" w:rsidP="00A9286A">
      <w:pPr>
        <w:numPr>
          <w:ilvl w:val="1"/>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Base station radio transmission and reception</w:t>
      </w:r>
    </w:p>
    <w:p w:rsidR="00A9286A" w:rsidRPr="00666534" w:rsidRDefault="00A9286A" w:rsidP="00A9286A">
      <w:pPr>
        <w:numPr>
          <w:ilvl w:val="2"/>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 xml:space="preserve">Conducted </w:t>
      </w:r>
      <w:r w:rsidRPr="00666534">
        <w:rPr>
          <w:rFonts w:ascii="Arial" w:hAnsi="Arial" w:cs="Arial" w:hint="eastAsia"/>
          <w:lang w:eastAsia="ja-JP"/>
        </w:rPr>
        <w:t xml:space="preserve">or conducted and </w:t>
      </w:r>
      <w:r w:rsidRPr="00666534">
        <w:rPr>
          <w:rFonts w:ascii="Arial" w:hAnsi="Arial" w:cs="Arial"/>
          <w:lang w:eastAsia="ja-JP"/>
        </w:rPr>
        <w:t>OTA RF requirements for below 6GHz</w:t>
      </w:r>
    </w:p>
    <w:p w:rsidR="00A9286A" w:rsidRPr="00666534" w:rsidRDefault="00A9286A" w:rsidP="00A9286A">
      <w:pPr>
        <w:numPr>
          <w:ilvl w:val="2"/>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OTA RF requirements for above 24GHz.</w:t>
      </w:r>
    </w:p>
    <w:p w:rsidR="00A9286A" w:rsidRPr="00666534" w:rsidRDefault="00A9286A" w:rsidP="00A9286A">
      <w:pPr>
        <w:numPr>
          <w:ilvl w:val="2"/>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EMC requirements</w:t>
      </w:r>
    </w:p>
    <w:p w:rsidR="00A9286A" w:rsidRPr="00666534" w:rsidRDefault="00A9286A" w:rsidP="00A9286A">
      <w:pPr>
        <w:numPr>
          <w:ilvl w:val="1"/>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UE radio transmission and reception</w:t>
      </w:r>
      <w:r w:rsidRPr="00666534">
        <w:rPr>
          <w:rFonts w:ascii="Arial" w:hAnsi="Arial" w:cs="Arial" w:hint="eastAsia"/>
          <w:lang w:eastAsia="ja-JP"/>
        </w:rPr>
        <w:t xml:space="preserve"> for NSA and SA</w:t>
      </w:r>
    </w:p>
    <w:p w:rsidR="00A9286A" w:rsidRPr="00666534" w:rsidRDefault="00A9286A" w:rsidP="00A9286A">
      <w:pPr>
        <w:numPr>
          <w:ilvl w:val="2"/>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Conducted RF requirements for below 6GHz</w:t>
      </w:r>
    </w:p>
    <w:p w:rsidR="00A9286A" w:rsidRPr="00666534" w:rsidRDefault="00A9286A" w:rsidP="00A9286A">
      <w:pPr>
        <w:numPr>
          <w:ilvl w:val="2"/>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OTA RF requirements for above 24GHz</w:t>
      </w:r>
    </w:p>
    <w:p w:rsidR="00A9286A" w:rsidRPr="00666534" w:rsidRDefault="00A9286A" w:rsidP="00A9286A">
      <w:pPr>
        <w:numPr>
          <w:ilvl w:val="2"/>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EMC requirements</w:t>
      </w:r>
    </w:p>
    <w:p w:rsidR="00A9286A" w:rsidRPr="00666534" w:rsidRDefault="00A9286A" w:rsidP="00A9286A">
      <w:pPr>
        <w:numPr>
          <w:ilvl w:val="1"/>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Radio Resource Management</w:t>
      </w:r>
    </w:p>
    <w:p w:rsidR="00A9286A" w:rsidRPr="00666534" w:rsidRDefault="00A9286A" w:rsidP="00A9286A">
      <w:pPr>
        <w:numPr>
          <w:ilvl w:val="2"/>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 xml:space="preserve">Conducted RRM requirements for below 6GHz </w:t>
      </w:r>
    </w:p>
    <w:p w:rsidR="00A9286A" w:rsidRPr="00666534" w:rsidRDefault="00A9286A" w:rsidP="00A9286A">
      <w:pPr>
        <w:numPr>
          <w:ilvl w:val="2"/>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OTA RRM requirements for above 24GH</w:t>
      </w:r>
      <w:r w:rsidRPr="00666534">
        <w:rPr>
          <w:rFonts w:ascii="Arial" w:hAnsi="Arial" w:cs="Arial" w:hint="eastAsia"/>
          <w:lang w:eastAsia="ja-JP"/>
        </w:rPr>
        <w:t>z</w:t>
      </w:r>
    </w:p>
    <w:p w:rsidR="00A9286A" w:rsidRPr="00A9286A" w:rsidRDefault="00A9286A" w:rsidP="00A9286A">
      <w:pPr>
        <w:numPr>
          <w:ilvl w:val="2"/>
          <w:numId w:val="1"/>
        </w:numPr>
        <w:tabs>
          <w:tab w:val="left" w:pos="567"/>
        </w:tabs>
        <w:overflowPunct/>
        <w:autoSpaceDE/>
        <w:autoSpaceDN/>
        <w:snapToGrid w:val="0"/>
        <w:spacing w:after="0"/>
        <w:textAlignment w:val="auto"/>
        <w:rPr>
          <w:rFonts w:ascii="Arial" w:hAnsi="Arial" w:cs="Arial"/>
          <w:lang w:eastAsia="ja-JP"/>
        </w:rPr>
      </w:pPr>
      <w:r w:rsidRPr="00666534">
        <w:rPr>
          <w:rFonts w:ascii="Arial" w:hAnsi="Arial" w:cs="Arial"/>
          <w:lang w:eastAsia="ja-JP"/>
        </w:rPr>
        <w:t>Requirements for Non-Stand-alone operation</w:t>
      </w:r>
      <w:r w:rsidRPr="00666534">
        <w:rPr>
          <w:rFonts w:ascii="Arial" w:hAnsi="Arial" w:cs="Arial" w:hint="eastAsia"/>
          <w:lang w:eastAsia="ja-JP"/>
        </w:rPr>
        <w:t xml:space="preserve"> except for idle mode mobility</w:t>
      </w:r>
    </w:p>
    <w:p w:rsidR="002C7BDF" w:rsidRPr="00DB56EC" w:rsidRDefault="002C7BDF" w:rsidP="002C7BDF">
      <w:pPr>
        <w:tabs>
          <w:tab w:val="left" w:pos="567"/>
        </w:tabs>
        <w:overflowPunct/>
        <w:autoSpaceDE/>
        <w:autoSpaceDN/>
        <w:snapToGrid w:val="0"/>
        <w:spacing w:after="0"/>
        <w:textAlignment w:val="auto"/>
        <w:rPr>
          <w:rFonts w:ascii="Arial" w:hAnsi="Arial" w:cs="Arial"/>
        </w:rPr>
      </w:pPr>
    </w:p>
    <w:p w:rsidR="00DE2A08" w:rsidRPr="005A6C96" w:rsidRDefault="00DE2A08" w:rsidP="00DE2A08">
      <w:pPr>
        <w:pStyle w:val="40"/>
      </w:pPr>
      <w:r>
        <w:t>2.2.2</w:t>
      </w:r>
      <w:r>
        <w:tab/>
        <w:t>Completed elements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5A6C96" w:rsidRPr="00761A29" w:rsidRDefault="005A6C96" w:rsidP="005A6C96">
      <w:pPr>
        <w:tabs>
          <w:tab w:val="left" w:pos="567"/>
        </w:tabs>
        <w:overflowPunct/>
        <w:autoSpaceDE/>
        <w:autoSpaceDN/>
        <w:snapToGrid w:val="0"/>
        <w:spacing w:after="0"/>
        <w:textAlignment w:val="auto"/>
        <w:rPr>
          <w:rFonts w:ascii="Arial" w:hAnsi="Arial" w:cs="Arial"/>
          <w:lang w:eastAsia="ja-JP"/>
        </w:rPr>
      </w:pPr>
    </w:p>
    <w:p w:rsidR="00761A29" w:rsidRPr="005A6C96" w:rsidRDefault="00761A29" w:rsidP="005A6C96">
      <w:pPr>
        <w:tabs>
          <w:tab w:val="left" w:pos="567"/>
        </w:tabs>
        <w:overflowPunct/>
        <w:autoSpaceDE/>
        <w:autoSpaceDN/>
        <w:snapToGrid w:val="0"/>
        <w:spacing w:after="0"/>
        <w:textAlignment w:val="auto"/>
        <w:rPr>
          <w:rFonts w:ascii="Arial" w:hAnsi="Arial" w:cs="Arial"/>
          <w:lang w:eastAsia="ja-JP"/>
        </w:rPr>
      </w:pPr>
    </w:p>
    <w:p w:rsidR="00F86A73" w:rsidRDefault="005A6C96" w:rsidP="005A6C96">
      <w:pPr>
        <w:pStyle w:val="30"/>
      </w:pPr>
      <w:r>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DE2A08">
      <w:pPr>
        <w:pStyle w:val="40"/>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C61180" w:rsidRPr="00A04546" w:rsidRDefault="00C61180" w:rsidP="00C61180">
      <w:pPr>
        <w:spacing w:after="0"/>
        <w:ind w:firstLine="360"/>
        <w:rPr>
          <w:rFonts w:ascii="Arial" w:hAnsi="Arial"/>
          <w:u w:val="single"/>
          <w:lang w:eastAsia="ja-JP"/>
        </w:rPr>
      </w:pPr>
      <w:r w:rsidRPr="00F54537">
        <w:rPr>
          <w:rFonts w:ascii="Arial" w:hAnsi="Arial" w:hint="eastAsia"/>
          <w:u w:val="single"/>
          <w:lang w:eastAsia="ja-JP"/>
        </w:rPr>
        <w:t xml:space="preserve">For </w:t>
      </w:r>
      <w:r w:rsidRPr="00A04546">
        <w:rPr>
          <w:rFonts w:ascii="Arial" w:hAnsi="Arial" w:hint="eastAsia"/>
          <w:u w:val="single"/>
          <w:lang w:eastAsia="ja-JP"/>
        </w:rPr>
        <w:t>NSA and SA:</w:t>
      </w:r>
    </w:p>
    <w:p w:rsidR="002C7BDF" w:rsidRDefault="002C7BDF" w:rsidP="002C7BDF">
      <w:pPr>
        <w:numPr>
          <w:ilvl w:val="0"/>
          <w:numId w:val="1"/>
        </w:numPr>
        <w:tabs>
          <w:tab w:val="left" w:pos="567"/>
        </w:tabs>
        <w:overflowPunct/>
        <w:autoSpaceDE/>
        <w:autoSpaceDN/>
        <w:snapToGrid w:val="0"/>
        <w:spacing w:after="0"/>
        <w:textAlignment w:val="auto"/>
        <w:rPr>
          <w:rFonts w:ascii="Arial" w:hAnsi="Arial" w:cs="Arial"/>
        </w:rPr>
      </w:pPr>
      <w:r w:rsidRPr="004534A5">
        <w:rPr>
          <w:rFonts w:ascii="Arial" w:hAnsi="Arial" w:cs="Arial"/>
        </w:rPr>
        <w:t>Support of ultra-reliable part of URLLC</w:t>
      </w:r>
    </w:p>
    <w:p w:rsidR="002C7BDF" w:rsidRPr="003C01E5" w:rsidRDefault="002C7BDF" w:rsidP="002C7BDF">
      <w:pPr>
        <w:numPr>
          <w:ilvl w:val="0"/>
          <w:numId w:val="1"/>
        </w:numPr>
        <w:tabs>
          <w:tab w:val="left" w:pos="567"/>
        </w:tabs>
        <w:overflowPunct/>
        <w:autoSpaceDE/>
        <w:autoSpaceDN/>
        <w:snapToGrid w:val="0"/>
        <w:spacing w:after="0"/>
        <w:textAlignment w:val="auto"/>
        <w:rPr>
          <w:rFonts w:ascii="Arial" w:hAnsi="Arial" w:cs="Arial"/>
        </w:rPr>
      </w:pPr>
      <w:r w:rsidRPr="003C01E5">
        <w:rPr>
          <w:rFonts w:ascii="Arial" w:hAnsi="Arial" w:cs="Arial"/>
        </w:rPr>
        <w:t>Definitions of UE categories / capabilities</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MAC CEs for beam management</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RRC parameters related to L1/L2</w:t>
      </w:r>
    </w:p>
    <w:p w:rsidR="00C61180" w:rsidRPr="00A04546" w:rsidRDefault="00C61180" w:rsidP="00C61180">
      <w:pPr>
        <w:numPr>
          <w:ilvl w:val="0"/>
          <w:numId w:val="1"/>
        </w:numPr>
        <w:tabs>
          <w:tab w:val="left" w:pos="567"/>
        </w:tabs>
        <w:overflowPunct/>
        <w:autoSpaceDE/>
        <w:autoSpaceDN/>
        <w:snapToGrid w:val="0"/>
        <w:spacing w:after="0"/>
        <w:textAlignment w:val="auto"/>
        <w:rPr>
          <w:rFonts w:ascii="Arial" w:hAnsi="Arial" w:cs="Arial"/>
        </w:rPr>
      </w:pPr>
      <w:r w:rsidRPr="00A04546">
        <w:rPr>
          <w:rFonts w:ascii="Arial" w:hAnsi="Arial" w:cs="Arial" w:hint="eastAsia"/>
          <w:lang w:eastAsia="ja-JP"/>
        </w:rPr>
        <w:t>Detailed ASN.1 structure on NR UE capability</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sidRPr="00A04546">
        <w:rPr>
          <w:rFonts w:ascii="Arial" w:hAnsi="Arial" w:cs="Arial" w:hint="eastAsia"/>
          <w:lang w:eastAsia="ja-JP"/>
        </w:rPr>
        <w:t>Coordination of baseband processing capability between LTE and NR</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UL packet duplication in CA and DC</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UL split SRB for MR-DC</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RACH parameter differentiation</w:t>
      </w:r>
    </w:p>
    <w:p w:rsidR="002C7BDF" w:rsidRPr="0082278A" w:rsidRDefault="002C7BDF" w:rsidP="002C7BDF">
      <w:pPr>
        <w:numPr>
          <w:ilvl w:val="0"/>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Stage-2 aspects on radio interface protocols, including:</w:t>
      </w:r>
    </w:p>
    <w:p w:rsidR="002C7BDF" w:rsidRPr="0082278A" w:rsidRDefault="002C7BDF" w:rsidP="002C7BDF">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Bearer type unification for NG EN-DC</w:t>
      </w:r>
    </w:p>
    <w:p w:rsidR="002C7BDF" w:rsidRPr="0082278A" w:rsidRDefault="002C7BDF" w:rsidP="002C7BDF">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Measurements and UE capability coordination between MN and SN</w:t>
      </w:r>
      <w:r>
        <w:rPr>
          <w:rFonts w:ascii="Arial" w:hAnsi="Arial" w:cs="Arial" w:hint="eastAsia"/>
          <w:lang w:eastAsia="ja-JP"/>
        </w:rPr>
        <w:t xml:space="preserve"> on NG EN-DC</w:t>
      </w:r>
    </w:p>
    <w:p w:rsidR="002C7BDF" w:rsidRPr="0082278A" w:rsidRDefault="002C7BDF" w:rsidP="002C7BDF">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New QoS related aspects</w:t>
      </w:r>
    </w:p>
    <w:p w:rsidR="00A9286A" w:rsidRPr="00A9286A" w:rsidRDefault="00A9286A" w:rsidP="00A9286A">
      <w:pPr>
        <w:numPr>
          <w:ilvl w:val="0"/>
          <w:numId w:val="1"/>
        </w:numPr>
        <w:tabs>
          <w:tab w:val="left" w:pos="567"/>
        </w:tabs>
        <w:overflowPunct/>
        <w:autoSpaceDE/>
        <w:autoSpaceDN/>
        <w:snapToGrid w:val="0"/>
        <w:spacing w:after="0"/>
        <w:textAlignment w:val="auto"/>
        <w:rPr>
          <w:rFonts w:ascii="Arial" w:hAnsi="Arial" w:cs="Arial"/>
        </w:rPr>
      </w:pPr>
      <w:r w:rsidRPr="00A9286A">
        <w:rPr>
          <w:rFonts w:ascii="Arial" w:hAnsi="Arial" w:cs="Arial" w:hint="eastAsia"/>
          <w:lang w:eastAsia="ja-JP"/>
        </w:rPr>
        <w:t>CA related UE RF, BS RF and UE RRM (</w:t>
      </w:r>
      <w:r w:rsidRPr="00A9286A">
        <w:rPr>
          <w:rFonts w:ascii="Arial" w:hAnsi="Arial" w:cs="Arial"/>
        </w:rPr>
        <w:t>Radio Resource Management</w:t>
      </w:r>
      <w:r w:rsidRPr="00A9286A">
        <w:rPr>
          <w:rFonts w:ascii="Arial" w:hAnsi="Arial" w:cs="Arial" w:hint="eastAsia"/>
          <w:lang w:eastAsia="ja-JP"/>
        </w:rPr>
        <w:t>) requirements</w:t>
      </w:r>
    </w:p>
    <w:p w:rsidR="00C61180" w:rsidRPr="00A9286A" w:rsidRDefault="00C61180" w:rsidP="00C61180">
      <w:pPr>
        <w:spacing w:after="0"/>
        <w:ind w:firstLine="360"/>
        <w:rPr>
          <w:rFonts w:ascii="Arial" w:hAnsi="Arial"/>
          <w:u w:val="single"/>
          <w:lang w:eastAsia="ja-JP"/>
        </w:rPr>
      </w:pPr>
    </w:p>
    <w:p w:rsidR="00C61180" w:rsidRPr="00A04546" w:rsidRDefault="00C61180" w:rsidP="00C61180">
      <w:pPr>
        <w:spacing w:after="0"/>
        <w:ind w:firstLine="360"/>
        <w:rPr>
          <w:rFonts w:ascii="Arial" w:hAnsi="Arial"/>
          <w:u w:val="single"/>
          <w:lang w:eastAsia="ja-JP"/>
        </w:rPr>
      </w:pPr>
      <w:r w:rsidRPr="00A04546">
        <w:rPr>
          <w:rFonts w:ascii="Arial" w:hAnsi="Arial" w:hint="eastAsia"/>
          <w:u w:val="single"/>
          <w:lang w:eastAsia="ja-JP"/>
        </w:rPr>
        <w:t>For SA only:</w:t>
      </w:r>
    </w:p>
    <w:p w:rsidR="00C61180" w:rsidRPr="00DD1B5C" w:rsidRDefault="00C61180" w:rsidP="00C61180">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Idle mode mobility</w:t>
      </w:r>
    </w:p>
    <w:p w:rsidR="00C61180" w:rsidRPr="00DD1B5C" w:rsidRDefault="00C61180" w:rsidP="00C61180">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Access control</w:t>
      </w:r>
    </w:p>
    <w:p w:rsidR="00C61180" w:rsidRPr="00DD1B5C" w:rsidRDefault="00C61180" w:rsidP="00C61180">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Positioning</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On-demand SI request</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SDAP header details</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RRC connection control including its procedure harmonisation</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UE behaviour in RRC_INACTIVE</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Temporary NR capability restriction</w:t>
      </w:r>
    </w:p>
    <w:p w:rsidR="00C61180" w:rsidRDefault="00C61180" w:rsidP="00C61180">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Enhanced handover mechanisms</w:t>
      </w:r>
    </w:p>
    <w:p w:rsidR="002C7BDF" w:rsidRPr="00A9286A" w:rsidRDefault="002C7BDF" w:rsidP="00A9286A">
      <w:pPr>
        <w:numPr>
          <w:ilvl w:val="0"/>
          <w:numId w:val="1"/>
        </w:numPr>
        <w:tabs>
          <w:tab w:val="left" w:pos="567"/>
        </w:tabs>
        <w:overflowPunct/>
        <w:autoSpaceDE/>
        <w:autoSpaceDN/>
        <w:snapToGrid w:val="0"/>
        <w:spacing w:after="0"/>
        <w:textAlignment w:val="auto"/>
        <w:rPr>
          <w:rFonts w:ascii="Arial" w:hAnsi="Arial" w:cs="Arial"/>
        </w:rPr>
      </w:pPr>
      <w:r w:rsidRPr="00DB56EC">
        <w:rPr>
          <w:rFonts w:ascii="Arial" w:hAnsi="Arial" w:cs="Arial"/>
        </w:rPr>
        <w:t xml:space="preserve">Stage-3 </w:t>
      </w:r>
      <w:r w:rsidRPr="00DB56EC">
        <w:rPr>
          <w:rFonts w:ascii="Arial" w:hAnsi="Arial" w:cs="Arial" w:hint="eastAsia"/>
          <w:lang w:eastAsia="ja-JP"/>
        </w:rPr>
        <w:t>functionality</w:t>
      </w:r>
      <w:r w:rsidRPr="00DB56EC">
        <w:rPr>
          <w:rFonts w:ascii="Arial" w:hAnsi="Arial" w:cs="Arial"/>
        </w:rPr>
        <w:t xml:space="preserve"> </w:t>
      </w:r>
      <w:r w:rsidRPr="00DB56EC">
        <w:rPr>
          <w:rFonts w:ascii="Arial" w:hAnsi="Arial" w:cs="Arial" w:hint="eastAsia"/>
          <w:lang w:eastAsia="ja-JP"/>
        </w:rPr>
        <w:t xml:space="preserve">on </w:t>
      </w:r>
      <w:r w:rsidRPr="00DB56EC">
        <w:rPr>
          <w:rFonts w:ascii="Arial" w:hAnsi="Arial" w:cs="Arial"/>
        </w:rPr>
        <w:t xml:space="preserve">each </w:t>
      </w:r>
      <w:r>
        <w:rPr>
          <w:rFonts w:ascii="Arial" w:hAnsi="Arial" w:cs="Arial" w:hint="eastAsia"/>
          <w:lang w:eastAsia="ja-JP"/>
        </w:rPr>
        <w:t>interface</w:t>
      </w:r>
      <w:r w:rsidRPr="00DB56EC">
        <w:rPr>
          <w:rFonts w:ascii="Arial" w:hAnsi="Arial" w:cs="Arial"/>
        </w:rPr>
        <w:t xml:space="preserve"> protocol (</w:t>
      </w:r>
      <w:r>
        <w:rPr>
          <w:rFonts w:ascii="Arial" w:hAnsi="Arial" w:cs="Arial" w:hint="eastAsia"/>
          <w:lang w:eastAsia="ja-JP"/>
        </w:rPr>
        <w:t>Xn/NG/F1</w:t>
      </w:r>
      <w:r w:rsidRPr="00DB56EC">
        <w:rPr>
          <w:rFonts w:ascii="Arial" w:hAnsi="Arial" w:cs="Arial"/>
        </w:rPr>
        <w:t>)</w:t>
      </w:r>
      <w:r w:rsidRPr="00DB56EC">
        <w:rPr>
          <w:rFonts w:ascii="Arial" w:hAnsi="Arial" w:cs="Arial" w:hint="eastAsia"/>
          <w:lang w:eastAsia="ja-JP"/>
        </w:rPr>
        <w:t xml:space="preserve"> for SA</w:t>
      </w:r>
    </w:p>
    <w:p w:rsidR="00301E11" w:rsidRPr="00A9286A" w:rsidRDefault="00301E11" w:rsidP="00301E11">
      <w:pPr>
        <w:numPr>
          <w:ilvl w:val="0"/>
          <w:numId w:val="1"/>
        </w:numPr>
        <w:tabs>
          <w:tab w:val="left" w:pos="567"/>
        </w:tabs>
        <w:overflowPunct/>
        <w:autoSpaceDE/>
        <w:autoSpaceDN/>
        <w:snapToGrid w:val="0"/>
        <w:spacing w:after="0"/>
        <w:textAlignment w:val="auto"/>
        <w:rPr>
          <w:rFonts w:ascii="Arial" w:hAnsi="Arial" w:cs="Arial"/>
        </w:rPr>
      </w:pPr>
      <w:r w:rsidRPr="00A9286A">
        <w:rPr>
          <w:rFonts w:ascii="Arial" w:hAnsi="Arial" w:cs="Arial"/>
          <w:lang w:eastAsia="ja-JP"/>
        </w:rPr>
        <w:t xml:space="preserve">Remaining </w:t>
      </w:r>
      <w:r w:rsidRPr="00A9286A">
        <w:rPr>
          <w:rFonts w:ascii="Arial" w:hAnsi="Arial" w:cs="Arial" w:hint="eastAsia"/>
          <w:lang w:eastAsia="ja-JP"/>
        </w:rPr>
        <w:t xml:space="preserve">RRM requirements </w:t>
      </w:r>
      <w:r w:rsidRPr="00A9286A">
        <w:rPr>
          <w:rFonts w:ascii="Arial" w:hAnsi="Arial" w:cs="Arial"/>
          <w:lang w:eastAsia="ja-JP"/>
        </w:rPr>
        <w:t>for stand-alone operation</w:t>
      </w:r>
      <w:r w:rsidRPr="00A9286A">
        <w:rPr>
          <w:rFonts w:ascii="Arial" w:hAnsi="Arial" w:cs="Arial" w:hint="eastAsia"/>
          <w:lang w:eastAsia="ja-JP"/>
        </w:rPr>
        <w:t>, including</w:t>
      </w:r>
    </w:p>
    <w:p w:rsidR="00301E11" w:rsidRPr="00A9286A" w:rsidRDefault="00301E11" w:rsidP="00301E11">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RRC_IDLE state mobility</w:t>
      </w:r>
    </w:p>
    <w:p w:rsidR="00301E11" w:rsidRPr="00A9286A" w:rsidRDefault="00301E11" w:rsidP="00301E11">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RRC_INACTIVE state mobility</w:t>
      </w:r>
    </w:p>
    <w:p w:rsidR="00301E11" w:rsidRPr="00A9286A" w:rsidRDefault="00301E11" w:rsidP="00301E11">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Handover requirements</w:t>
      </w:r>
    </w:p>
    <w:p w:rsidR="00301E11" w:rsidRPr="00A9286A" w:rsidRDefault="00301E11" w:rsidP="00301E11">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 Re-establishment</w:t>
      </w:r>
    </w:p>
    <w:p w:rsidR="00C518DE" w:rsidRPr="00A9286A" w:rsidRDefault="00301E11" w:rsidP="00301E11">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 Connection Release with Redirection</w:t>
      </w:r>
    </w:p>
    <w:p w:rsidR="00C518DE" w:rsidRPr="00C518DE" w:rsidRDefault="00C518DE" w:rsidP="00C518DE">
      <w:pPr>
        <w:tabs>
          <w:tab w:val="left" w:pos="567"/>
        </w:tabs>
        <w:overflowPunct/>
        <w:autoSpaceDE/>
        <w:autoSpaceDN/>
        <w:snapToGrid w:val="0"/>
        <w:spacing w:after="0"/>
        <w:textAlignment w:val="auto"/>
        <w:rPr>
          <w:rFonts w:ascii="Arial" w:hAnsi="Arial" w:cs="Arial"/>
        </w:rPr>
      </w:pPr>
    </w:p>
    <w:p w:rsidR="00DE2A08" w:rsidRPr="005A6C96" w:rsidRDefault="00DE2A08" w:rsidP="00DE2A08">
      <w:pPr>
        <w:pStyle w:val="40"/>
      </w:pPr>
      <w:r>
        <w:t>2.3.2</w:t>
      </w:r>
      <w:r>
        <w:tab/>
        <w:t>Open issues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5A6C96" w:rsidRDefault="005A6C96" w:rsidP="005A6C96">
      <w:pPr>
        <w:tabs>
          <w:tab w:val="left" w:pos="567"/>
        </w:tabs>
        <w:overflowPunct/>
        <w:autoSpaceDE/>
        <w:autoSpaceDN/>
        <w:snapToGrid w:val="0"/>
        <w:spacing w:after="0"/>
        <w:textAlignment w:val="auto"/>
        <w:rPr>
          <w:rFonts w:ascii="Arial" w:hAnsi="Arial" w:cs="Arial"/>
        </w:rPr>
      </w:pPr>
    </w:p>
    <w:p w:rsidR="005A6C96" w:rsidRDefault="005A6C96" w:rsidP="005A6C96">
      <w:pPr>
        <w:pStyle w:val="2"/>
      </w:pPr>
      <w:r>
        <w:t>3.</w:t>
      </w:r>
      <w:r>
        <w:tab/>
        <w:t>References</w:t>
      </w:r>
    </w:p>
    <w:p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4F218A" w:rsidRDefault="004F218A" w:rsidP="004F218A">
      <w:pPr>
        <w:overflowPunct/>
        <w:autoSpaceDE/>
        <w:autoSpaceDN/>
        <w:snapToGrid w:val="0"/>
        <w:spacing w:after="0"/>
        <w:textAlignment w:val="auto"/>
        <w:rPr>
          <w:rFonts w:ascii="Arial" w:hAnsi="Arial" w:cs="Arial"/>
          <w:lang w:eastAsia="ja-JP"/>
        </w:rPr>
      </w:pPr>
    </w:p>
    <w:p w:rsidR="00C518DE" w:rsidRPr="00556B57" w:rsidRDefault="00C518DE" w:rsidP="00C518DE">
      <w:pPr>
        <w:tabs>
          <w:tab w:val="left" w:pos="567"/>
        </w:tabs>
        <w:overflowPunct/>
        <w:autoSpaceDE/>
        <w:autoSpaceDN/>
        <w:snapToGrid w:val="0"/>
        <w:spacing w:after="0"/>
        <w:textAlignment w:val="auto"/>
        <w:outlineLvl w:val="2"/>
        <w:rPr>
          <w:rFonts w:ascii="Arial" w:hAnsi="Arial" w:cs="Arial"/>
          <w:b/>
          <w:bCs/>
          <w:lang w:eastAsia="ja-JP"/>
        </w:rPr>
      </w:pPr>
      <w:r w:rsidRPr="00556B57">
        <w:rPr>
          <w:rFonts w:ascii="Arial" w:hAnsi="Arial" w:cs="Arial" w:hint="eastAsia"/>
          <w:b/>
          <w:bCs/>
          <w:lang w:eastAsia="ja-JP"/>
        </w:rPr>
        <w:t>RAN</w:t>
      </w:r>
      <w:r>
        <w:rPr>
          <w:rFonts w:ascii="Arial" w:hAnsi="Arial" w:cs="Arial" w:hint="eastAsia"/>
          <w:b/>
          <w:bCs/>
          <w:lang w:eastAsia="ja-JP"/>
        </w:rPr>
        <w:t>1</w:t>
      </w:r>
    </w:p>
    <w:p w:rsidR="00C518DE" w:rsidRPr="00C518DE" w:rsidRDefault="005B4F28" w:rsidP="00FB05F7">
      <w:pPr>
        <w:numPr>
          <w:ilvl w:val="0"/>
          <w:numId w:val="10"/>
        </w:numPr>
        <w:overflowPunct/>
        <w:autoSpaceDE/>
        <w:autoSpaceDN/>
        <w:snapToGrid w:val="0"/>
        <w:spacing w:after="0"/>
        <w:textAlignment w:val="auto"/>
        <w:rPr>
          <w:rFonts w:ascii="Arial" w:hAnsi="Arial" w:cs="Arial"/>
          <w:bCs/>
          <w:lang w:eastAsia="ja-JP"/>
        </w:rPr>
      </w:pPr>
      <w:r>
        <w:rPr>
          <w:rFonts w:ascii="Arial" w:hAnsi="Arial" w:cs="Arial" w:hint="eastAsia"/>
          <w:bCs/>
          <w:lang w:eastAsia="ja-JP"/>
        </w:rPr>
        <w:t xml:space="preserve"> </w:t>
      </w: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sidRPr="005B4F28">
        <w:rPr>
          <w:rFonts w:ascii="Arial" w:hAnsi="Arial" w:cs="Arial"/>
          <w:bCs/>
          <w:lang w:eastAsia="ja-JP"/>
        </w:rPr>
        <w:t>3GPP TSG RAN WG1 Meeting NR#3</w:t>
      </w:r>
      <w:r>
        <w:rPr>
          <w:rFonts w:ascii="Arial" w:hAnsi="Arial" w:cs="Arial" w:hint="eastAsia"/>
          <w:bCs/>
          <w:lang w:eastAsia="ja-JP"/>
        </w:rPr>
        <w:t>, Sept. 2017.</w:t>
      </w:r>
    </w:p>
    <w:p w:rsidR="00C518DE" w:rsidRPr="00E96DFF" w:rsidRDefault="005B4F28" w:rsidP="00FB05F7">
      <w:pPr>
        <w:numPr>
          <w:ilvl w:val="0"/>
          <w:numId w:val="10"/>
        </w:numPr>
        <w:overflowPunct/>
        <w:autoSpaceDE/>
        <w:autoSpaceDN/>
        <w:snapToGrid w:val="0"/>
        <w:spacing w:after="0"/>
        <w:textAlignment w:val="auto"/>
        <w:rPr>
          <w:rFonts w:ascii="Arial" w:hAnsi="Arial" w:cs="Arial"/>
          <w:bCs/>
          <w:lang w:eastAsia="ja-JP"/>
        </w:rPr>
      </w:pPr>
      <w:r>
        <w:rPr>
          <w:rFonts w:ascii="Arial" w:hAnsi="Arial" w:cs="Arial" w:hint="eastAsia"/>
          <w:bCs/>
          <w:lang w:eastAsia="ja-JP"/>
        </w:rPr>
        <w:t xml:space="preserve"> </w:t>
      </w: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sidRPr="005B4F28">
        <w:rPr>
          <w:rFonts w:ascii="Arial" w:hAnsi="Arial" w:cs="Arial"/>
          <w:bCs/>
          <w:lang w:eastAsia="ja-JP"/>
        </w:rPr>
        <w:t>3GPP TSG RAN WG1 Meeting 90bis</w:t>
      </w:r>
      <w:r>
        <w:rPr>
          <w:rFonts w:ascii="Arial" w:hAnsi="Arial" w:cs="Arial" w:hint="eastAsia"/>
          <w:bCs/>
          <w:lang w:eastAsia="ja-JP"/>
        </w:rPr>
        <w:t>, Oct. 2017.</w:t>
      </w:r>
    </w:p>
    <w:p w:rsidR="005B4F28" w:rsidRPr="00E96DFF" w:rsidRDefault="005B4F28" w:rsidP="00FB05F7">
      <w:pPr>
        <w:numPr>
          <w:ilvl w:val="0"/>
          <w:numId w:val="10"/>
        </w:numPr>
        <w:overflowPunct/>
        <w:autoSpaceDE/>
        <w:autoSpaceDN/>
        <w:snapToGrid w:val="0"/>
        <w:spacing w:after="0"/>
        <w:textAlignment w:val="auto"/>
        <w:rPr>
          <w:rFonts w:ascii="Arial" w:hAnsi="Arial" w:cs="Arial"/>
          <w:bCs/>
          <w:lang w:eastAsia="ja-JP"/>
        </w:rPr>
      </w:pPr>
      <w:r>
        <w:rPr>
          <w:rFonts w:ascii="Arial" w:hAnsi="Arial" w:cs="Arial" w:hint="eastAsia"/>
          <w:bCs/>
          <w:lang w:eastAsia="ja-JP"/>
        </w:rPr>
        <w:t xml:space="preserve"> </w:t>
      </w: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sidRPr="005B4F28">
        <w:rPr>
          <w:rFonts w:ascii="Arial" w:hAnsi="Arial" w:cs="Arial"/>
          <w:bCs/>
          <w:lang w:eastAsia="ja-JP"/>
        </w:rPr>
        <w:t>3GPP TSG RAN WG1 Meeting 9</w:t>
      </w:r>
      <w:r>
        <w:rPr>
          <w:rFonts w:ascii="Arial" w:hAnsi="Arial" w:cs="Arial" w:hint="eastAsia"/>
          <w:bCs/>
          <w:lang w:eastAsia="ja-JP"/>
        </w:rPr>
        <w:t>1, Nov. 2017.</w:t>
      </w:r>
    </w:p>
    <w:p w:rsidR="00C518DE" w:rsidRDefault="00C518DE" w:rsidP="004F218A">
      <w:pPr>
        <w:overflowPunct/>
        <w:autoSpaceDE/>
        <w:autoSpaceDN/>
        <w:snapToGrid w:val="0"/>
        <w:spacing w:after="0"/>
        <w:textAlignment w:val="auto"/>
        <w:rPr>
          <w:rFonts w:ascii="Arial" w:hAnsi="Arial" w:cs="Arial"/>
          <w:lang w:eastAsia="ja-JP"/>
        </w:rPr>
      </w:pPr>
    </w:p>
    <w:p w:rsidR="006D1300" w:rsidRPr="002C7BDF" w:rsidRDefault="006D1300" w:rsidP="004F218A">
      <w:pPr>
        <w:overflowPunct/>
        <w:autoSpaceDE/>
        <w:autoSpaceDN/>
        <w:snapToGrid w:val="0"/>
        <w:spacing w:after="0"/>
        <w:textAlignment w:val="auto"/>
        <w:rPr>
          <w:rFonts w:ascii="Arial" w:hAnsi="Arial" w:cs="Arial"/>
          <w:b/>
          <w:lang w:eastAsia="ja-JP"/>
        </w:rPr>
      </w:pPr>
      <w:r w:rsidRPr="002C7BDF">
        <w:rPr>
          <w:rFonts w:ascii="Arial" w:hAnsi="Arial" w:cs="Arial"/>
          <w:b/>
          <w:lang w:eastAsia="ja-JP"/>
        </w:rPr>
        <w:t>RAN2</w:t>
      </w:r>
    </w:p>
    <w:p w:rsidR="00A05800" w:rsidRDefault="00A05800" w:rsidP="00A05800">
      <w:pPr>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[R2-1] </w:t>
      </w:r>
      <w:r w:rsidRPr="002F3738">
        <w:rPr>
          <w:rFonts w:ascii="Arial" w:hAnsi="Arial" w:cs="Arial"/>
          <w:lang w:eastAsia="ja-JP"/>
        </w:rPr>
        <w:t>R2-1712101</w:t>
      </w:r>
      <w:r>
        <w:rPr>
          <w:rFonts w:ascii="Arial" w:hAnsi="Arial" w:cs="Arial" w:hint="eastAsia"/>
          <w:lang w:eastAsia="ja-JP"/>
        </w:rPr>
        <w:t xml:space="preserve">, </w:t>
      </w:r>
      <w:r>
        <w:rPr>
          <w:rFonts w:ascii="Arial" w:hAnsi="Arial" w:cs="Arial"/>
          <w:lang w:eastAsia="ja-JP"/>
        </w:rPr>
        <w:t>“</w:t>
      </w:r>
      <w:r w:rsidRPr="002F3738">
        <w:rPr>
          <w:rFonts w:ascii="Arial" w:hAnsi="Arial" w:cs="Arial"/>
          <w:lang w:eastAsia="ja-JP"/>
        </w:rPr>
        <w:t>RAN2#99bis Meeting Report</w:t>
      </w:r>
      <w:r>
        <w:rPr>
          <w:rFonts w:ascii="Arial" w:hAnsi="Arial" w:cs="Arial" w:hint="eastAsia"/>
          <w:lang w:eastAsia="ja-JP"/>
        </w:rPr>
        <w:t>,</w:t>
      </w:r>
      <w:r>
        <w:rPr>
          <w:rFonts w:ascii="Arial" w:hAnsi="Arial" w:cs="Arial"/>
          <w:lang w:eastAsia="ja-JP"/>
        </w:rPr>
        <w:t>”</w:t>
      </w:r>
      <w:r>
        <w:rPr>
          <w:rFonts w:ascii="Arial" w:hAnsi="Arial" w:cs="Arial" w:hint="eastAsia"/>
          <w:lang w:eastAsia="ja-JP"/>
        </w:rPr>
        <w:t xml:space="preserve"> ETSI MCC, RAN2 #100</w:t>
      </w:r>
    </w:p>
    <w:p w:rsidR="00A05800" w:rsidRDefault="00A05800" w:rsidP="00A05800">
      <w:pPr>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[R2-2] R2-18xxxxx, </w:t>
      </w:r>
      <w:r>
        <w:rPr>
          <w:rFonts w:ascii="Arial" w:hAnsi="Arial" w:cs="Arial"/>
          <w:lang w:eastAsia="ja-JP"/>
        </w:rPr>
        <w:t>“</w:t>
      </w:r>
      <w:r>
        <w:rPr>
          <w:rFonts w:ascii="Arial" w:hAnsi="Arial" w:cs="Arial" w:hint="eastAsia"/>
          <w:lang w:eastAsia="ja-JP"/>
        </w:rPr>
        <w:t>RAN2</w:t>
      </w:r>
      <w:r>
        <w:rPr>
          <w:rFonts w:ascii="Arial" w:hAnsi="Arial" w:cs="Arial"/>
          <w:lang w:eastAsia="ja-JP"/>
        </w:rPr>
        <w:t>#100 Meeting Report,”</w:t>
      </w:r>
      <w:r>
        <w:rPr>
          <w:rFonts w:ascii="Arial" w:hAnsi="Arial" w:cs="Arial" w:hint="eastAsia"/>
          <w:lang w:eastAsia="ja-JP"/>
        </w:rPr>
        <w:t xml:space="preserve"> ETSI MCC, RAN2 #101</w:t>
      </w:r>
    </w:p>
    <w:p w:rsidR="00A05800" w:rsidRDefault="00A05800" w:rsidP="00A05800">
      <w:pPr>
        <w:tabs>
          <w:tab w:val="left" w:pos="567"/>
        </w:tabs>
        <w:overflowPunct/>
        <w:autoSpaceDE/>
        <w:autoSpaceDN/>
        <w:snapToGrid w:val="0"/>
        <w:spacing w:after="0"/>
        <w:textAlignment w:val="auto"/>
        <w:rPr>
          <w:rFonts w:ascii="Arial" w:hAnsi="Arial" w:cs="Arial"/>
          <w:bCs/>
          <w:lang w:eastAsia="ja-JP"/>
        </w:rPr>
      </w:pPr>
      <w:r>
        <w:rPr>
          <w:rFonts w:ascii="Arial" w:hAnsi="Arial" w:cs="Arial" w:hint="eastAsia"/>
          <w:bCs/>
          <w:lang w:eastAsia="ja-JP"/>
        </w:rPr>
        <w:t xml:space="preserve">[R2-3] </w:t>
      </w:r>
      <w:r w:rsidRPr="00EB5C0C">
        <w:rPr>
          <w:rFonts w:ascii="Arial" w:hAnsi="Arial" w:cs="Arial"/>
          <w:bCs/>
          <w:lang w:eastAsia="ja-JP"/>
        </w:rPr>
        <w:t>R2-1710059</w:t>
      </w:r>
      <w:r>
        <w:rPr>
          <w:rFonts w:ascii="Arial" w:hAnsi="Arial" w:cs="Arial" w:hint="eastAsia"/>
          <w:bCs/>
          <w:lang w:eastAsia="ja-JP"/>
        </w:rPr>
        <w:t xml:space="preserve">, </w:t>
      </w:r>
      <w:r>
        <w:rPr>
          <w:rFonts w:ascii="Arial" w:hAnsi="Arial" w:cs="Arial"/>
          <w:bCs/>
          <w:lang w:eastAsia="ja-JP"/>
        </w:rPr>
        <w:t>“</w:t>
      </w:r>
      <w:r w:rsidRPr="00EB5C0C">
        <w:rPr>
          <w:rFonts w:ascii="Arial" w:hAnsi="Arial" w:cs="Arial"/>
          <w:bCs/>
          <w:lang w:eastAsia="ja-JP"/>
        </w:rPr>
        <w:t>LS on single Tx switched UL</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 RAN2 #99bis</w:t>
      </w:r>
    </w:p>
    <w:p w:rsidR="00A05800" w:rsidRDefault="00A05800" w:rsidP="00A05800">
      <w:pPr>
        <w:tabs>
          <w:tab w:val="left" w:pos="567"/>
        </w:tabs>
        <w:overflowPunct/>
        <w:autoSpaceDE/>
        <w:autoSpaceDN/>
        <w:snapToGrid w:val="0"/>
        <w:spacing w:after="0"/>
        <w:textAlignment w:val="auto"/>
        <w:rPr>
          <w:rFonts w:ascii="Arial" w:hAnsi="Arial" w:cs="Arial"/>
          <w:bCs/>
          <w:lang w:eastAsia="ja-JP"/>
        </w:rPr>
      </w:pPr>
      <w:r>
        <w:rPr>
          <w:rFonts w:ascii="Arial" w:hAnsi="Arial" w:cs="Arial" w:hint="eastAsia"/>
          <w:bCs/>
          <w:lang w:eastAsia="ja-JP"/>
        </w:rPr>
        <w:t xml:space="preserve">[R2-4] </w:t>
      </w:r>
      <w:r w:rsidRPr="00B8267B">
        <w:rPr>
          <w:rFonts w:ascii="Arial" w:hAnsi="Arial" w:cs="Arial"/>
          <w:bCs/>
          <w:lang w:eastAsia="ja-JP"/>
        </w:rPr>
        <w:t>R2-1713952</w:t>
      </w:r>
      <w:r>
        <w:rPr>
          <w:rFonts w:ascii="Arial" w:hAnsi="Arial" w:cs="Arial" w:hint="eastAsia"/>
          <w:bCs/>
          <w:lang w:eastAsia="ja-JP"/>
        </w:rPr>
        <w:t xml:space="preserve">, </w:t>
      </w:r>
      <w:r>
        <w:rPr>
          <w:rFonts w:ascii="Arial" w:hAnsi="Arial" w:cs="Arial"/>
          <w:bCs/>
          <w:lang w:eastAsia="ja-JP"/>
        </w:rPr>
        <w:t>“</w:t>
      </w:r>
      <w:r w:rsidRPr="00B8267B">
        <w:rPr>
          <w:rFonts w:ascii="Arial" w:hAnsi="Arial" w:cs="Arial"/>
          <w:bCs/>
          <w:lang w:eastAsia="ja-JP"/>
        </w:rPr>
        <w:t>LS Reply to 3GPP SA2 on Status Icon related to 5G</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GSMA Association, RAN2 #100</w:t>
      </w:r>
    </w:p>
    <w:p w:rsidR="006A3ADF" w:rsidRDefault="006A3ADF" w:rsidP="004F218A">
      <w:pPr>
        <w:tabs>
          <w:tab w:val="left" w:pos="567"/>
        </w:tabs>
        <w:overflowPunct/>
        <w:autoSpaceDE/>
        <w:autoSpaceDN/>
        <w:snapToGrid w:val="0"/>
        <w:spacing w:after="0"/>
        <w:textAlignment w:val="auto"/>
        <w:rPr>
          <w:rFonts w:ascii="Arial" w:hAnsi="Arial" w:cs="Arial"/>
          <w:bCs/>
          <w:lang w:eastAsia="ja-JP"/>
        </w:rPr>
      </w:pPr>
    </w:p>
    <w:p w:rsidR="003C0C84" w:rsidRDefault="003C0C84" w:rsidP="003C0C84">
      <w:pPr>
        <w:tabs>
          <w:tab w:val="left" w:pos="567"/>
        </w:tabs>
        <w:overflowPunct/>
        <w:autoSpaceDE/>
        <w:autoSpaceDN/>
        <w:snapToGrid w:val="0"/>
        <w:spacing w:after="0"/>
        <w:textAlignment w:val="auto"/>
        <w:outlineLvl w:val="2"/>
        <w:rPr>
          <w:rFonts w:ascii="Arial" w:hAnsi="Arial" w:cs="Arial"/>
          <w:b/>
          <w:bCs/>
          <w:lang w:eastAsia="ja-JP"/>
        </w:rPr>
      </w:pPr>
      <w:r w:rsidRPr="00556B57">
        <w:rPr>
          <w:rFonts w:ascii="Arial" w:hAnsi="Arial" w:cs="Arial" w:hint="eastAsia"/>
          <w:b/>
          <w:bCs/>
          <w:lang w:eastAsia="ja-JP"/>
        </w:rPr>
        <w:t>RAN</w:t>
      </w:r>
      <w:r>
        <w:rPr>
          <w:rFonts w:ascii="Arial" w:hAnsi="Arial" w:cs="Arial" w:hint="eastAsia"/>
          <w:b/>
          <w:bCs/>
          <w:lang w:eastAsia="ja-JP"/>
        </w:rPr>
        <w:t>3</w:t>
      </w:r>
    </w:p>
    <w:p w:rsidR="003C0C84" w:rsidRDefault="003C0C84" w:rsidP="003C0C84">
      <w:pPr>
        <w:overflowPunct/>
        <w:autoSpaceDE/>
        <w:autoSpaceDN/>
        <w:snapToGrid w:val="0"/>
        <w:spacing w:after="0"/>
        <w:textAlignment w:val="auto"/>
        <w:rPr>
          <w:rFonts w:ascii="Arial" w:hAnsi="Arial" w:cs="Arial"/>
          <w:lang w:eastAsia="ja-JP"/>
        </w:rPr>
      </w:pPr>
      <w:r w:rsidRPr="00556B57">
        <w:rPr>
          <w:rFonts w:ascii="Arial" w:hAnsi="Arial" w:cs="Arial" w:hint="eastAsia"/>
          <w:bCs/>
          <w:u w:val="single"/>
          <w:lang w:eastAsia="ja-JP"/>
        </w:rPr>
        <w:t>RAN</w:t>
      </w:r>
      <w:r>
        <w:rPr>
          <w:rFonts w:ascii="Arial" w:hAnsi="Arial" w:cs="Arial" w:hint="eastAsia"/>
          <w:bCs/>
          <w:u w:val="single"/>
          <w:lang w:eastAsia="ja-JP"/>
        </w:rPr>
        <w:t>3#97bis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 R3-173467, Further Discussion on New QoS Impacts on MR-DC Messages Structure,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 R3-173468, Correction of 38.423 Due to New QoS Impacts on MR-DC Messages Structure,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 R3-173469, Correction of 37.340 for NW Slice,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 R3-173470, Correction of 38.423 for S-NSSAI Info Exchange,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 R3-173471, NW Slice Temporarily Unavailable,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 R3-173472, Further Discussion on Xn Based HO Preparation in NG-RAN,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 R3-173473, Correction of 38.423 about Xn Based HO Preparation in NG-RAN,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 R3-173474, Discussion on inter RAT HO path selection,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 R3-173475, Introduction of EN-DC in 36.425,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 R3-173476, EN-DC Relevant Updates Due to gNB-CU/DU Split,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 R3-173477, Further Discussion on DLUL SN RRC Message Transport,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 R3-173478, Correction of 38.423 for S-NODE MODIFICATION REQUIRED message,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 R3-173479, NGAP Impacts due to PDU Session Split over NG-U,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 R3-173480, Correction of 38.413 for PDU Session Split over NG-U,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 R3-173481, Correction of 38.413 about Session-AMBR for DC@5GC,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 R3-173482, Correction of 38.423 about Session-AMBR for DC@5GC,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 R3-173483, Data Forwarding and In Sequence Lossless Delivery during HO,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 R3-173484, Discussion on Stage2 Updates for NN-DC,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 R3-173485, Correction of TS38.300 for NN-DC,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 R3-173486, Correction of 38.413 for Initial Context Setup,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 R3-173487, Further Clarification on PDU Session@QoS Flow Failure Relevant Handling,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[R3-22] R3-173488, Correction of 38.413 for PDU Session@QoS Flow Failure Relevant Handling,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[R3-23] R3-173489, Further Consideration on PDU SESSION RESOURCE NOTIFY,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[R3-24] R3-173490, Latest TS37.340 Rapporteur,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 R3-173491, Clean-up of 37.340 RAN3 Related Part,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 R3-173492, Updated DraftTS 38.414 NG-RAN NG Data Transport,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 R3-173493, Baseline CR for Rel.15 NR (RAN3 part), Nokia, Nokia Shanghai Bell,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 R3-173494, Completion of the RRC tunnelling in MR-DC,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 R3-173495, Completion of the RRC tunnelling in MR-DC,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 R3-173496, Completion of the RRC tunnelling in MR-DC,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 R3-173497, S-RLF handling for MR-DC,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 R3-173498, S-RLF handling for MR-DC,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 R3-173499, S-RLF handling for MR-DC,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 R3-173500, RLC mode control,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 R3-173501, RLC mode control,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 R3-173502, Support for delta signalling in case of SN change,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 R3-173503, [DRAFT] LS on MN-initiated SN change for delta signalling,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 R3-173504, Exchange of throughput information for UE-AMBR enforcement,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 R3-173505, Correction of the node naming,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 R3-173506, Implementation of the DL Data Delivery Status polling, Nokia, Nokia Shanghai Bell, KDDI, Vodafone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 R3-173507, Implementation of the DL Data Delivery Status polling, Nokia, Nokia Shanghai Bell, KDDI, Vodafone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 R3-173508, PDCP flow control for split bearers mapped on RLC UM,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 R3-173526, Discussion on the solution of delta signaling,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 R3-173527, [DRAFT] Reply LS on MN-initiated SN change for delta signalling,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 R3-173528, Reconsideration on MN handover with SN change,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 R3-173529, Consideration on the Remaining issues of EN-DC Operation related aspects in TS 37.340,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 R3-173530, TP 36.300 for counter check,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 R3-173531, TP 38.300 for counter check,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 R3-173532, TP 38.423 for Counter check,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 R3-173533, TP 37.340 for modification on RRC transfer procedure for MCG split SRBs,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 R3-173534, TP 36.423 for modification on RRC transfer procedure for MCG split SRBs, ZTE,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 R3-173535, TP 38.423 for modification on RRC transfer procedure for MCG split SRBs,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[R3-53] R3-173536, Analysis on NGAP support for multiple-SCTP associations,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 R3-173537, TP for supporting N2 requirements from SA2 (TS38.413),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[R3-55] R3-173538, Discussion on DL NAS Transport,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[R3-56] R3-173539, Discussion on AMF management,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[R3-57] R3-173540, Discussion on UE Radio Capability handling,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[R3-58] R3-173541, Use of DNS for AMF discovery, Nokia, Nokia Shanghai Bell, Verizon Wireless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[R3-59] R3-173542, Draft LS on use of DNS for AMF discovery, Nokia, Nokia Shanghai Bell, Verizon Wireless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 R3-173543, Documentation of option 3 in the F1 specifications and other specifications,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 R3-173544, Documentation of option 3 in in 38.401,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 R3-173545, Documentation of option 3 in in 38.470,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[R3-63] R3-173546, Documentation of option 3 in in 38.471,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[R3-64] R3-173547, Documentation of option 3 in in 38.472,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[R3-65] R3-173548, Documentation of option 3 in in 38.473,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[R3-66] R3-173549, Documentation of option 3 in in 38.474,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[R3-67] R3-173550, Documentation of option 3 in in 38.475,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[R3-68] R3-173551, Documentation of option 3 in in 38.401,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[R3-69] R3-173552, Cell activation procedure, Nokia, Nokia Shanghai Bell, AT&amp;T, KDDI, KT, Vodafone, Fujitsu</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[R3-70] R3-173553, TP of Cell management procedure (TS 38.473), Nokia, Nokia Shanghai Bell, AT&amp;T, KDDI, KT, Vodafone, Fujitsu</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[R3-71] R3-173554, Retransmission procedure in radio link outage,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[R3-72] R3-173555, TP of Retransmission procedure in radio link outage (TS 38.475),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[R3-73] R3-173556, gNB-DU Measurement Reporting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[R3-74] R3-173557, TP of gNB-DU Measurement Reporting (TS 38.473),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[R3-75] R3-173558, Inter-gNB-DU Mobility procedure, Nokia, Nokia Shanghai Bell, KT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[R3-76] R3-173559, TP of UE Attached Indication (TS 38.473), Nokia, Nokia Shanghai Bell, KT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[R3-77] R3-173560, Load management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[R3-78] R3-173561, TP of Load management (TS 38.473),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[R3-79] R3-173562, [DRAFT]LS on load management in gNB-CU/DU configuration,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[R3-80] R3-173563, Paging management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[R3-81] R3-173564, TP of Paging management (TS 38.473),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[R3-82] R3-173565, TP of Paging management (TS 38.473),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[R3-83] R3-173566, System Information management , Nokia, Nokia Shanghai Bell, KT, Fujitsu</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[R3-84] R3-173567, TP of System Information management (TS 38.473), Nokia, Nokia Shanghai Bell, KT, Fujitsu</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[R3-85] R3-173568, UE Initial Access procedure,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[R3-86] R3-173587, LS on single Tx switched UL, 3GPP RAN, Qualcomm</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[R3-87] R3-173593, Discussion on CA based PDCP Duplication,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[R3-88] R3-173594, Discussion on cell setup procedure,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[R3-89] R3-173595, Discussion on F1 SETUP procedure,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[R3-90] R3-173596, Discussion on system information transfer,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[R3-91] R3-173597, Discussion on EN-DC X2 setup procedure,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[R3-92] R3-173598, TP for 36.423 on EN-DC X2 setup procedure,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[R3-93] R3-173599, Discussion on initial UE access,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[R3-94] R3-173600, TP for 38.473 on initial UE access related procedure,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[R3-95] R3-173601, Discussion on DU admission control,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[R3-96] R3-173602, Discussion on SCG Change,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[R3-97] R3-173603, TP for 36.423 on SCG Change,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[R3-98] R3-173604, Some consideration on bearer type change,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[R3-99] R3-173605, TP for 36.423 on bearer type change,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[R3-100] R3-173606, Discussion on the remaining issue for EN-DC SRB,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[R3-101] R3-173607, TP for 36.423 on remaining issue for EN-DC SRB,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[R3-102] R3-173608, Handling of DL signallings,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[R3-103] R3-173609, TP for 38.423 on DL signalling handling,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[R3-104] R3-173610, TP for 38.413 on DL signalling handling,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[R3-105] R3-173611, Discussion on Content of RAN Paging,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[R3-106] R3-173612, Discussion on RAN Paging failure,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[R3-107] R3-173613, Discussion on inter system data forwarding,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[R3-108] R3-173614, Discussion on Slice mobility issue,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[R3-109] R3-173615, Discussion on Slice unavailable,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[R3-110] R3-173616, Discussion on Notification Control ,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[R3-111] R3-173617, TP for 38.413 on NG-AP Notification Control,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[R3-112] R3-173618, TP for 38.423 on Xn-AP Notification Control,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[R3-113] R3-173622, Consideration on Paging Message Generation and Delivery over F1 interface, China Telecommunications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[R3-114] R3-173623, Procedures for information request and transmission, IAESI, Thales, Fairspectrum, VTT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[R3-115] R3-173628, Further enhancements to the flow control, Nokia, Nokia Shanghai Bell, KDDI, Vodafone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[R3-116] R3-173629, Further enhancements to the flow control, Nokia, Nokia Shanghai Bell, KDDI, Vodafone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[R3-117] R3-173630, Further discussion on TNL address discovery for EN-DC,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[R3-118] R3-173631, On the gNB ID open issues,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[R3-119] R3-173632, UE-AMBR enforcement in EN-DC,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[R3-120] R3-173633, Energy saving for EN-DC,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[R3-121] R3-173634, Data volume reporting for EN-DC,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[R3-122] R3-173635, Support for multiple SCTP associations in F1,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[R3-123] R3-173636, Rapporteur update for TS 38.420,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[R3-124] R3-173639, Rapporteur updates to RAN3-related sections of TS 38.300,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[R3-125] R3-173640, Stage 2 for PWS support (TS 38.410), Nokia, Nokia Shanghai Bell, AT&amp;T, Huawei, one2many</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[R3-126] R3-173641, Stage 2 for PWS support (TS 38.401), Nokia, Nokia Shanghai Bell, Huawei, one2many</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[R3-127] R3-173642, Further details of NR Cell Identity and gNB ID,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[R3-128] R3-173643, Draft LS on length of NR Cell Identity,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[R3-129] R3-173646, Bearer type change between SCG bearer and SCG Split bearer, LG Electronics, KT Corp.</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[R3-130] R3-173647, Consideration on UE-AMBR for Option 3 family, LG Electronics, KT Corp.</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[R3-131] R3-173648, TNL address discovery for Option 3, LG Electronics Inc., KT Corp.</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[R3-132] R3-173650, TP of NG-RAN architecture – 38.401, China Telecommunications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[R3-133] R3-173651, TP for 38.401, China Telecommunications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[R3-134] R3-173652, Discussion on the solution for UE Initial Access,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[R3-135] R3-173653, UE Context Management over F1 interface for TS38.401,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[R3-136] R3-173654, UE Context Management over F1 interface for TS38.470,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[R3-137] R3-173655, UE Context Management over F1 interface for TS38.473,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[R3-138] R3-173656, Left ID issues over F1 interface, ZTE Corporation, CMCC, China Unicom, China Telecom</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[R3-139] R3-173657, Update on F1 interface management for TS38.470,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[R3-140] R3-173658, Update on F1 interface management for TS38.473,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[R3-141] R3-173659, RRC message transmission over F1 interface for TS38.470,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[R3-142] R3-173660, RRC message transmission over F1 interface for TS38.473,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[R3-143] R3-173661, Update on Flow control over F1 interface for TS38.401,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[R3-144] R3-173662, Update on Flow control over F1 interface for TS38.475,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[R3-145] R3-173663, Stage2 update for TS38.300,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[R3-146] R3-173665, Further consideration on SI (Re)configuration over F1 interface,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[R3-147] R3-173666, SI (Re)configuration over F1 interface for TS38.401,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[R3-148] R3-173667, SI (Re)configuration over F1 interface for TS38.470,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[R3-149] R3-173668, SI (Re)configuration over F1 interface for TS38.473,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[R3-150] R3-173669, Draft LS to RAN2 on On demand SI request sending in MSG3,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[R3-151] R3-173670, Discussion on F1-U flow control enhancement, ZTE Corporation, China Unicom, China Telecom</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[R3-152] R3-173671, Discussion on F1-U flow control for UM RLC, ZTE Corporation, China Unicom, China Telecom</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[R3-153] R3-173672, Discussion on paging over F1,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[R3-154] R3-173673, Paging over F1 for TS38.401,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[R3-155] R3-173674, Paging over F1 for TS38.470,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[R3-156] R3-173675, Paging over F1 for TS38.473,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[R3-157] R3-173676, Discussion on CU-DU Node synchronization,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[R3-158] R3-173677, CU-DU Node synchronization for TS38.401,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[R3-159] R3-173678, CU-DU Node synchronization for TS38.470,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[R3-160] R3-173679, CU-DU Node synchronization for TS38.473,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[R3-161] R3-173680, Discussion on Secondary node modification in EN-DC,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[R3-162] R3-173681, Discussion on F1 setup and cell activation, ZTE Corporation, China Unicom</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[R3-163] R3-173682, Discussion on Inter-DU Mobility and Intra-DU Mobility, ZTE Corporation, China Telecom</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[R3-164] R3-173686, Correction of 37.340 for RRC TRANSFER Message for UL Case,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[R3-165] R3-173687, Correction of 38.423 for RRC TRANSFER Message for UL Case,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[R3-166] R3-173688, Discussion on bearer and flow offloading for Option 7 family, LG Electronics UK</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[R3-167] R3-173689, On the function split of SI message encoding and the support for SI exchange over F1-C, China Telecommunications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[R3-168] R3-173690, TP for SI message encoding, China Telecommunications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[R3-169] R3-173691, Elementary procedure for transferring NR Measurement Report, NTT DOCOMO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[R3-170] R3-173692, Further consideration on mechanism of centralized retransmission of lost PDUs , NTT DOCOMO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[R3-171] R3-173693, Wayforward on gNB ID length, NTT DOCOMO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[R3-172] R3-173694, Inter Master Node handover with Secondary Node change, NTT DOCOMO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[R3-173] R3-173696, Discussion on 2nd harmonic issue,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[R3-174] R3-173697, en-gNB TNL Address Discovery,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[R3-175] R3-173698, Stage 2 CR of en-gNB X2 TNL address discovery,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[R3-176] R3-173699, Stage 3 CR of en-gNB TNL address discovery,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[R3-177] R3-173700, X2 setup and node configuration update for option 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[R3-178] R3-173701, Stage 2 CR of X2 setup and node configuration update for option 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[R3-179] R3-173702, Stage 3 CR of X2 setup and node configuration update for option 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[R3-180] R3-173703, RAN paging failure handling, Huawei,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[R3-181] R3-173704, RAN paging enhancement,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[R3-182] R3-173705, NG context fetch for inactive mode UE, Huawei,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[R3-183] R3-173706, RAN-based notification area update, Huawei,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[R3-184] R3-173707, Stage 3 TP of RAN-based notification area update, Huawei,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[R3-185] R3-173708, Data forwarding handling for inactive UEs,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[R3-186] R3-173709, Further considerations for Xn/X2 support for a case of a single TX operation with LTE/NR dual connectivity,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[R3-187] R3-173710, Details procedures for NRPPa, Huawei, HiSilicon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[R3-188] R3-173719, System Information Delivery over F1,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[R3-189] R3-173720, pCR on System Information Delivery over F1 to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[R3-190] R3-173721, Open issues for RRC inactive support in CU-DU,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[R3-191] R3-173722, QoS information transfer over F1,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[R3-192] R3-173723, pCR on QoS information transfer over F1 to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[R3-193] R3-173724, pCR on L1/L2 configuration for gNB-DU to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[R3-194] R3-173725, Discussion on configuration update procedures between gNB-CU and gNB-DU,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[R3-195] R3-173726, pCR on open issues for PDCP duplication over F1 to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[R3-196] R3-173727, pCR on Correction on UE initial access signalling flow to 38.401,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[R3-197] R3-173728, Discussions on mobility procedures over F1,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[R3-198] R3-173729, pCR on mobility procedures over F1 to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[R3-199] R3-173730, Paging delivery over F1,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[R3-200] R3-173731, RRC connection reestablish procedure for CU-DU,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[R3-201] R3-173732, Introduction of gNB-DU UE F1AP ID over F1,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[R3-202] R3-173733, TP of centroal retransmission of lost PDUs to 38.401,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[R3-203] R3-173734, Temporary slice unavailable handling in Xn HO,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[R3-204] R3-173735, Temporary slice unavailable handling in Xn HO (P-CR 38.413),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[R3-205] R3-173736, UE capablity Indication (P-CR 38.413),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[R3-206] R3-173737, UE capablity Indication (P-CR 38.410),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[R3-207] R3-173738, Radio Capability Check for IMS Voice,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[R3-208] R3-173739, Radio Capability Check Procedure (P-CR 38.413),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[R3-209] R3-173740, Paging procedure (P-CR 38.413),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[R3-210] R3-173741, Feedback of DL RRC Delivery over MCG Split SRB,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[R3-211] R3-173742, Feedback of DL RRC Delivery over MCG Split SRB (P-CR 36.423),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[R3-212] R3-173743, Feedback of DL RRC Delivery over MCG Split SRB (P-CR 38.423),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[R3-213] R3-173744, Data forwarding in HO,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[R3-214] R3-173745, Data forwarding in HO (P-CR 38.300),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[R3-215] R3-173746, U-plane flow control,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[R3-216] R3-173747, Fast retransmission and UP switching,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[R3-217] R3-173748, F1-U Fast retransmission (P-CR 38.475),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[R3-218] R3-173749, Xn Flow control (P-CR 38.425),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[R3-219] R3-173750, Stage 2 TP for X2 setup and configuration update between an eNB and a gNB,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[R3-220] R3-173751, Information for EN-DC X2 setup and configuration update,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[R3-221] R3-173752, Stage 3 TP for EN-DC X2 Setup and Configuration Update,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[R3-222] R3-173753, TNL address discovery based on intermediate node,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[R3-223] R3-173758, Some Considerations on the Backhaul Signalling for LTE-NR Coexistence, China Telecommunications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[R3-224] R3-173759, Discussion on F1 interface Setup Procedure, China Telecommunications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[R3-225] R3-173760, Text Proposal for Reference QoS profile , Nokia, Nokia Shanghai Bell, Intel Corporation, LG Electronics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[R3-226] R3-173761, Reply LS on default DRB establishment for PDU session,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[R3-227] R3-173762, Format of NG-U Encapsulation Header ,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[R3-228] R3-173763, Skeleton for NG user plane format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[R3-229] R3-173764, Specification of the NG user plane format ,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[R3-230] R3-173765, LS on defining GTP extension header for 5G ,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[R3-231] R3-173766, Text Proposal for QoS Handling in Dual Connectivity 5GC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[R3-232] R3-173767, Text Proposal for configuration of default AMF set ,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[R3-233] R3-173768, Text Proposal for slice-based admission control at SN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[R3-234] R3-173769, Text Proposal for Slice information in Path Switch Request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[R3-235] R3-173770, Text Proposal for Configuration of Network Slicing over NG,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[R3-236] R3-173771, Text Proposal for Configuration of Network Slicing over Xn,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[R3-237] R3-173772, Text Proposal for slice temporarily unavailable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[R3-238] R3-173773, LS on unavailable Slices,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[R3-239] R3-173774, Text Proposal for multiple SCTP for TS 38.412,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[R3-240] R3-173775, Lossless Handover and Data forwarding of QoS Flows ,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[R3-241] R3-173776, Text Proposal for Lossless Handover and Data forwarding,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[R3-242] R3-173777, Text Proposal for Unreachability in RRC Inactive State,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[R3-243] R3-173778, Text Proposal for RAN Notification Area,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[R3-244] R3-173779, Text Proposal for RRC Inactive Assistance Information,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[R3-245] R3-173780, Text Proposal for NG-RAN Paging Priority,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[R3-246] R3-173781, Text Proposal for data forwarding at Intersystem Handover,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[R3-247] R3-173782, Text Proposal for stage 3 Intersystem Handover,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[R3-248] R3-173783, Text Proposal for Rapporteur’s update for TS 38.410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[R3-249] R3-173784, Text Proposal for procedures for TS 38.410,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[R3-250] R3-173785, Discussion on bearer modification, LG Electronics, KT Corp.</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[R3-251] R3-173786, Issues on Inter-gNB-DU Mobility procedure, LG Electronics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[R3-252] R3-173787, Discussion on paging function, LG Electronics, KT Corp.</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[R3-253] R3-173788, Issues on Initial UE Access procedure, LG Electronics, KT Corp.</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[R3-254] R3-173793, System Information message exchange over F1,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[R3-255] R3-173794, On multiple SCTP associations for NG-C,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[R3-256] R3-173795, [DRAFT] LS on multiple SCTP associations,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[R3-257] R3-173796, Rapporteur's update of TS 38.474,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[R3-258] R3-173797, Reference QoS profile for default DRB, Intel Corporation</w:t>
      </w:r>
      <w:r w:rsidR="003D2F43">
        <w:rPr>
          <w:rFonts w:ascii="Arial" w:hAnsi="Arial" w:cs="Arial" w:hint="eastAsia"/>
          <w:lang w:eastAsia="ja-JP"/>
        </w:rPr>
        <w:t xml:space="preserve">, </w:t>
      </w:r>
      <w:r w:rsidRPr="008A7F73">
        <w:rPr>
          <w:rFonts w:ascii="Arial" w:hAnsi="Arial" w:cs="Arial"/>
          <w:lang w:eastAsia="ja-JP"/>
        </w:rPr>
        <w:t>Nokia, Nokia Shanghai Bell, LGE"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[R3-259] R3-173798, Consideration for mobility across different RAs,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[R3-260] R3-173799, Data Forwarding in intra-system HO,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[R3-261] R3-173800, Further Consideration on RAN paging failure handling, Intel Coporation,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[R3-262] R3-173801, Stage-2 TP for NG Context Fetch in inactive state, Intel Coporation</w:t>
      </w:r>
      <w:r w:rsidR="003D2F43">
        <w:rPr>
          <w:rFonts w:ascii="Arial" w:hAnsi="Arial" w:cs="Arial" w:hint="eastAsia"/>
          <w:lang w:eastAsia="ja-JP"/>
        </w:rPr>
        <w:t>,</w:t>
      </w:r>
      <w:r w:rsidRPr="008A7F73">
        <w:rPr>
          <w:rFonts w:ascii="Arial" w:hAnsi="Arial" w:cs="Arial"/>
          <w:lang w:eastAsia="ja-JP"/>
        </w:rPr>
        <w:t>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[R3-263] R3-173802, Guard time after the expiry of the RAN-based Notification Area Update (RNAU) timer, Intel Corporation,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[R3-264] R3-173803, Stage 2 TP for guard time after the expiry of the RNAU timer, Intel Corporation,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[R3-265] R3-173804, Flow Control enhancements for PDCP duplication, Intel Corporation, Altiostar Network</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[R3-266] R3-173808, Considerations for Data Forwarding in NG-RAN, KT Corp.</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[R3-267] R3-173809, Baseline CR to TS 36.413 covering agreements of RAN3 #97,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[R3-268] R3-173811, Rapporteur Moving F1 interface related chapters from 38.401 to 38.470, NEC,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[R3-269] R3-173812, Solving some FFS in 38.401v030,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[R3-270] R3-173813, Text Proposal for QoS Flow Level Parameters,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[R3-271] R3-173814, RAN paging failure handling in RRC_INACTIVE,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[R3-272] R3-173815, L1/L2 resource configuration Information in F1AP,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[R3-273] R3-173816, Cell Activation and procedure,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[R3-274] R3-173817, Cell Activation and procedure,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[R3-275] R3-173818, Secondary RAT Usage Data Report impact on RAN3 specifications,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[R3-276] R3-173819, Secondary RAT Usage Data Report  function,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[R3-277] R3-173820, System information message encoding,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[R3-278] R3-173822, TP for Data Forwarding in intra-system Handover,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[R3-279] R3-173823, TP for Data Forwarding in intra-system Handover,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[R3-280] R3-173824, TP for Supporting MN Initiate SN Change,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[R3-281] R3-173825, TP for Supporting MN Initiate SN Change,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[R3-282] R3-173826, TP for AMBRconfiguration for EN-DC (stage 2)-Solution 1,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[R3-283] R3-173827, TP for AMBR configuration for EN-DC (stage 3)-Solution 1,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[R3-284] R3-173828, TP for AMBR configuration for EN-DC (stage 2)-Solution 2,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[R3-285] R3-173829, TP for AMBR configuration for EN-DC (stage 3)-Solution 2,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[R3-286] R3-173830, TP for NG tunnelling to support dual Connectivity,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[R3-287] R3-173831, Issues on system information management function, LG Electronics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[R3-288] R3-173832, Support of Inter-system handover with E-UTRAN,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[R3-289] R3-173833, Support of inter-system handover with NG-RAN,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[R3-290] R3-173834, Data forwarding for Inter-system handover from 5GS to EPS,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[R3-291] R3-173835, Support of data forwarding for inter-system handover from 5GS to EPS(Alt. 2),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[R3-292] R3-173836, Data forwarding for Inter-system handover from EPS to 5GS,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[R3-293] R3-173837, Support of data forwarding for inter-system handover from EPS to 5GS to EPS(Alt. 1),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[R3-294] R3-173838, Support of data forwarding for inter-system handover from EPS to 5GS to EPS(Alt. 2),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[R3-295] R3-173839, Stage2 TP on RRC Inactive Assistant Information,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[R3-296] R3-173840, Stage3 TP on RRC Inactive Assistant Information,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[R3-297] R3-173841, Stage2 TP on RRC Inactive Transition Report,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[R3-298] R3-173842, Stage3 TP on RRC Inactive Transition Report,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[R3-299] R3-173843, Discussions on NCI and gNB ID,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[R3-300] R3-173844, Discussions on the necessity of gNB-DU ID,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[R3-301] R3-173845, Discussions on system information in CU-DU split,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[R3-302] R3-173846, Discussions on system information message delivery between gNB-CU and gNB-DU,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[R3-303] R3-173847, Discussions on initial access procedure within high-layer split,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[R3-304] R3-173848, Discussions on INACTIVE to CONNECTED RRC transition within high-layer split,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[R3-305] R3-173849, Discussions on mobility procedures within CU-DU split,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[R3-306] R3-173850, Discussions on gNB-DU start-up procedure,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[R3-307] R3-173851, Centralized retransmission for multi-connectivity case,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[R3-308] R3-173852, Discussions on C-RNTI allocations with CU-DU split,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[R3-309] R3-173853, Discussions on F1 setup procedure,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[R3-310] R3-173854, Discussions on cell information in UE context setup procedure over F1,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[R3-311] R3-173855, Stage 3 TP on cell information in UE context setup procedure over F1,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[R3-312] R3-173856, Discussions on UE context modification procedure over F1,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[R3-313] R3-173857, Further discussions on PDCP duplication in high-layer split,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[R3-314] R3-173858, Discussions on cell management function over F1 interface,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[R3-315] R3-173859, Discussions on gNB-CU/DU configuration update procedures,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[R3-316] R3-173860, Design of backhaul signaling for harmonic interference handling, vivo</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[R3-317] R3-173861, Support of location reporting function in NG-RAN,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[R3-318] R3-173862, TP for 38.413 for Support of location reporting function in NG-RAN,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[R3-319] R3-173863, TP for 38.423 for Support of location reporting function in NG-RAN,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[R3-320] R3-173864, RAN-based Notification Area Allocation,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[R3-321] R3-173865, Discussion on Control of Non-GBR QoS Flows,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[R3-322] R3-173866, [Draft] LS on Non-GBR QoS Profile Distribution,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[R3-323] R3-173867, SN change considerations for delta configuration, HTC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[R3-324] R3-173868, QoS Parameters in Xn Handover Request,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[R3-325] R3-173869, TP for 37.340 on supporting delta signalling for SN change, HTC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[R3-326] R3-173870, TP for 36.423 on supporting delta signalling for SN change, HTC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[R3-327] R3-173871, Discussion on paging assistance information in RRC-INACTIVE state, LG Electronics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[R3-328] R3-173872, Considering CN selective awareness for RRC-INACTIVE state, LG Electronics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[R3-329] R3-173873, Xn-based handover across registration areas, LG Electronics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[R3-330] R3-173874, Issues on RRC-INACTIVE state in CU-DU split, LG Electronics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[R3-331] R3-173875, Control of PHY layer parameters, IAESI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[R3-332] R3-173876, X2AP Procedures Affected by NR Cell ID Length and Variable Length gNB ID, VODAFONE Group Plc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[R3-333] R3-173877, Energy Efficiency Solution of 3X Dual Connectivity Architecture, VODAFONE Group Plc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[R3-334] R3-173879, F1 parameter control update, NTT DOCOMO,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[R3-335] R3-173880, State information reporting over F1, NTT DOCOMO,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[R3-336] R3-173894, Xn based mobility for slicing across RA,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[R3-337] R3-173895, Capturing agreements from RAN3#97 in 38.470,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[R3-338] R3-173896, Capturing agreements from RAN3#97 in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[R3-339] R3-173897, Proposed plan for adding ASN.1 to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[R3-340] R3-173898, Clarification on Allowed NSSAI,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[R3-341] R3-173899, [DRAFT] LS regarding Allowed NSSAI,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[R3-342] R3-173900, Temporary slicing unavailability,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[R3-343] R3-173901, 5GC involved inter registration area mobility,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[R3-344] R3-173902, NG Reset update,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[R3-345] R3-173903, Slicing information transfer,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[R3-346] R3-173904, TP on slicing information for Xn messages,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[R3-347] R3-173906, Cell deactivation and reactivation via F1 interface for energy saving, CMCC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[R3-348] R3-173907, Open issue on F1 Setup procedure, LG Electronics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[R3-349] R3-173908, Support of paging in F1, Qualcomm Incorporated</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[R3-350] R3-173909, Corrections to BL CR for EN-DC, Huawei, Nokia, Nokia Shanghai Bell, ZTE,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[R3-351] R3-173910, Transport of RRC message for EN-DC,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[R3-352] R3-173911, Considerations on Counter Check procedure,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[R3-353] R3-173912, Support of delta signalling during MN initiated SN change,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[R3-354] R3-173913, Stage-3 for support of delta signalling,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[R3-355] R3-173914, Support of SCG SRB,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[R3-356] R3-173915, Considerations on container for common PDCP,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[R3-357] R3-173916, UE-AMBR enforcement for Option 3 family,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[R3-358] R3-173917, QoS and Slice for Option 7,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[R3-359] R3-173918, UE-AMBR enforcement for Option 7 family,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[R3-360] R3-173919, Consideration of DL Data Delivery Status triggering, Huawei,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[R3-361] R3-173920, Flow control to support RLC UM,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[R3-362] R3-173921, TP on flow control to support RLC UM,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[R3-363] R3-173922, PDCP duplication for EN-DC,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[R3-364] R3-173923, Secondary RAT data volume reporting,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[R3-365] R3-173924, Introduction of secondary RAT data volume reporting over S1,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[R3-366] R3-173925, Introduction of secondary RAT data volume reporting over X2,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[R3-367] R3-173930, Discussion on QoS setting for default DRBs,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[R3-368] R3-173931, Slice configuration at NG and Xn Setup,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[R3-369] R3-173932, Slice configuration at Xn Setup,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[R3-370] R3-173933, Mobility procedures for Slicing,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[R3-371] R3-173934, Mobility procedures for Slicing,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[R3-372] R3-173935, On X2 TNL Address discovery for option 3,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[R3-373] R3-173936, On X2 TNL Address discovery for option 3 – stage 3 TP,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[R3-374] R3-173937, TAC Extension for NR and NG-RAN,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[R3-375] R3-173938, TAC Extension for NR and NG-RAN – Stage 2,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[R3-376] R3-173939, [DRAFT] LS on Extending TAC for NR and NG-RAN (To: RAN2, SA2),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[R3-377] R3-173940, Data forwarding at handover,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[R3-378] R3-173941, PDU session vs PDU session resource,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[R3-379] R3-173942, PDU session vs PDU session resource,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[R3-380] R3-173943, Handling of PDU session resources at connection set-up,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[R3-381] R3-173944, RAN Paging in the absence of Xn connectivity, Ericsson, Vodafone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[R3-382] R3-173945, UE Context Retrieval in the absence of Xn connectivity, Ericsson, Vodafone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[R3-383] R3-173946, Inter System Data Forwarding,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[R3-384] R3-173947, Bearers for Dual Connectivity – Bearer harmonisation,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[R3-385] R3-173948, Stage 2 TP for bearer harmonisation,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[R3-386] R3-173949, X2 TP for bearer harmonisation,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[R3-387] R3-173950, Data volume reporting of Secondary RAT usage,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[R3-388] R3-173951, S1AP TP Data volume reporting of Secondary RAT usage,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[R3-389] R3-173952, MN and SN role for QoS flow to DRB mapping,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[R3-390] R3-173953, PDU session split at UPF,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[R3-391] R3-173954, PDU Session, QoS flow and DRB control for NG-RAN DC,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[R3-392] R3-173955, On capturing UP in a single spec,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[R3-393] R3-173956, Enhancement on the Downlink Data Delivery Status,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[R3-394] R3-173957, GTP-U RAN Container for X2-UP, Xn-UP and F1-UP,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[R3-395] R3-173958, Discard the duplicated transmissions of PDCP PDUs,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[R3-396] R3-173959, TNL solution for F1-C,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[R3-397] R3-173960, TNL solution for F1-C,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[R3-398] R3-173961, Ownership and delivery of system information,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[R3-399] R3-173962, Encoding of system information,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[R3-400] R3-173963, Other SI delivery command,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[R3-401] R3-173964, Initial UE Access,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[R3-402] R3-173965, Initial UE Access and bearer configuration,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[R3-403] R3-173966, Inactive to connected,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[R3-404] R3-173967, Intra-gNB-CU mobility procedures,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[R3-405] R3-173968, Paging in disaggregated gNB,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[R3-406] R3-173969, F1 startup and cells activation,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[R3-407] R3-173970, Details on fast retransmission of lost PDUs, Ericsson, AT&amp;T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[R3-408] R3-173971, TP for Radio Link Outage and Retransmission notification, Ericsson, AT&amp;T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[R3-409] R3-173972, F1 setup request and response,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[R3-410] R3-173973, UE context Setup over the F1,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[R3-411] R3-173974, Configuration update,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[R3-412] R3-173975, gNB-CU and gNB-DU configuration update,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[R3-413] R3-173976, TP for 38.423 with Rapporteurs updates,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[R3-414] R3-173977, Correction on TS 38.423,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[R3-415] R3-173978, TP for 38.425 with Rapporteurs updates,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[R3-416] R3-173979, Proposed content for NRPPa section 4 and 5,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[R3-417] R3-173983, Discussion on QoS setting for default DRBs,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[R3-418] R3-173998, Slice configuration at NG and Xn Setup,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[R3-419] R3-173999, Slice configuration at Xn Setup,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[R3-420] R3-174000, Mobility procedures for Slicing,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[R3-421] R3-174001, Mobility procedures for Slicing,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[R3-422] R3-174002, On X2 TNL Address discovery for option 3,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[R3-423] R3-174003, On X2 TNL Address discovery for option 3 – stage 3 TP,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[R3-424] R3-174004, TAC Extension for NR and NG-RAN,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[R3-425] R3-174005, TAC Extension for NR and NG-RAN – Stage 2,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[R3-426] R3-174006, [DRAFT] LS on Extending TAC for NR and NG-RAN (To: RAN2, SA2),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[R3-427] R3-174007, Data forwarding at handover,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[R3-428] R3-174008, PDU session vs PDU session resource,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[R3-429] R3-174009, PDU session vs PDU session resource,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[R3-430] R3-174010, Handling of PDU session resources at connection set-up,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[R3-431] R3-174011, RAN Paging in the absence of Xn connectivity, Ericsson, Vodafone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[R3-432] R3-174012, UE Context Retrieval in the absence of Xn connectivity, Ericsson, Vodafone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[R3-433] R3-174013, Inter System Data Forwarding,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[R3-434] R3-174014, Bearers for Dual Connectivity – Bearer harmonisation,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[R3-435] R3-174015, Stage 2 TP for bearer harmonisation,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[R3-436] R3-174016, X2 TP for bearer harmonisation,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[R3-437] R3-174017, Data volume reporting of Secondary RAT usage,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[R3-438] R3-174018, X2 TP Data volume reporting of Secondary RAT usage,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[R3-439] R3-174019, MN and SN role for QoS flow to DRB mapping,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[R3-440] R3-174020, PDU session split at UPF,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[R3-441] R3-174021, PDU Session, QoS flow and DRB control for NG-RAN DC,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[R3-442] R3-174022, On capturing UP in a single spec,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[R3-443] R3-174023, Enhancement on the Downlink Data Delivery Status,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[R3-444] R3-174024, GTP-U RAN Container for X2-UP, Xn-UP and F1-UP,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[R3-445] R3-174025, Discard the duplicated transmissions of PDCP PDUs,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[R3-446] R3-174026, TNL solution for F1-C,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[R3-447] R3-174027, TNL solution for F1-C,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[R3-448] R3-174028, Ownership and delivery of system information,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[R3-449] R3-174029, Encoding of system information,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[R3-450] R3-174030, Other SI delivery command,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[R3-451] R3-174031, Initial UE Access,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[R3-452] R3-174032, Initial UE Access and bearer configuration,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[R3-453] R3-174033, Inactive to connected,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[R3-454] R3-174034, Intra-gNB-CU mobility procedures,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[R3-455] R3-174035, Paging in disaggregated gNB,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[R3-456] R3-174036, F1 startup and cells activation,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[R3-457] R3-174037, Details on fast retransmission of lost PDUs,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[R3-458] R3-174038, TP for Radio Link Outage and Retransmission notification,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[R3-459] R3-174039, F1 setup request and response,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[R3-460] R3-174040, UE context Setup over the F1,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[R3-461] R3-174041, Configuration update,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[R3-462] R3-174042, gNB-CU and gNB-DU configuration update,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[R3-463] R3-174043, TP for 38.423 with Rapporteurs updates,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[R3-464] R3-174044, Correction on TS 38.423,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[R3-465] R3-174045, TP for 38.425 with Rapporteurs updates,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[R3-466] R3-174046, Proposed content for NRPPa section 4 and 5,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[R3-467] R3-174065, Baseline CR to TS 36.423 covering agreements of RAN3 #97, Huawei, Ericsson, LG Electronics Inc., CATT, ZTE, Nokia, Nokia Shanghai Bell,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[R3-468] R3-174068, Data forwarding aspects for intra-system ACTIVE mobility,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[R3-469] R3-174069, Data forwarding aspects for intra-system ACTIVE mobility - TP for 37340,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[R3-470] R3-174070, Data forwarding aspects for intra-system ACTIVE mobility - TP for XnAP,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[R3-471] R3-174071, Bearer harmonisation - TP for Xn,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[R3-472] R3-174072, On the benefits of F1AP transaction ID,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[R3-473] R3-174073, On system information,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[R3-474] R3-174074, On configuration update,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[R3-475] R3-174075, Variable length gNB IDs encoding, Mitsubishi Electric RCE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[R3-476] R3-174078, Update of QoS Flow Level Parameters,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[R3-477] R3-174079, TP for 38.300 on Slice unavailable,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[R3-478] R3-174080, TP for 38.413 on Slice unavailable,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[R3-479] R3-174081, Data forwarding in NR,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[R3-480] R3-174082, QoS Flow Level Offloading in DC,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[R3-481] R3-174083, Discussion on inter-node RRC container,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[R3-482] R3-174084, [Draft]LS to RAN2 on the definition of inter-node RRC container,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[R3-483] R3-174085, Issue on Inter-gNB-DU Mobility using SCG SRB (EN-DC), LG Electronics UK</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[R3-484] R3-174086, Principle of Context Retrieval in RRC_INACTIVE , Qualcomm Japan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[R3-485] R3-174087, Text proposal for clarifications on NR slicing,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[R3-486] R3-174088, Mechanism for simultaneously releasing multiple UE contexts, NTT DOCOMO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[R3-487] R3-174091, Response to R3-173487,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[R3-488] R3-174092, Response to R3-173902,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[R3-489] R3-174093, Response to R3-173944,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[R3-490] R3-174094, Response to R3-173945,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[R3-491] R3-174095, Response to R3-173956, NTT DOCOMO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[R3-492] R3-174097, Correction on TS 38.423,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[R3-493] R3-174098, Proposed plan for adding ASN.1 to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[R3-494] R3-174099, Some Considerations on the Backhaul Signalling for LTE-NR Coexistence, China Telecommunications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[R3-495] R3-174100, Updated DraftTS 38.414 NG-RAN NG Data Transport,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[R3-496] R3-174101, Clean-up of 37.340 RAN3 Related Part, ZTE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[R3-497] R3-174102, LS on UE/RAN Radio information and Compatibility Request Response, TSG WG SA2</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[R3-498] R3-174103, Solving some FFS in 38.401v030,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[R3-499] R3-174104, Text Proposal for Rapporteur’s update for TS 38.410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[R3-500] R3-174105, TP for QoS Flow Level Parameters in TS 38.413,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[R3-501] R3-174106, Data volume reporting of Secondary RAT usage,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[R3-502] R3-174107, S1AP TP Data volume reporting of Secondary RAT usage,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[R3-503] R3-174110, Text Proposal for QoS Handling in Dual Connectivity 5GC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[R3-504] R3-174111, Stage 2 TP for X2 setup and configuration update between an eNB and a gNB,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[R3-505] R3-174112, Stage 3 CR of X2 setup and node configuration update for option 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[R3-506] R3-174116, Inter Master Node handover with Secondary Node change, NTT DOCOMO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[R3-507] R3-174118, St2 TP towards TS 38.401,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[R3-508] R3-174119, Introduction of gNB-DU ID to TS 38.401,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[R3-509] R3-174120, Introduction of gNB-DU ID to TS 38.473,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[R3-510] R3-174121, LS on AMF planned removal procedure, TSG WG RAN3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[R3-511] R3-174122, Discussion on system information transfer,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[R3-512] R3-174123, UE initial access flow, NTT DOCOMO</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[R3-513] R3-174124, pCR on mobility aspects to 38.401,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[R3-514] R3-174125, Documentation of option 3 in in 38.401,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[R3-515] R3-174126, Documentation of option 3 in in 38.470,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[R3-516] R3-174127, Documentation of option 3 in in 38.471,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[R3-517] R3-174128, Documentation of option 3 in in 38.472,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[R3-518] R3-174129, Documentation of option 3 in in 38.473,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[R3-519] R3-174130, Documentation of option 3 in in 38.474,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[R3-520] R3-174131, Documentation of option 3 in in 38.475, Interdigital Asia LLC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[R3-521] R3-174132, Completion of the RRC tunnelling in MR-DC, Nokia, Nokia Shanghai Bell,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[R3-522] R3-174133, Completion of the RRC tunnelling in MR-DC,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[R3-523] R3-174134, Completion of the RRC tunnelling in MR-DC,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[R3-524] R3-174136, Discussion on SCG Change,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[R3-525] R3-174137, TP for 36.423 on SCG Change,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[R3-526] R3-174138, TP 36.300 for counter check,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[R3-527] R3-174139, Way forward for enabling delta signalling,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[R3-528] R3-174140, Way forward on the issue for EN-DC SRB,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[R3-529] R3-174141, Way Forward on bearer type change, LG Electronics Inc.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[R3-530] R3-174142, Way Forward on UE_AMBR,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[R3-531] R3-174144, LS on system information broadcast in CU/DU Split Scenario, TSG WG RAN3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[R3-532] R3-174146, TP of System Information (TS 38.470),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[R3-533] R3-174147, TP of System Information (TS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[R3-534] R3-174149, Cell activation procedure, Nokia, Nokia Shanghai Bell, AT&amp;T, KDDI, KT, Vodafone, Fujitsu</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[R3-535] R3-174150, Way forward on LTE-NR coexistance aspects,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[R3-536] R3-174151, TP for Planned AMF removal,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[R3-537] R3-174152, Paging management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[R3-538] R3-174153, F1 Setup and Cell Activation,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[R3-539] R3-174154, F1 Setup and Cell Activation,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[R3-540] R3-174155, Details on fast retransmission of lost PDUs, Ericsson, AT&amp;T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[R3-541] R3-174156, TP for Radio Link Outage and Retransmission notification, Ericsson, AT&amp;T,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[R3-542] R3-174157, draft LS on centralized retransmission solution, TSG WG RAN3</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[R3-543] R3-174158, LS on UE/RAN Radio information and Compatibility Request Response, TSG WG RAN3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[R3-544] R3-174159, Way forward on UE radio capability,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[R3-545] R3-174160, MN and SN role for QoS flow to DRB mapping,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[R3-546] R3-174162, Use of DNS for AMF discovery, Nokia, Nokia Shanghai Bell, Verizon Wireless</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[R3-547] R3-174170, TP for St2 on Paging management (38.470),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[R3-548] R3-174171, TP for St3 on Paging management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[R3-549] R3-174172, Discussion on configuration update procedures between gNB-CU and gNB-DU,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[R3-550] R3-174173, pCR on gNB CU&amp;DU update procedure to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[R3-551] R3-174174, pCR on gNB CU&amp;DU update procedure to 38.470,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[R3-552] R3-174175, PoC of single 5G UP specification for 5G flow control,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[R3-553] R3-174176, Text Proposal for data forwarding at Intersystem Handover,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[R3-554] R3-174177, Data forwarding for Inter-system handover from 5GS to EPS,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[R3-555] R3-174178, TP for supporting N2 requirements from SA2 (TS38.413),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[R3-556] R3-174179, [DRAFT] LS on multiple SCTP associations,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[R3-557] R3-174180, Draft LS on length of NR Cell Identity,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[R3-558] R3-174181, TP for Supporting MN Initiate SN Change, Samsung, HTC,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[R3-559] R3-174182, TP for Supporting MN Initiate SN Change, Samsung, HTC,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[R3-560] R3-174183, TP for Supporting MN Initiate SN Change, Samsung, HTC,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[R3-561] R3-174184, Reply LS on definition of RAN Notification Area in inactive state, TSG WG RAN2</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[R3-562] R3-174185, Stage2 TP on RRC Inactive Assistant Information,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[R3-563] R3-174186, Stage3 TP on RRC Inactive Assistant Information,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[R3-564] R3-174187, RAN paging failure handling in RRC_INACTIVE,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[R3-565] R3-174188, Text Proposal for Unreachability in RRC Inactive State,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[R3-566] R3-174189, pCR on mobility aspects to 38.470, Hauwei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[R3-567] R3-174190, pCR on mobility aspects to 38.473, Hauwei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[R3-568] R3-174192, TP for QoS Flow Level Parameters in TS 38.423,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[R3-569] R3-174193, LS on defining GTP extension header for 5G ,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[R3-570] R3-174194, UE-AMBR enforcement for Option 3 family,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[R3-571] R3-174195, Stage 2 TP for X2 setup and configuration update between an eNB and a gNB,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[R3-572] R3-174196, LS on defining GTP extension header for 5G ,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[R3-573] R3-174197, Stage 3 CR of X2 setup and node configuration update for option 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[R3-574] R3-174199, LS on system information broadcast in CU/DU Split Scenario, TSG WG RAN3 (CATT)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[R3-575] R3-174200, [DRAFT] LS on MN-initiated SN change for delta signalling,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[R3-576] R3-174201, LS on the need for EPS Bearer ID knowledge in NG-RAN for inter-system handover from 5GC to EPC, TSG WG RAN3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[R3-577] R3-174202, TP of System Information (TS 38.473),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[R3-578] R3-174203, Introduction of secondary RAT data volume reporting over X2,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[R3-579] R3-174204, Completion of the RRC tunnelling in MR-DC,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[R3-580] R3-174205, Completion of the RRC tunnelling in MR-DC,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[R3-581] R3-174206, TP 36.300 for counter check,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[R3-582] R3-174207, Way forward on PDCP Duplication or ST3 TP 38.425, Intel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[R3-583] R3-174208, LS on inter-MN handover with SN change, TSG WG RAN2</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[R3-584] R3-174209, LS on UE RF related parameters, capabilities and features for NR, TSG WG RAN2</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[R3-585] R3-174210, Secondary RAT data volume reporting,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[R3-586] R3-174211, Reply LS on FS_REAR study outcome, TSG WG RAN2</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[R3-587] R3-174212, Text Proposal for data forwarding at Intersystem Handover,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[R3-588] R3-174213, Implementation of the UP enhancements, Nokia, Nokia Shanghai Bell,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[R3-589] R3-174214, Text Proposal for QoS Handling in Dual Connectivity 5GC ,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[R3-590] R3-174215, LS on RAN2 progress of QoE Measurement Collection in LTE, TSG WG RAN2</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[R3-591] R3-174216, Way forward on flow control support for PDCP duplicatiop, Intel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[R3-592] R3-174217, Details on fast retransmission of lost PDUs, Ericsson, AT&amp;T</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[R3-593] R3-174218, TP for Radio Link Outage and Retransmission notification, Ericsson, AT&amp;T,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[R3-594] R3-174219, draft LS on centralized retransmission solution, TSG WG RAN3</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[R3-595] R3-174221, TP for Supporting MN Initiate SN Change, Samsung, HTC,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[R3-596] R3-174222, Implementation of the UP enhancements, Nokia, Nokia Shanghai Bell,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[R3-597] R3-174223, LS on UE/RAN Radio information and Compatibility Request Response, TSG WG RAN3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[R3-598] R3-174224, S1AP TP Data volume reporting of Secondary RAT usage,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 xml:space="preserve">[R3-599] R3-174225, Text Proposal for data forwarding at Intersystem Handover, Nokia, Nokia Shanghai Bell </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[R3-600] R3-174226, LS on the need for EPS Bearer ID knowledge in NG-RAN for inter-system handover from 5GC to EPC, TSG WG RAN3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[R3-601] R3-174227, Discussion on configuration update procedures between gNB-CU and gNB-DU,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[R3-602] R3-174228, LS on multiple SCTP associations,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[R3-603] R3-174229, Draft LS on length of NR Cell Identity,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[R3-604] R3-174230, Stage2 TP on RRC Inactive Assistant Information,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[R3-605] R3-174231, LS on UE/RAN Radio information and Compatibility Request Response, TSG WG RAN3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[R3-606] R3-174232, Stage 2 TP for X2 setup and configuration update between an eNB and a gNB,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[R3-607] R3-174233, LS on MN-initiated SN change for delta signalling,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[R3-608] R3-174234, Secondary RAT data volume reporting,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[R3-609] R3-174235, S1AP TP Data volume reporting of Secondary RAT usage,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[R3-610] R3-174237, TS 38.401 v0.4.0 covering agreements of RAN3 #97bis, NEC</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[R3-611] R3-174238, TS 38.410 v0.5.0 covering agreements of RAN3 #97bis,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[R3-612] R3-174239, TS 38.413 v0.4.0 covering agreements of RAN3 #97bis, Nokia</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[R3-613] R3-174240, TS 38.414 v0.3.0 covering agreements of RAN3 #97bis,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[R3-614] R3-174241, TS 38.420 v0.4.0 covering agreements of RAN3 #97bis, Qualcomm</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[R3-615] R3-174242, TS 38.423 v0.4.0 covering agreements of RAN3 #97bis,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[R3-616] R3-174243, TS 38.425 v0.2.0 covering agreements of RAN3 #97bis,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[R3-617] R3-174244, TS 38.470 v0.4.0 covering agreements of RAN3 #97bis,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[R3-618] R3-174245, TS 38.471 v0.3.0 covering agreements of RAN3 #97bis, Fujitsu</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[R3-619] R3-174246, TS 38.472 v0.4.0 covering agreements of RAN3 #97bis, Interdigital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[R3-620] R3-174247, TS 38.473 v0.4.0 covering agreements of RAN3 #97bis, Huawei</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[R3-621] R3-174248, TS 38.474 v0.3.0 covering agreements of RAN3 #97bis, Intel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[R3-622] R3-174249, TS 38.475 v0.3.0 covering agreements of RAN3 #97bis, Samsung</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[R3-623] R3-174250, TS 38.455 v0.2.0 covering agreements of RAN3 #97bis,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[R3-624] R3-174251, Baseline CR to TS 36.413 covering agreements of RAN3 #97bis, Nokia, Nokia Shanghai Bell</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[R3-625] R3-174252, Baseline CR to TS 36.423 covering agreements of RAN3 #97bis, Huawei, Ericsson, LG Electronics Inc., CATT, ZTE, Nokia, Nokia Shanghai Bell, Intel Corporation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[R3-626] R3-174253, Baseline CR to RAN2 TS 36.300 covering agreements of RAN3 #97bis, Nokia, Nokia Shanghai Bell,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[R3-627] R3-174254, Baseline pCR to RAN2 TS 37.340 covering agreements of RAN3 #97bis, ZTE</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[R3-628] R3-174255, TR 37.876 v0.1.0 covering agreements of RAN3 #97bis, China Unicom</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[R3-629] R3-174256, TR 38.806 v0.2.0 covering agreements of RAN3 #97bis, Ericsson</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[R3-630] R3-174257, TR 38.816 v0.1.0 covering agreements of RAN3 #97bis, NTT DOCOMO</w:t>
      </w:r>
    </w:p>
    <w:p w:rsidR="003C0C84" w:rsidRPr="008A7F73"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[R3-631] R3-174258, TS 38.401 v0.4.1 removing chapters related with F1 function (Transfer to 38.470), NEC</w:t>
      </w:r>
    </w:p>
    <w:p w:rsidR="003C0C84" w:rsidRDefault="003C0C84" w:rsidP="003C0C84">
      <w:pPr>
        <w:overflowPunct/>
        <w:autoSpaceDE/>
        <w:autoSpaceDN/>
        <w:snapToGrid w:val="0"/>
        <w:spacing w:after="0"/>
        <w:textAlignment w:val="auto"/>
        <w:rPr>
          <w:rFonts w:ascii="Arial" w:hAnsi="Arial" w:cs="Arial"/>
          <w:lang w:eastAsia="ja-JP"/>
        </w:rPr>
      </w:pPr>
      <w:r w:rsidRPr="008A7F73">
        <w:rPr>
          <w:rFonts w:ascii="Arial" w:hAnsi="Arial" w:cs="Arial"/>
          <w:lang w:eastAsia="ja-JP"/>
        </w:rPr>
        <w:t>[R3-632] R3-174259, TS 38.470 v0.4.1 adding chapters related with F1 function (transfer from 38.401), Huawei</w:t>
      </w:r>
    </w:p>
    <w:p w:rsidR="003C0C84" w:rsidRDefault="003C0C84" w:rsidP="003C0C84">
      <w:pPr>
        <w:overflowPunct/>
        <w:autoSpaceDE/>
        <w:autoSpaceDN/>
        <w:snapToGrid w:val="0"/>
        <w:spacing w:after="0"/>
        <w:textAlignment w:val="auto"/>
        <w:rPr>
          <w:rFonts w:ascii="Arial" w:hAnsi="Arial" w:cs="Arial"/>
          <w:lang w:eastAsia="ja-JP"/>
        </w:rPr>
      </w:pPr>
    </w:p>
    <w:p w:rsidR="003C0C84" w:rsidRDefault="003C0C84" w:rsidP="003C0C84">
      <w:pPr>
        <w:overflowPunct/>
        <w:autoSpaceDE/>
        <w:autoSpaceDN/>
        <w:snapToGrid w:val="0"/>
        <w:spacing w:after="0"/>
        <w:textAlignment w:val="auto"/>
        <w:rPr>
          <w:rFonts w:ascii="Arial" w:hAnsi="Arial" w:cs="Arial"/>
          <w:lang w:eastAsia="ja-JP"/>
        </w:rPr>
      </w:pPr>
      <w:r w:rsidRPr="00556B57">
        <w:rPr>
          <w:rFonts w:ascii="Arial" w:hAnsi="Arial" w:cs="Arial" w:hint="eastAsia"/>
          <w:bCs/>
          <w:u w:val="single"/>
          <w:lang w:eastAsia="ja-JP"/>
        </w:rPr>
        <w:t>RAN</w:t>
      </w:r>
      <w:r>
        <w:rPr>
          <w:rFonts w:ascii="Arial" w:hAnsi="Arial" w:cs="Arial" w:hint="eastAsia"/>
          <w:bCs/>
          <w:u w:val="single"/>
          <w:lang w:eastAsia="ja-JP"/>
        </w:rPr>
        <w:t>3#98</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[R3-633] R3-174297, Correction of TS37.340 for NW Slice,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[R3-634] R3-174298, Correction of TS38.423 for S-NSSAI Info Exchange,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[R3-635] R3-174299, NW Slice Temporarily Unavailable,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[R3-636] R3-174300, Correction of TS38.413 for Initial Context Setup,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[R3-637] R3-174301, Further Clarification and pCR for PDU SessionQoS Flow Failure Relevant Handling,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[R3-638] R3-174302, Some Corrections for TS36.423 BLCR,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[R3-639] R3-174303, Further Discussion and pCR for EN-DC Mobility with en-gNB CU-DU HLS,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[R3-640] R3-174304, Further Discussion and pCR on Mode Change between Single and Two NG-U tunnels ,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[R3-641] R3-174305, Further Discussion and pCR on QoS Flow to DRB Mapping in MR-DC@5GC,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[R3-642] R3-174306, Resolving open issues for 38.472, Interdigital Asia LLC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[R3-643] R3-174307, Cleanup of reference/definitions, Interdigital Asia LLC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[R3-644] R3-174308, Cleanup of reference/definitions for 37.340, Interdigital Asia LLC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[R3-645] R3-174309, pCR 38.401 Cleanup of reference/definitions , Interdigital Asia LLC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[R3-646] R3-174310, pCR 36.423 Cleanup of reference/definitions , Interdigital Asia LLC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[R3-647] R3-174311, Baseline CR for Rel.15 NR (RAN3 part), Nokia, Nokia Shanghai-Bell, ZTE</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[R3-648] R3-174312, Node naming in stage-2 (LTE),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[R3-649] R3-174313, Correction to the optionality of the new fields in DDDS,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[R3-650] R3-174314, Reconfiguration failure handling,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[R3-651] R3-174315, Reconfiguration failure handling,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[R3-652] R3-174316, UL UE-AMBR enforcement in MR DC,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[R3-653] R3-174317, Handling of the special RRC configurations defined in RAN2,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[R3-654] R3-174318, Reply LS on supported bearer types in DC,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[R3-655] R3-174319, Switching of the UL link,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[R3-656] R3-174320, UL link status for switching of UL link,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[R3-657] R3-174321, Switching of the UL link,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[R3-658] R3-174322, Tunnel ID switching in case of reconfiguration,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[R3-659] R3-174323, Further Discussion and pCR on MR-DC@5GC Specific Xn Messages Structures,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[R3-660] R3-174324, Further Discussion and Stage2 pCR for SN Initiated SN Modification Procedure,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[R3-661] R3-174325, Stage3 pCR for SN Initiated SN Modification Procedure,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[R3-662] R3-174326, Further Clean-up of TS37.340 RAN3 Related Part,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[R3-663] R3-174327, Further Discussion on Coordination Between LTE and NR for LTE-NR Co-existence,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[R3-664] R3-174328, Stage 2 pCR of TS38.300 for LTE-NR Co-existence,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[R3-665] R3-174329, Stage 3 CR for LTE-NR Co-existence in EN-DC,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[R3-666] R3-174330, Handling of DL signallings,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[R3-667] R3-174331, TP for 38.413 on DL signalling handling,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[R3-668] R3-174332, Discussion on Content of RAN Paging,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[R3-669] R3-174333, RNA Update,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[R3-670] R3-174334, Data forwarding for inter system HO from EPS to 5GS,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[R3-671] R3-174335, TP for 38.413 on DL on data forwarding from EPS to 5GS,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[R3-672] R3-174336, TP for 36.413 on inter system HO from EPS to 5GS,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[R3-673] R3-174337, Stage 2: Uplink UE-AMBR for SCG Split bearer, LG Electronics UK,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[R3-674] R3-174338, Stage 3: uplink UE-AMBR for SCG Split bearer, LG Electronics UK,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[R3-675] R3-174339, Stage 2: SCG to SCG Split bearer type change for EN-DC, LG Electronics UK,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[R3-676] R3-174340, Stage 3: SCG to SCG Split bearer type change for EN-DC, LG Electronics UK,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[R3-677] R3-174341, TP 37.340 for inter MN handover with/without SN change,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[R3-678] R3-174342, Consideration on stage 2 issues for new alternative 2c/2x,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[R3-679] R3-174343, TP 36.423 for new alternative 2x,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[R3-680] R3-174344, TP 38.423 for new alternative 2x,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[R3-681] R3-174345, TP 36.423 for MN/SN Interaction in case of Race Condition,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[R3-682] R3-174347, Load management function in TS 38.470, IAESI, Thales, Fairspectrum, VTT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[R3-683] R3-174348, On measurement function in TS 38.470, IAESI, Thales, Fairspectrum, VTT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[R3-684] R3-174349, On gNB-DU control in TS 38.470, IAESI, Thales, Fairspectrum, VTT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[R3-685] R3-174350, Technical corrections for TS 38.413,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[R3-686] R3-174351, Stage 2 for PWS support (TS 38.410), Nokia, Nokia Shanghai Bell, AT&amp;T, Huawei, one2many</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[R3-687] R3-174352, Stage 2 for PWS support (TS 38.401), Nokia, Nokia Shanghai Bell, Huawei, one2many</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[R3-688] R3-174353, Flexible length gNB ID,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[R3-689] R3-174356, Transport layer protocol for F1-C,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[R3-690] R3-174357, Transport layer protocol for F1-U,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[R3-691] R3-174358, FFS resolution in SgNB Release, Nokia, Nokia Shanghai Bell,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[R3-692] R3-174359, UE Initial Access procedure,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[R3-693] R3-174360, FFS resolution in intra-gNB-CU mobility, Nokia, Nokia Shanghai Bell,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[R3-694] R3-174361, TP of UE Context Modification and UE Attached Indication (TS 38.470), Nokia, Nokia Shanghai Bell,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[R3-695] R3-174362, TP of UE Context Modification and UE Attached Indication (TS 38.473), Nokia, Nokia Shanghai Bell,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[R3-696] R3-174364, FFS resolution in Centralized Retransmission,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[R3-697] R3-174365, Cell related parameter exchange,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[R3-698] R3-174366, Further Discussion on the Default QoS Profile,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[R3-699] R3-174367, RRC Container exchange in UE Context Management,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[R3-700] R3-174368, TP of RRC Container exchange in UE Context management (TS 38.473),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[R3-701] R3-174369, [DRAFT]LS on introduction of RRC Container for UE Context Management,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[R3-702] R3-174372, On the reference QoS profile for the default DRBs, China Telecommunications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[R3-703] R3-174373, TP for optional Reference QoS Profile, China Telecommunications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[R3-704] R3-174374, Further Discussion on Tunnel Building in PDU Session Split@UPF Case,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[R3-705] R3-174375, Further Correction of UE AMBR and Session AMBR for MR-DC@5GC,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[R3-706] R3-174376, Issues on system information management function, LG Electronics,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[R3-707] R3-174377, Remaining issues on Initial UE Access procedure, LG Electronics,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[R3-708] R3-174378, UE Initial Access procedure for RRC connection resume, LG Electronics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[R3-709] R3-174379, QoS aspect in UE context management function, LG Electronics,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[R3-710] R3-174380, Discussion on radio bearer modification, LG Electronics,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[R3-711] R3-174381, Baseline CR to TS 36.423 covering agreements of RAN3 #97bis, Huawei, Ericsson, LG Electronics Inc., CATT, ZTE, Nokia, Nokia Shanghai Bell, Intel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[R3-712] R3-174382, Discussion on Inter-RAT HO Path Selection,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[R3-713] R3-174383, TP for 38.413 on QoS parameter update,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[R3-714] R3-174384, TP for 38.423 on QoS parameter update,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[R3-715] R3-174385, TP for 38.413 on Notification Control,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[R3-716] R3-174386, Discussion on DC Notification Control ,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[R3-717] R3-174387, TP for 38.423 on DC Notification Control,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[R3-718] R3-174388, TP for 38.413 on Slice unavailable,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[R3-719] R3-174389, Discussion on Slice mobility issue,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[R3-720] R3-174390, Discussion on multiple SCTP associations,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[R3-721] R3-174391, TP on multiple SCTP associations for TS38.300,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[R3-722] R3-174392, Multiple SCTP associations support for TS38.413,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[R3-723] R3-174393, Discussion on UE Context Retrieval, ZTE Corporation, China Unicom</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[R3-724] R3-174394, QoS information transfer over F1 interface, ZTE Corporation, China Unicom, China Telecom</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[R3-725] R3-174395, Update on QoS information transfer for TS38.473,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[R3-726] R3-174396, Solution for UE Initial Access, ZTE Corporation, China Telecom</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[R3-727] R3-174397, Update on UE Context management for TS38.470,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[R3-728] R3-174398, Update on UE Context Management for TS38.473,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[R3-729] R3-174399, Update on RRC message transmission for TS38.473,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[R3-730] R3-174402, Discussion on the On demand SI delivery, ZTE Corporation, China Unicom</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[R3-731] R3-174403, Update on TS38.473,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[R3-732] R3-174404, Update on TS38.401,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[R3-733] R3-174405, Remaining issues of Mobility Aspects, ZTE Corporation, China Unicom</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[R3-734] R3-174406, Discussion on NR Cell ID, ZTE Corporation, China Telecom</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[R3-735] R3-174407, Update on TS38.470,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[R3-736] R3-174408, Consideration on the activation or deactivation of duplication,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[R3-737] R3-174409, Remaining Issues of Centralized Retransmissions, ZTE Corporation, China Telecom</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[R3-738] R3-174410, TP for Centralized Retransmissions kept in TS38.475,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[R3-739] R3-174411, TP for Centralized Retransmissions Added in TS38.425,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[R3-740] R3-174412, Information for EN-DC X2 setup and configuration update,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[R3-741] R3-174416, Analysis on NGAP support for multiple-SCTP associations,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[R3-742] R3-174417, TP for multiple-SCTP association support,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[R3-743] R3-174418, Discussion on Non-3GPP Access support in NGAP,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[R3-744] R3-174419, Discussion on AMF management,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[R3-745] R3-174420, Discussion on Overload Control in NGAP,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[R3-746] R3-174421, TP for NGAP Overload Control,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[R3-747] R3-174440, Baseline CR to TS 36.413 covering agreements of RAN3 #97bis,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[R3-748] R3-174441, Discussion on the scope  of 38.401, China Telecommunications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[R3-749] R3-174442, Text Proposal for NG-RAN overview architecture in 38.401, China Telecommunications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[R3-750] R3-174443, Slice Rejection Handling in Xn Handover,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[R3-751] R3-174444, UE capablity Indication (P-CR 38.413),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[R3-752] R3-174445, UE capablity Indication (P-CR 38.410),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[R3-753] R3-174446, Paging procedure (P-CR 38.413),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[R3-754] R3-174447, Feedback of MCG split SRB,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[R3-755] R3-174448, 1Tx and harmonic handling in MR-DC,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[R3-756] R3-174449, Text Proposal for Clause 6 and 7 of TS 38.305,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[R3-757] R3-174451, Rapporteur update for TS 38.420,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[R3-758] R3-174452, On the need for explicit signalling of gNB length,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[R3-759] R3-174453, TP for stage 3 on Energy saving for EN-DC, Qualcomm Incorporated, Huawei, Vodafone</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[R3-760] R3-174458, NG User Plane Protocol,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[R3-761] R3-174459, TP for NG User Plane Protocol, Samsung R&amp;D Institute UK</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[R3-762] R3-174460, User inactivity monitoring in CU-DU architecture,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[R3-763] R3-174461, TP for TS 38.470 on user inactivity monitoring ,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[R3-764] R3-174462, TP for TS 38.473 on user inactivity monitoring ,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[R3-765] R3-174469, Furtrher stage 3 details of UE context management,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[R3-766] R3-174470, Necessary parameters for seting up UE context,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[R3-767] R3-174471, pCR for UE initial access procedure to 38.401,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[R3-768] R3-174472, pCR for UE initial access procedure to 38.473,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[R3-769] R3-174473, pCR on open issues for PDCP duplication over F1 to 38.473,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[R3-770] R3-174474, pCR on QoS information transfer over F1 to 38.470,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[R3-771] R3-174475, pCR on QoS information transfer over F1 to 38.473,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[R3-772] R3-174476, pCR on Open issues for RRC inactive support in CU-DU to 38.473,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[R3-773] R3-174477, RRC connection reestablishment procedure for CU-DU,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[R3-774] R3-174478, Further stage 3 details of RRC message transfer,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[R3-775] R3-174479, Details on the F1 management,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[R3-776] R3-174480, Further discussions on Paging over F1,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[R3-777] R3-174481, Further discussions on system information delivery over F1,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[R3-778] R3-174482, Further discussions on radio link outage indication,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[R3-779] R3-174483, Coding of Flexible Length gNB ID and Cell ID,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[R3-780] R3-174484, Coding of Flexible length gNB ID and Cell ID,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[R3-781] R3-174485, Coding of Flexible length gNB ID and Cell ID,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[R3-782] R3-174486, Coding of Flexible length gNB ID and Cell ID,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[R3-783] R3-174487, Control of non GBR QoS flows,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[R3-784] R3-174488, Data forwarding and QoS Paramters for Xn Handover,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[R3-785] R3-174489, Xn Data forwarding and QoS Parameters Update for Xn Handover,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[R3-786] R3-174490, Data forwarding for NG Handover,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[R3-787] R3-174491, Data forwarding for NG Handover,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[R3-788] R3-174492, Discussion on AMF management,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[R3-789] R3-174498, Addition of the gNB UE X2AP ID usage,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[R3-790] R3-174499, Alignment of the UE ID in the gNB,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[R3-791] R3-174500, Alignment of the UE ID in the gNB,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[R3-792] R3-174505, Correction of Averaging Window and Priority Level,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[R3-793] R3-174506, Text Proposal for Delay Critical GBR,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 xml:space="preserve">[R3-794] R3-174507, Text Proposal for most probable QoS profile , Nokia, Intel Corporation, LG Electronics, Huawei, Nokia Shanghai Bell </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[R3-795] R3-174508, Reply LS on default DRB establishment for PDU session , Nokia, Nokia Shanghai Bell, Intel Corporation, LGE,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[R3-796] R3-174509, Choice of 5GS container,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[R3-797] R3-174510, Draft Specification for 5GS container,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[R3-798] R3-174511, LS on defining GTP extension header for 5GS container,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[R3-799] R3-174512, Text Proposal for configuration of default AMF set ,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 xml:space="preserve">[R3-800] R3-174513, Text Proposal for Slice information in Path Switch Request , Nokia, Nokia Shanghai Bell </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[R3-801] R3-174514, Signaling support for LTE-NR Coexistence in Overlapping and Adjacent Spectrum, AT&amp;T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 xml:space="preserve">[R3-802] R3-174515, Text Proposal for Configuration of Network Slicing over NG, Nokia, Nokia Shanghai Bell </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[R3-803] R3-174516, Text Proposal for Configuration of Network Slicing over Xn ,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 xml:space="preserve">[R3-804] R3-174517, Text Proposal for slice temporarily unavailable , Nokia, Nokia Shanghai Bell </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[R3-805] R3-174518, Text Proposal for multiple SCTP for TS 38.412,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[R3-806] R3-174519, Text Proposal for Xn Handover and Data forwarding ,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[R3-807] R3-174520, Assistance Information for Paging Priority,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[R3-808] R3-174521, Text Proposal for Xn Paging Priority,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[R3-809] R3-174522, Text Proposal for Xn Assistance Data for Paging,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[R3-810] R3-174523, Retrieval of UE Context, Nokia, Nokia Shanghai Bell,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[R3-811] R3-174524, Correction of 5G to 4G Handover,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[R3-812] R3-174525, Text Proposal for data forwarding at 4G to 5G Handover,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[R3-813] R3-174526, Text Proposal for data forwarding at 4G to 5G Handover,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[R3-814] R3-174527, Text Proposal for Rapporteur’s update for TS 38.410 ,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[R3-815] R3-174530, Draft TS   37.340 v121,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[R3-816] R3-174531, List of FFSs for MR-DC with 5GC,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[R3-817] R3-174532, List of FFSs for MR-DC with 5GC,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[R3-818] R3-174533, Discussion on CA based PDCP Duplication,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[R3-819] R3-174534, Discussion on inter-node RRC container,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[R3-820] R3-174535, Discussion on F1 SETUP procedure,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[R3-821] R3-174536, Discussion on initial UE access,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[R3-822] R3-174537, Introduction of UE Reconfiguration Complete procedure,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[R3-823] R3-174538, TP for 38.473 on UE Reconfiguration Completion procedure,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[R3-824] R3-174539, Discussion on UE Context Management  and RRC Message Transfer,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[R3-825] R3-174540, Stage 3 TP on UE Context Setup and RRC Message Transfer,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[R3-826] R3-174541, Discussion on UE Context Modification,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[R3-827] R3-174542, Discussion on inter-DU mobility without MN involved,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[R3-828] R3-174543, Stage 3 TP on  inter-DU mobility without MN involved,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[R3-829] R3-174544, TP for 36.423 on inlcuding partial cell list during X2 setup procedure,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[R3-830] R3-174545, Discussion on Intra-cell HO and SCG change procedure,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[R3-831] R3-174546, TP for 38.473 on Intra-cell HO and SCG change procedure,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[R3-832] R3-174547, Consideration on bearer type change,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[R3-833] R3-174548, TP for 36.423 on bearer type change,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[R3-834] R3-174549, Discussion on issues for SRB3 in EN-DC scenario,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[R3-835] R3-174550, TP for issues for SRB3 in EN-DC scenario,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[R3-836] R3-174551, Procedure for RRC connection reestablishment in CU-DU split, LG Electronics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[R3-837] R3-174552, Stage 3 design for EN-DC X2 setup and configuration update,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[R3-838] R3-174553, TP to 36.423 BL CR for support of EN-DC setup and configuration update,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[R3-839] R3-174554, DL signalling handling in INACTIVE state,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[R3-840] R3-174555, TP for RAN Paging Priority handling,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[R3-841] R3-174556, Network initiated UE state transition from INACTIVE to IDLE,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[R3-842] R3-174557, Stage 3 TP for Network initiated UE state transition from INACTIVE to IDLE,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[R3-843] R3-174558, RAN-based notification area update,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[R3-844] R3-174559, RNA update without Serving RAN node relocation,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[R3-845] R3-174560, [Draft] LS on periodical RNA update,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[R3-846] R3-174563, Stage 2 TP for Data Forwarding in intra-system Handover, Samsung Electronics Co., Ltd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[R3-847] R3-174564, Stage 3 TP for Data Forwarding in intra-system Handover , Samsung Electronics Co., Ltd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[R3-848] R3-174565, Stage 2 TP for SCG Change related to Bearer Type Change , Samsung Electronics Co., Ltd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[R3-849] R3-174566, Stage 3 TP for SCG Change related to Bearer Type Change , Samsung Electronics Co., Ltd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[R3-850] R3-174567, TP for SCG Split Bearer for EN-DC, Samsung Electronics Co., Ltd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[R3-851] R3-174569, TP for Data Forwarding in intra-system Handover, Samsung Electronics Co., Ltd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[R3-852] R3-174570, TP for SCG Split Bearer for MR-DC, Samsung Electronics Co., Ltd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[R3-853] R3-174571, FFS cleanup in TS 36.423 baseline CR,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[R3-854] R3-174572, Rapporteur's updates of TS 36.423,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[R3-855] R3-174573, Stage 2 for clarifications on Inter-MN handover with SN change, Huawei,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[R3-856] R3-174574, Stage 3 for clarifications on Inter-MN handover with SN change, Huawei,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[R3-857] R3-174575, Stage 2 for secondary RAT data volume reporting, Huawei,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[R3-858] R3-174576, Stage 3 for secondary RAT data volume reporting over X2, Huawei,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[R3-859] R3-174577, Support of RAT type for secondary RAT data volume reporting over S1,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[R3-860] R3-174578, UL UE-AMBR enforcement in MR-DC,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[R3-861] R3-174579, TP on 38.423 for SN counter check,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[R3-862] R3-174580, Support of QoS and slice for MR-DC with 5GC Alt1,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[R3-863] R3-174581, Support of QoS and slice for MR-DC with 5GC Alt2,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[R3-864] R3-174582, TDM solution for LTE-NR co-existence,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[R3-865] R3-174590, RLC failure indication over F1, NTT DOCOMO, INC.,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[R3-866] R3-174591, Considerations on Xn availability in RNA,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[R3-867] R3-174592, Solving the FFSs in TS38.475v030,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[R3-868] R3-174593, Implementation of the UP enhancements to TS38.475,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[R3-869] R3-174595, Support of inter-system handover from EPS to 5GS,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[R3-870] R3-174596, Open issues on Data forwarding for Inter-system handover from 5GS to EPS,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[R3-871] R3-174597, Text proposal to stage 2 on inter-system handover from 5GS to EPS,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[R3-872] R3-174598, Text proposal to XnAP on inter-system handover from 5GS to EPS,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[R3-873] R3-174599, Data forwarding for Inter-system handover from EPS to 5GS,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[R3-874] R3-174600, Support of data forwarding for inter-system handover from EPS to 5GS (Alt. 1),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[R3-875] R3-174601, Support of data forwarding for inter-system handover from EPS to 5GS (Alt. 2),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[R3-876] R3-174602, Stage 2 TP on RRC Inactive Transition Report,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[R3-877] R3-174603, Stage 3 TP on RRC Inactive Transition Report,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[R3-878] R3-174604, Xn User Plane Protocol,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[R3-879] R3-174605, Left issues for system information transmission,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[R3-880] R3-174606, Initial access procedure considering CU-DU split,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[R3-881] R3-174607, Stage 3 TP for TS38.473 to reflect initial access procedure,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[R3-882] R3-174608, RRC connection resume procedure considering CU-DU split,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[R3-883] R3-174609, RRC connection reestablishment procedure considering CU-DU split,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[R3-884] R3-174610, Stage 3 TP for TS38.473 to reflect reestablishment procedure,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[R3-885] R3-174611, Mobility procedures with high layer split,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[R3-886] R3-174612, Stage 2 TP for TS38.470 on mobility related procedures,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[R3-887] R3-174613, Stage 3 TP for TS38.473 on mobility related procedures,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[R3-888] R3-174614, Solving FFSs for F1 setup procedure,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[R3-889] R3-174615, Solving FFS for UE context setup procedure,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[R3-890] R3-174616, Discussions on CU-initiated UE context modification procedure over F1,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[R3-891] R3-174617, Discussions on DU-initiated UE context modification procedure for serving cell release,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[R3-892] R3-174618, Further discussions on PDCP duplication in high-layer split,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[R3-893] R3-174619, Harmonic interference coordination, vivo</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[R3-894] R3-174620, UE associated signaling HIC, vivo</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[R3-895] R3-174621, UE associated signaling HIC, vivo</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[R3-896] R3-174622, Non-UE associated signaling HIC, vivo</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[R3-897] R3-174623, Non-UE associated signaling HIC, vivo</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[R3-898] R3-174624, Bearer and flow offloading for MR-DC with 5GC, LG Electronics UK,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[R3-899] R3-174625, Draft Reply LS on radio capabilities handling upon inter-system mobility,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[R3-900] R3-174626, On MIB support in F1-AP, Intel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[R3-901] R3-174627, On multiple SCTP associations for NG-C, Intel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[R3-902] R3-174633, Delay Critical GBR indication from 5GC, Intel Corporation,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[R3-903] R3-174634, Most probable QoS profile indication from 5GC, Intel Corporation, Nokia, Nokia Shanghai Bell, Huawei, LGE</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[R3-904] R3-174635, Consideration for mobility across different RAs, Intel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[R3-905] R3-174636, Data Forwarding in intra-system Xn HO, Intel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[R3-906] R3-174637, Flow Control enhancements for downlink PDCP duplication, Intel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[R3-907] R3-174638, Flow Control enhancements for uplink PDCP duplication, Intel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[R3-908] R3-174639, Unified and Flexible Flow Control, Intel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[R3-909] R3-174642, ANR-related updates of BL CR to TS 36.300,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[R3-910] R3-174643, EN-DC ANR and RAN sharing related updates for X2 setup stage 3,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[R3-911] R3-174644, Inter-node coordination for Single TX Operation,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[R3-912] R3-174645, On signalling for UL and DL frequency sharing,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[R3-913] R3-174651, Discussion on Allowed NSSAI in NG-RAN, LG Electronics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[R3-914] R3-174652, Inter-registration area mobility considering network slice, LG Electronics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[R3-915] R3-174653, Further consideration on RRC Inactive Assistance Information, LG Electronics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[R3-916] R3-174654, Stage 3 TP on CN selective awareness for RRC-INACTIVE state, LG Electronics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[R3-917] R3-174655, TP for stage 3 on Energy saving for Xn, Huawei, Vodafone,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[R3-918] R3-174656, Energy saving procedure corrections, Huawei, Vodafone,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[R3-919] R3-174657, pCR on NRPPa progress,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[R3-920] R3-174658, Discusion on NRPPa procedure,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[R3-921] R3-174661, TP for querying SCG configuration for MN to eNB/gNB Change, HTC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[R3-922] R3-174662, Draft TS 38.411 v0.2.0 , LG Electronics UK</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[R3-923] R3-174663, UE initial access procedure for CU-DU architecture, CMCC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[R3-924] R3-174664, Discussion on reference QoS profile for default DRBs, CMCC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[R3-925] R3-174665, Discussion on backhaul signaling exchange for NR frame structure, CMCC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[R3-926] R3-174666, QoS management over F1, CMCC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[R3-927] R3-174667, TP for EN-DC containers, HTC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[R3-928] R3-174668, Discussion on uniqueness level and the length of DU-ID, CMCC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[R3-929] R3-174669, TP for Status Transfer, HTC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[R3-930] R3-174670, Rapporteur update for  38.401v041,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[R3-931] R3-174671, X2 basic mobility procedures for EN-DC,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[R3-932] R3-174672, X2 management procedures for EN-DC,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[R3-933] R3-174673, TP for RAN-Based Notification Area,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[R3-934] R3-174674, TP for QoS Flow Level Parameters for TS 38.413,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[R3-935] R3-174675, TP for QoS Flow Level Parameters for TS 38.424,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[R3-936] R3-174676, UE Dedicated L1/L2 resource configuration Information in F1AP,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[R3-937] R3-174680, Target Cell selection in gNB-CU for EN-DC and cell load reporting from gNB-DU,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[R3-938] R3-174681, Control of EN-DC SRB3 and Security Context,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[R3-939] R3-174682, Retain UE Context in F1 Setup,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[R3-940] R3-174683, Support of location reporting function in NG-RAN ,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[R3-941] R3-174684, Support of location reporting function in NG-RAN ,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[R3-942] R3-174685, Support of location reporting function in NG-RAN ,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[R3-943] R3-174686, Further Discussions on Energy Efficiency of 3X Dual Connectivity, Vodafone Ireland Plc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[R3-944] R3-174687, X2 interface Signalling to Mitigate RF Degradations with (E-UTRAN-NR) Dual Connectivity, Vodafone Ireland Plc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[R3-945] R3-174688, TP on Signaling Support for LTE-NR Coexistence in Overlapping and Adjacent Spectrum, AT&amp;T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[R3-946] R3-174689, Clarification on Allowed NSSAI, 38.413,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[R3-947] R3-174690, Clarification on Allowed NSSAI, 38.423,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[R3-948] R3-174691, [DRAFT] LS regarding Allowed NSSAI,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[R3-949] R3-174692, Xn Slice available information,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[R3-950] R3-174693, Ng Slice available information,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[R3-951] R3-174694, NG based mobility,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[R3-952] R3-174695, Xn based mobility for inter-RA case,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[R3-953] R3-174696, [DRAFT] LS regarding Xn based handover across different Registration Areas,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[R3-954] R3-174697, Xn based mobility,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[R3-955] R3-174698, TP for 38.423 for Xn based mobility signalling,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[R3-956] R3-174699, TP for 38.413 for Xn based mobility signalling,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[R3-957] R3-174700, Temporarily unavailable slice,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[R3-958] R3-174701, NG reset,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[R3-959] R3-174702, Rapporteur editorial updates to 38.470,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[R3-960] R3-174703, FFS clean up in 38.470,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[R3-961] R3-174704, Rapporteur editorial updates to 38.473,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[R3-962] R3-174705, FFS clean up in 38.473,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[R3-963] R3-174709, QoS parameters to align with SA2,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[R3-964] R3-174710, QoS parameters to align with SA2,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[R3-965] R3-174711, Notification Control and QoS flow release,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[R3-966] R3-174712, Notification Control,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[R3-967] R3-174713, Delay critical GBR QoS flows ? stage 3 solution,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[R3-968] R3-174714, Delay critical GBR QoS flows ? stage 3 solution,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[R3-969] R3-174715, Further Discussion on QoS setting for default DRBs,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[R3-970] R3-174716, Slice configuration at NG and Xn Setup,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[R3-971] R3-174717, Slice configuration at Xn Setup,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[R3-972] R3-174718, Mobility procedures for Slicing,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[R3-973] R3-174719, Mobility procedures for Slicing,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[R3-974] R3-174720, Support of multiple signalling TNL associations per AMF,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[R3-975] R3-174721, Support of multiple signalling TNL associations per AMF ? TP for 38.412,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[R3-976] R3-174722, Correction on Path Switch Request,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[R3-977] R3-174723, TAC Extension for NR and NG-RAN,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[R3-978] R3-174724, TAC Extension for NR and NG-RAN ? Stage 2,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[R3-979] R3-174725, [DRAFT] LS on Extending TAC for NR and NG-RAN (To: RAN2, SA2),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[R3-980] R3-174726, Data forwarding aspects for intra-system ACTIVE mobility and DC bearer type change,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[R3-981] R3-174727, Data forwarding aspects for intra-system ACTIVE mobility ? TP for 37.340,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[R3-982] R3-174728, Data forwarding aspects for intra-system ACTIVE mobility ? TP for XnAP,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[R3-983] R3-174729, Data forwarding aspects for intra-system ACTIVE mobility ? TP for NGAP,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[R3-984] R3-174730, Handling of End Marker in HO and DC,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[R3-985] R3-174731, PDU session vs PDU session resource,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[R3-986] R3-174732, PDU session vs PDU session resource,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[R3-987] R3-174733, RRC Inactive, RAN aspects,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[R3-988] R3-174734, RAN Paging in the absence of Xn connectivity, Ericsson, Vodafone</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[R3-989] R3-174735, UE Context Retrieval in the absence of Xn connectivity, Ericsson, Vodafone</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[R3-990] R3-174736, On Coexistence between RRC inactive and dual connectivity,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[R3-991] R3-174737, [DRAFT] reply LS on coexistence between RRC inactive and dual connectivity (To: SA2, RAN2, Cc:-),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[R3-992] R3-174738, RLC mode,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[R3-993] R3-174739, RLC mode,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[R3-994] R3-174740, Race conditions in case of SN release ? TP for 36.300,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[R3-995] R3-174741, Race conditions in case of SN release ? TP for 36.423,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[R3-996] R3-174742, Race conditions in case of SN release ? TP for 38.423,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[R3-997] R3-174743, Race conditions in case of SN release and Stage 2 Text Proposal 37.340,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[R3-998] R3-174744, Bearers for Dual Connectivity ? Bearer harmonisation, Ericsson, Vodafone</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[R3-999] R3-174745, TP for 37.340 ? Introducing bearer harmonization,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[R3-1000] R3-174746, X2 TP for bearer harmonisation,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[R3-1001] R3-174747, Presence of Security IEs in SgNB Addition Request,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[R3-1002] R3-174748, Presence of Security IEs in SN Addition Request,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[R3-1003] R3-174749, Keeping a stable PDCP anchor ? TP for 37.340,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[R3-1004] R3-174750, Keeping a stable PDCP anchor ? TP for 36.300,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[R3-1005] R3-174751, Keeping a stable PDCP anchor ? TP for 36.413,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[R3-1006] R3-174752, Keeping a stable PDCP anchor ? TP for 38.300,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[R3-1007] R3-174753, Keeping a stable PDCP anchor ? TP for 38.413,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[R3-1008] R3-174754, Keeping a stable PDCP anchor ? TP for 36.423,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[R3-1009] R3-174755, Keeping a stable PDCP anchor ? TP for 36.423 HO and Resume,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[R3-1010] R3-174756, Removing data forwarding from corresponding node for EN-DC ? X2AP TP,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[R3-1011] R3-174757, Removing data forwarding from corresponding node for EN-DC ? XnAP TP,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[R3-1012] R3-174758, Enable report of Secondary RAT usage in UE Context Release Request,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[R3-1013] R3-174759, Remove FFS's for Data volume reporting of Secondary RAT usage,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[R3-1014] R3-174760, PDU session split at UPF,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[R3-1015] R3-174761, A unified 5G User Plane protocol for use on X2-U, Xn-U and F1-U, Ericsson, Vodafone, Qualcomm Incorporated, Interdigital, NTT DOCOMO,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[R3-1016] R3-174762, draft TS 38.425 version 0.2.1: 5G user plane protocol, Ericsson, Vodafone, Qualcomm Incorporated, Interdigital, NTT DOCOMO,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[R3-1017] R3-174763, TP for TS 37.340 for a unified 5G User Plane protocol, Ericsson, Vodafone, Qualcomm Incorporated, Interdigital, NTT DOCOMO,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[R3-1018] R3-174764, TP for TS 38.420 for a unified 5G User Plane protocol, Ericsson, Vodafone, Qualcomm Incorporated, Interdigital, NTT DOCOMO,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[R3-1019] R3-174765, TP for TS 38.470 for a unified 5G User Plane protocol, Ericsson, Vodafone, Qualcomm Incorporated, Interdigital, NTT DOCOMO,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[R3-1020] R3-174766, Introduction of EN-DC, Ericsson, Vodafone, Qualcomm Incorporated, Interdigital, NTT DOCOMO,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[R3-1021] R3-174767, Enhancement on the Downlink Data Delivery Status,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[R3-1022] R3-174768, GTP-U RAN Container for X2-UP, Xn-UP and F1-UP, Ericsson, Qualcomm, InterDigital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[R3-1023] R3-174769, Discard the duplicated transmissions of PDCP PDUs,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[R3-1024] R3-174770, LS on a new GTP-U extension header (To:CT4),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[R3-1025] R3-174771, Resolution of open issues in TS 38.470,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[R3-1026] R3-174772, Benefits of F1AP Transaction Ids,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[R3-1027] R3-174773, Further discussion about TNL solution for F1-C,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[R3-1028] R3-174774, On parallel transactions over F1,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[R3-1029] R3-174775, System information delivery,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[R3-1030] R3-174776, System information exchange over F1,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[R3-1031] R3-174777, Initial UE Access Procedure,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[R3-1032] R3-174778, Initial UE Access Full Procedure,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[R3-1033] R3-174779, DU admission results in Initial UL RRC Message Transfer,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[R3-1034] R3-174780, Inactive to connected state transition,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[R3-1035] R3-174781, Mobility procedures,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[R3-1036] R3-174782, Content for UE mobility command messages,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[R3-1037] R3-174783, Cells information from gNB-DU to gNB-CU,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[R3-1038] R3-174784, Cells information from gNB-CU to gNB-DU,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[R3-1039] R3-174785, Transfer of L1-L2 configuration,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[R3-1040] R3-174786, Transfer of L1-L2 configuration for EN-DC,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[R3-1041] R3-174787, UE context Setup over the F1,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[R3-1042] R3-174788, Monitoring of inactivity,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[R3-1043] R3-174789, RRC Container in UE Context Setup Request,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[R3-1044] R3-174790, RLC Mode indication,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[R3-1045] R3-174791, TP for 38.455 with Rapporteurs updates,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[R3-1046] R3-174792, TP for 38.425 with Rapporteurs updates,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[R3-1047] R3-174793, Discussion on per UE resource coordination between LTE and NR,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[R3-1048] R3-174794, pCR for LTE-NR resource allocation coordination over X2,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[R3-1049] R3-174815, Support of inter-MN handover without SN change over X2,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[R3-1050] R3-174816, Stage 2 TP on CN selective awareness for RRC-INACTIVE state, LG Electronics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[R3-1051] R3-174817, Support of inter-MN handover without SN change,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[R3-1052] R3-174818, Clarification on flow control for RLC UM,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[R3-1053] R3-174819, Discussion on the serving cell management,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[R3-1054] R3-174826, UE-AMBR enforcement in EN-DC,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[R3-1055] R3-174827, [DRAFT] LS on required information for NSA on X2,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[R3-1056] R3-174828, Discussion on incoming LS in S2-178150 “Reply LS to RAN 2 on QCIs for EPC based ULLC” and proposed way forward for RAN 3, VODAFONE Group Plc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[R3-1057] R3-174829, Support of multiple signalling TNL associations per AMF ? TP for 38.300,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[R3-1058] R3-174830, Support of multiple signalling TNL associations per AMF ? TP for 38.401,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[R3-1059] R3-174831, Support of multiple signalling TNL associations per AMF ? TP for 38.413,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[R3-1060] R3-174832, Support of multiple signalling TNL associations per AMF ? TP for 38.423,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[R3-1061] R3-174833, [DRAFT] reply LS on N2 requirements and procedures (To: SA2),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[R3-1062] R3-174834, Removing data forwarding from corresponding node for EN-DC ? 37.340 TP,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[R3-1063] R3-174835, PDU Session, QoS flow and DRB control for NG-RAN DC,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[R3-1064] R3-174836, Resolution of open issues in TS 38.473,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[R3-1065] R3-174837, TP for 38.423 with Rapporteurs updates,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[R3-1066] R3-174840, Bearer type support of option 2x,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[R3-1067] R3-174841, [DRAFT]Reply LS on supported bearer types in DC,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[R3-1068] R3-174842, How to avoid IMD issue with dual transmission over X2,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[R3-1069] R3-174843, How to avoid IMD issue with dual transmission over F1,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[R3-1070] R3-174844, Data activity indication for split bearer,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[R3-1071] R3-174846, How to acquire status of re-transmitted packets,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[R3-1072] R3-174848, Clarification on desired buffer size,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[R3-1073] R3-174849, Clarification on the interface between gNB for Option 3,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[R3-1074] R3-174850, Consideration on data volume reporting,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[R3-1075] R3-174851, [DRAFT]LS on data volume reporting,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[R3-1076] R3-174852, Correction and clarification on U-plane specification,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[R3-1077] R3-174853, RRC Inactive, RAN aspects,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[R3-1078] R3-174854, Considerations for F1 Setup Procedure,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[R3-1079] R3-174856, TP for 38.413 on adding the User Location Information in NG-AP Notification Control Procedure, China Telecommunications</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[R3-1080] R3-174859, Energy saving procedure corrections, Huawei, Vodafone,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[R3-1081] R3-174862, RRC Inactive state ? new procedures in TS 23.502, Ericsson, Verizon, Telia, T-Mobile USA, Vodafone, Cisco</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[R3-1082] R3-174864, RRC Inactive - Some system aspects,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[R3-1083] R3-174866, Response to R3-174675,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[R3-1084] R3-174867, Resonse to R3-174734,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[R3-1085] R3-174868, Response to R3-174853, Nokia, Nokia Shanghai Bell, Huawei, Qualcomm Incorporated, CATT,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[R3-1086] R3-174869, Response to R3-174675,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[R3-1087] R3-174870, Response to R3-174734,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[R3-1088] R3-174871, Response to R3-174864, Nokia, Nokia Shanghai Bell, Huawei, Qualcomm Incorporated, CATT,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[R3-1089] R3-174872, Response to R3-174744,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[R3-1090] R3-174875, Rapporteur update for  38.401v041,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[R3-1091] R3-174876, Further Clean-up of TS37.340 RAN3 Related Part,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[R3-1092] R3-174877, Draft TS   37.340 v121 (BL TP to RAN2),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[R3-1093] R3-174878, Draft TS   37.340 v121 (BL CR),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[R3-1094] R3-174880, Consideration on stage 2 issues for new alternative 2c/2x, ZTE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[R3-1095] R3-174881, Node naming in stage-2 (LTE),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[R3-1096] R3-174882, TP for BL CR for 36.423,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[R3-1097] R3-174883, UE context Setup over the F1, Ericsson, Vodafone</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[R3-1098] R3-174884, FFS clean up in 38.473,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[R3-1099] R3-174885, FFS cleanup in TS 36.423 baseline CR,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[R3-1100] R3-174886, Solving the FFSs in TS38.475v030,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[R3-1101] R3-174887, X2 basic mobility procedures for EN-DC,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[R3-1102] R3-174888, X2 management procedures for EN-DC,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[R3-1103] R3-174889, Furtrher stage 3 details of UE context management,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[R3-1104] R3-174890, pCR on QoS information transfer over F1 to 38.470,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[R3-1105] R3-174891, RAN-based notification area update,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[R3-1106] R3-174892, WF on periodic RNA update,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[R3-1107] R3-174897, Further discussion about TNL solution for F1-C,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[R3-1108] R3-174898, FFS resolution in SgNB Release, Nokia, Nokia Shanghai Bell,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[R3-1109] R3-174899, TP of UE Context Modification and UE Attached Indication (TS 38.473), Nokia, Nokia Shanghai Bell,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[R3-1110] R3-174900, System information exchange over F1,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[R3-1111] R3-174901, Initial UE Access Full Procedure,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[R3-1112] R3-174902, DU admission results in Initial UL RRC Message Transfer,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[R3-1113] R3-174903, Clarification on desired buffer size,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[R3-1114] R3-174906, FFS resolution in intra-gNB-CU mobility, Nokia, Nokia Shanghai Bell,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[R3-1115] R3-174907, pCR for 38.401,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[R3-1116] R3-174908, X2 management procedures for EN-DC,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[R3-1117] R3-174909, Stage 2: X2 management procedures for EN-DC,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[R3-1118] R3-174910, X2 basic mobility procedures for EN-DC,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[R3-1119] R3-174911, Stage 2: X2 basic mobility procedures for EN-DC,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[R3-1120] R3-174912, Switching of the UL link,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[R3-1121] R3-174913, Stage 2 for clarifications on Inter-MN handover with SN change, Huawei,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[R3-1122] R3-174914, Stage 3 for clarifications on Inter-MN handover with SN change, Huawei,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[R3-1123] R3-174915, Support of inter-MN handover without SN change over X2,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[R3-1124] R3-174916, Clarification on the interface between gNB for Option 3,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[R3-1125] R3-174917, Tunnel ID switching in case of reconfiguration,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[R3-1126] R3-174918, Race conditions in case of SN release and Stage 2 Text Proposal 37.340,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[R3-1127] R3-174919, Race conditions in case of SN release ? TP for 36.423,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[R3-1128] R3-174920, Race conditions in case of SN release ? TP for 38.423,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[R3-1129] R3-174921, TP for 37.340 ? Introducing bearer harmonization,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[R3-1130] R3-174922, X2 TP for bearer harmonisation,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[R3-1131] R3-174923, TP to 37.340 for security related IE in MN initiated SN,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[R3-1132] R3-174924, TP to 38.423 for presence of security related IE in S-NODE ADDITION REQUEST message,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[R3-1133] R3-174925, Feedback of MCG split SRB,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[R3-1134] R3-174926, TP for 36.423 on bearer type change,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[R3-1135] R3-174927, Stage 3: uplink UE-AMBR for SCG Split bearer, LG Electronics UK,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[R3-1136] R3-174928, Stage 2: Uplink UE-AMBR for SCG Split bearer, LG Electronics UK, KT Corp.</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[R3-1137] R3-174929, Transaction ID,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[R3-1138] R3-174930, Stage 2 for secondary RAT data volume reporting, Huawei,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[R3-1139] R3-174931, Stage 3 for secondary RAT data volume reporting over X2, Huawei,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[R3-1140] R3-174932, Remove FFS's for Data volume reporting of Secondary RAT usage,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[R3-1141] R3-174933, TP for stage 3 on Energy saving for EN-DC, Qualcomm Incorporated, Huawei, Vodafone</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[R3-1142] R3-174934, TP for stage 3 on Energy saving for Xn, Huawei, Vodafone,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[R3-1143] R3-174935, pCR on NRPPa progress,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[R3-1144] R3-174941, LS to SA3 on periodic RNA update,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[R3-1145] R3-174943, Resolution of open issues in TS 38.473,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[R3-1146] R3-174944, Correction of 5G to 4G Handover,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[R3-1147] R3-174945, Text proposal to XnAP on inter-system handover from 5GS to EPS,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[R3-1148] R3-174946, Draft Reply LS on radio capabilities handling upon inter-system mobility,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[R3-1149] R3-174947, pCR for LTE-NR resource allocation coordination over X2,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[R3-1150] R3-174948, pCR for LTE-NR resource allocation coordination over F1,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[R3-1151] R3-174951, EN-DC ANR and RAN sharing related updates for X2 setup stage 3,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[R3-1152] R3-174952, [DRAFT] LS on required information for NSA on X2,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[R3-1153] R3-174956, Clarification on flow control for RLC UM,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[R3-1154] R3-174957, draft TS 38.425 version 0.2.1: 5G user plane protocol, Ericsson, Vodafone, Qualcomm Incorporated, Interdigital, NTT DOCOMO,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[R3-1155] R3-174958, Introduction of EN-DC, Ericsson, Vodafone, Qualcomm Incorporated, Interdigital, NTT DOCOMO,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[R3-1156] R3-174959, Discard the duplicated transmissions of PDCP PDUs,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[R3-1157] R3-174964, LS on required information for NSA on X2,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[R3-1158] R3-174973, RRC connection reestablishment procedure considering CU-DU split,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[R3-1159] R3-174974, Stage 3 TP for TS38.473 to reflect reestablishment procedure,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[R3-1160] R3-174975, Removing data forwarding from corresponding node for EN-DC ? 37.340 TP,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[R3-1161] R3-174976, RLC failure indication over F1, NTT DOCOMO, INC.,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[R3-1162] R3-174979, Further discussions on radio link outage indication,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[R3-1163] R3-174980, Stage 3 for 38.475: radio link outage indication,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[R3-1164] R3-174982, Correction to the optionality of the new fields in DDDS,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[R3-1165] R3-174985, Retain UE Context in F1 Setup,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[R3-1166] R3-174986, Way Forward on CB: # 58_ LTE-NR_Coex, AT&amp;T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[R3-1167] R3-174987, Operator Input on Xn Availability, AT&amp;T, Vodafone, Verizon, Telia Company, T-Mobile USA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[R3-1168] R3-174989, F1 Setup Configguration,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[R3-1169] R3-174990, pCR on QoS information transfer over F1 to 38.473,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[R3-1170] R3-174991, Necessary parameters for seting up UE context,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[R3-1171] R3-174993, Way forward for 4g to 5g mobility,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[R3-1172] R3-174994, [DRAFT]LS on introduction of RRC Container for UE Context Management,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[R3-1173] R3-174998, TP for EN-DC containers, HTC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[R3-1174] R3-174999, Data activity indication for split bearer, NTT DOCOMO INC.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[R3-1175] R3-175000, pCR on QoS information transfer over F1 to 38.470,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[R3-1176] R3-175001, Further stage 3 details of RRC message transfer,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[R3-1177] R3-175004, Way Forward on duplication activation/deactivation, ZTE</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[R3-1178] R3-175009, Stage 2 TP for bear type change, CATT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[R3-1179] R3-175011, RAN-based notification area update,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[R3-1180] R3-175013, LS to SA3 on periodic RNA update,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[R3-1181] R3-175017, Initial UE Access Full Procedure,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[R3-1182] R3-175018, DU admission results in Initial UL RRC Message Transfer,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[R3-1183] R3-175019, Switching of the UL link,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[R3-1184] R3-175020, Feedback of MCG split SRB,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[R3-1185] R3-175021, Stage 3 for secondary RAT data volume reporting over X2, Huawei,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[R3-1186] R3-175022, EN-DC ANR and RAN sharing related updates for X2 setup stage 3,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[R3-1187] R3-175023, Correction of 5G to 4G Handover,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[R3-1188] R3-175024, Text proposal to XnAP on inter-system handover from 5GS to EPS, Samsung</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[R3-1189] R3-175025, Draft Reply LS on radio capabilities handling upon inter-system mobility, Qualcomm Incorporated</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[R3-1190] R3-175026, EN-DC ANR and RAN sharing related updates for X2 setup stage 3,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[R3-1191] R3-175029, LS on a new GTP-U extension header (To:CT4),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[R3-1192] R3-175031, Discard the duplicated transmissions of PDCP PDUs,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[R3-1193] R3-175036, Stage 3 TP for TS38.473 to reflect reestablishment procedure, Samsung, KT</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[R3-1194] R3-175037, Transaction ID,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[R3-1195] R3-175041, Necessary parameters for seting up UE context,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[R3-1196] R3-175042, [DRAFT]LS on introduction of RRC Container for UE Context Management,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[R3-1197] R3-175044, Further stage 3 details of RRC message transfer,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[R3-1198] R3-175047, Switching of the UL link, Nokia, Nokia Shanghai-Bell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[R3-1199] R3-175048, Race conditions in case of SN release and Stage 2 Text Proposal 37.340,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[R3-1200] R3-175049, EN-DC ANR and RAN sharing related updates for X2 setup stage 3,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[R3-1201] R3-175053, Further stage 3 details of RRC message transfer,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[R3-1202] R3-175054, TS 38.401 v0.4.0 covering agreements of RAN3 #98,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[R3-1203] R3-175055, TS 38.410 v0.6.0 covering agreements of RAN3 #98,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[R3-1204] R3-175056, TS 38.413 v0.5.0 covering agreements of RAN3 #98, Nokia</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[R3-1205] R3-175057, TS 38.420 v0.5.0 covering agreements of RAN3 #98, Qualcomm</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[R3-1206] R3-175058, TS 38.423 v0.5.0 covering agreements of RAN3 #98,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[R3-1207] R3-175059, TS 38.425 v0.3.0 covering agreements of RAN3 #98,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[R3-1208] R3-175060, TS 38.470 v0.5.0 covering agreements of RAN3 #98,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[R3-1209] R3-175061, TS 38.472 v0.5.0 covering agreements of RAN3 #98, Interdigital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[R3-1210] R3-175062, TS 38.473 v0.5.0 covering agreements of RAN3 #98,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[R3-1211] R3-175063, TS 38.474 v0.4.0 covering agreements of RAN3 #98, Intel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[R3-1212] R3-175064, TS 38.455 v0.3.0 covering agreements of RAN3 #98,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[R3-1213] R3-175065, Baseline CR to TS 36.413 covering agreements of RAN3 #98, Nokia, Nokia Shanghai Bell</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[R3-1214] R3-175066, Baseline CR to TS 36.423 covering agreements of RAN3 #98, Huawei, Ericsson, LG Electronics Inc., CATT, ZTE, Nokia, Nokia Shanghai Bell, Intel Corporation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[R3-1215] R3-175067, Baseline CR to RAN2 TS 36.300 covering agreements of RAN3 #97bis, Nokia, Nokia Shanghai Bell, ZTE</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[R3-1216] R3-175068, TR 37.876 v0.3.0 covering agreements of RAN3 #98, China Unicom</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[R3-1217] R3-175069, TR 38.806 v0.3.0 covering agreements of RAN3 #98,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[R3-1218] R3-175070, TR 38.816 v0.2.0 covering agreements of RAN3 #98, NTT DOCOMO</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[R3-1219] R3-175071, Baseline pCR to TS 38.401 covering agrements of RAN3#98, NEC</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[R3-1220] R3-175072, Baseline pCR to TS 38.425 covering agrements of RAN3#98, Ericsson</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[R3-1221] R3-175073, Baseline pCR to TS 38.470 covering agrements of RAN3#98, Huawei</w:t>
      </w:r>
    </w:p>
    <w:p w:rsidR="003C0C84" w:rsidRPr="009F3067" w:rsidRDefault="003C0C84" w:rsidP="003C0C84">
      <w:pPr>
        <w:overflowPunct/>
        <w:autoSpaceDE/>
        <w:autoSpaceDN/>
        <w:snapToGrid w:val="0"/>
        <w:spacing w:after="0"/>
        <w:textAlignment w:val="auto"/>
        <w:rPr>
          <w:rFonts w:ascii="Arial" w:hAnsi="Arial" w:cs="Arial"/>
          <w:lang w:eastAsia="ja-JP"/>
        </w:rPr>
      </w:pPr>
      <w:r w:rsidRPr="009F3067">
        <w:rPr>
          <w:rFonts w:ascii="Arial" w:hAnsi="Arial" w:cs="Arial"/>
          <w:lang w:eastAsia="ja-JP"/>
        </w:rPr>
        <w:t>[R3-1222] R3-175074, Baseline pCR to TS 38.473 covering agrements of RAN3#98, Huawei</w:t>
      </w:r>
    </w:p>
    <w:p w:rsidR="003C0C84" w:rsidRDefault="003C0C84" w:rsidP="003C0C84">
      <w:pPr>
        <w:tabs>
          <w:tab w:val="left" w:pos="567"/>
        </w:tabs>
        <w:overflowPunct/>
        <w:autoSpaceDE/>
        <w:autoSpaceDN/>
        <w:snapToGrid w:val="0"/>
        <w:spacing w:after="0"/>
        <w:textAlignment w:val="auto"/>
        <w:rPr>
          <w:rFonts w:ascii="Arial" w:hAnsi="Arial" w:cs="Arial"/>
          <w:bCs/>
          <w:lang w:eastAsia="ja-JP"/>
        </w:rPr>
      </w:pPr>
      <w:r w:rsidRPr="009F3067">
        <w:rPr>
          <w:rFonts w:ascii="Arial" w:hAnsi="Arial" w:cs="Arial"/>
          <w:lang w:eastAsia="ja-JP"/>
        </w:rPr>
        <w:t>[R3-1223] R3-175075, Baseline pCR to TS 38.474 covering agrements of RAN3#98, Intel</w:t>
      </w:r>
    </w:p>
    <w:p w:rsidR="006A3ADF" w:rsidRDefault="006A3ADF" w:rsidP="004F218A">
      <w:pPr>
        <w:tabs>
          <w:tab w:val="left" w:pos="567"/>
        </w:tabs>
        <w:overflowPunct/>
        <w:autoSpaceDE/>
        <w:autoSpaceDN/>
        <w:snapToGrid w:val="0"/>
        <w:spacing w:after="0"/>
        <w:textAlignment w:val="auto"/>
        <w:rPr>
          <w:rFonts w:ascii="Arial" w:hAnsi="Arial" w:cs="Arial"/>
          <w:bCs/>
          <w:lang w:eastAsia="ja-JP"/>
        </w:rPr>
      </w:pPr>
    </w:p>
    <w:p w:rsidR="00301E11" w:rsidRPr="00301E11" w:rsidRDefault="00301E11" w:rsidP="00301E11">
      <w:pPr>
        <w:tabs>
          <w:tab w:val="left" w:pos="567"/>
        </w:tabs>
        <w:overflowPunct/>
        <w:autoSpaceDE/>
        <w:autoSpaceDN/>
        <w:snapToGrid w:val="0"/>
        <w:spacing w:after="0"/>
        <w:textAlignment w:val="auto"/>
        <w:outlineLvl w:val="2"/>
        <w:rPr>
          <w:rFonts w:ascii="Arial" w:hAnsi="Arial" w:cs="Arial"/>
          <w:b/>
          <w:bCs/>
          <w:lang w:eastAsia="ja-JP"/>
        </w:rPr>
      </w:pPr>
      <w:r w:rsidRPr="00301E11">
        <w:rPr>
          <w:rFonts w:ascii="Arial" w:hAnsi="Arial" w:cs="Arial" w:hint="eastAsia"/>
          <w:b/>
          <w:bCs/>
          <w:lang w:eastAsia="ja-JP"/>
        </w:rPr>
        <w:t>RAN4</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RAN4 #NR-AH3 (September)</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 R4-1709300 Agenda for RAN4-NR#3 Samsung Electronics Co.,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 R4-1709301 SS block RSRP link level simulation results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 R4-1709302 Discussion on NR RSRP definition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 R4-1709303 On Consideration of simultaneous 2UL transmission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 R4-1709304 On REFSENS for Sub-6GHz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 R4-1709305 Further discussion on inter-frequency and intra-frequency measurement definition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 R4-1709306 Further discussion on measurement capability for NR UE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 R4-1709307 Further discussion on measurement gap for NR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 R4-1709309 Further discussion on quality based measurement of SS blocks for NR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 R4-1709310 LS on quality based measurement for NR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 R4-1709311 On mixed numerologies for RRM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 R4-1709312 Channel Raster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 R4-1709313 Synchronization Raster for NR Qualcomm Japan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 R4-1709314 TP to TS 38.133: NR measurement gap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 R4-1709315 TP to TS 38.133: Intrafrequency NR measurement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 R4-1709316 Further considerations on measurement gaps for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 R4-1709317 Methodology for deriving NR inter-RAT requirements in 36.133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 R4-1709318 Analysis of 38.133 v0.2.20 for impacts to 36.133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 R4-1709319 Interruptions for NSA operation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 R4-1709320 Consideration on measurement definition for SSB-RSRP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 R4-1709321 LS on RSRP Measurements for Mobility in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 R4-1709322 System Simulation results for NR RRM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 R4-1709324 Methodology of CDF for REFSENS and estimation of test time for mmWave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 R4-1709325 A way to curtail CDF EIS measurement time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 R4-1709326 Measurement Uncertainty values of EIRP/EIS for mmWave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 R4-1709327 Further discussion on NR spectrum utilization of single numerology case for sub-6GHz ZTE Wistron Telecom 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 R4-1709328 NR Power Class and Pcmax definitions for cmW and mmW range InterDigital,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 R4-1709329 TP to TR NR Sub-6GHz UE SU, SCS Allocation Alignment, TXBW and Guard-band Skyworks Solutions Inc.,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 R4-1709330 NR UE above 24 GHz Spurious Emissions and Protected Bands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 R4-1709331 Sub-6GHz PC3 NR UE Power Capability Measurements and MPR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 R4-1709332 Simulation Results for RSRP Measurement Accuracy of NR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 R4-1709333 Discussion on Measurement Gap Design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 R4-1709334 Link level simulation results for NR cell detection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 R4-1709335 Discussion on RLM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 R4-1709336 Measurement Gap for CSI-RS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 R4-1709337 UE behaviors in NR Cell Search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 R4-1709338 NR Quality based measurement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 R4-1709339 Discussion on RAN2 LS for on UE categories and capabilities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 R4-1709340 Discussion on Issues Related to NR CA and LTE-NR DC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 R4-1709341 NR Measurement Metrics Definition of SS-RSRP and CSI-RSRP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 R4-1709342 Further Discussion on NR Quality based Measurement Metrics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 R4-1709343 System Level Simulation Results for NR RRM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 R4-1709344 Discussion on Baseband Capability Signaling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 R4-1709345 Definition on NR channel bandwidth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 R4-1709346 Further discussion on wideband operation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 R4-1709347 co-existence evaluation results for CPE with 55dBm EIRP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 R4-1709348 MPR Evaluation results for sub6GHz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 R4-1709350 Discussion on SCS of SS/PBCH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 R4-1709351 Sub-6GHz PC2 NR UE MPR compared to PC3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 R4-1709352 Sub-6GHz PC3 NR UE UTRA A-MPR compared to PC3 MPR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 R4-1709353 Verification of UE transmitter characteristics for mmW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 R4-1709354 Pcmax for mmW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 R4-1709355 Min and OFF power for mmW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 R4-1709357 REFSENS for sub-6 GHz operation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 R4-1709358 ACS and in-band blocking for sub-6 GHz operation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 R4-1709359 Out-of-band blocking and spurious response for sub-6 GHz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 R4-1709362 TP to TR 38.xxx: NR channel and sync raster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 R4-1709364 Draft skeleton TR 38.XXX v0.0.1: General aspects for BS RF for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 R4-1709366 TP to TS 38.104: Unwanted Emissions Mask (UEM)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 R4-1709368 TP to TS 38.104: Spurious emissions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 R4-1709369 TP to TR 38.xxx: Spurious emission for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 R4-1709371 TP to TS 38.104: Unwanted emissions (conducted)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 R4-1709373 RRM discussion on Mixed Numerology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 R4-1709374 Number of Carriers to monitor in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 R4-1709375 Number of cells to monitor in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 R4-1709376 TP on NR intra-frequency measurements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 R4-1709377 Beam measurements discussion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 R4-1709378 System Level Simulations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 R4-1709379 RSRP Measurement Metric Discussion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 R4-1709380 RSRQ metric considerations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 R4-1709383 Power Boost Option for Extended NR sub-6GHz UE Types Support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 R4-1709384 NR sub 6GHz UE REFSENS Input on IM and NF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 R4-1709385 Further consideration on spectrum utilization in wideband operation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 R4-1709386 LS on further clarification on the wideband operation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 R4-1709388 TR 37.863-01-01_V0.1.0_Rel15_DC band combinations of LTE 1DL1UL + one NR band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 R4-1709390 Feasibility of DC_42A-n77A and 42A-n78A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 R4-1709391 Further consideration on PCMAX in mmWave OTA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 R4-1709392 TX intermodulation for range 2 UE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 R4-1709393 Discussion on LS on verification of OTA core spec for above24 to RAN5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 R4-1709394 EIRP CDF for mmWave UE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 R4-1709395 Discussion on measurement capability for NR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 R4-1709396 Discussion on measurement gap configuration in NR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 R4-1709397 NR spectrum utilization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 R4-1709398 NR REFSENS SNR definition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 R4-1709399 NR NSA Single UL transmissions: RAN1 design overview and performance impacts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 R4-1709400 NR UE baseband capabilities signalling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 R4-1709401 Discussion on TS 38.101-4 NR UE performance requirements specification structure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 R4-1709402 On UE Power Class for mm-wave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 R4-1709403 On Spherical Coverage: EIRP CDF data for mm-wave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 R4-1709404 Views on REFSENS for mm-wave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 R4-1709405 On NR handover related parameters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 R4-1709406 Reply LS on NR handover related parameters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 R4-1709407 On UE bandwidth support in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 R4-1709408 On spurious emissions requirement for mmWave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 R4-1709409 On Pcmax definition for mmWave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 R4-1709410 On defining the testable channel model for RRM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 R4-1709411 On mmWave NR demodulation testability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 R4-1709413 TS38.133 v0.2.0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 R4-1709414 SCS of sync channel for n41 SoftBank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 R4-1709415 Channel raster in n41 SoftBank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 R4-1709416 On MSD from Inter-modulation in NSA mode SoftBank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 R4-1709417 Link level simulation results for PSS/SSS detection in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 R4-1709418 Further discussion on NR cell identfication requirements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 R4-1709419 Further discussion on UE minimum transmit power for range 2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 R4-1709420 Further discussion on OFF power requirement for NR UE for range 2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 R4-1709421 Definition of RSRP meausrement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 R4-1709422 Definition of RSRQ meausrement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 R4-1709423 Further discussion on measurement gap in NR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 R4-1709424 Discussion on UE measurement capability for NR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 R4-1709425 NR PSCell Addition and Release Delay for E-UTRAN-NR Dual Connectivity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 R4-1709426 Interruption with E-UTRAN – NR Dual Connectivity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 R4-1709427 Further simulation results for range2 NR BS Dynamic Range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 R4-1709428 Discussion on conductive REFSENS requirement for sub-6 NR BS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 R4-1709430 Introduce NR measurement capability in TS36.133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 R4-1709431 Discussion  on  beam switching transient period for NR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 R4-1709432 Discussion  on  Range 2 NR BS frequency error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 R4-1709433 Discussion on NR range2 EIRP accuracy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 R4-1709434 TP for TR 37.863-01-01 co-existence study for DC_39A-n79A_BCS0 CATT,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 R4-1709435 TP for TR 37.863-01-01 co-existence study for DC_41A-n78A_BCS0 CATT,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 R4-1709436 TP for TR 37.863-01-01 co-existence study for DC_41A-n79A_BCS0 CATT,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 R4-1709437 TP for TR 37.863-01-01 co-existence study for DC_41A-n258A_BCS0 CATT,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 R4-1709438 TP for TR 37.863-01-01 co-existence study for DC_41A-n77A_BCS0 CATT, KDDI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 R4-1709440 System level evaluation results for NR RRM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 R4-1709441 Link level evaluation results on NR-PSS/SSS detection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 R4-1709442 Link level evaluation results on SS-RSRP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 R4-1709443 Discussion on other link level simulation assumptions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 R4-1709444 Issues on intra-band LTE-NR DC combinations MediaTek (Chengdu)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 R4-1709445 mmWave UE power class for 28 GHz band MediaTek (Chengdu)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 R4-1709446 On UE EIRP CDF MediaTek (Chengdu)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 R4-1709447 mmWave UE REFSENS definition MediaTek (Chengdu)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 R4-1709448 Formulation of LTE-NR DC self-interference awareness MediaTek (Chengdu)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 R4-1709449 mmWave UE blocking tests MediaTek (Chengdu)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 R4-1709450 PCMAX in NSA DC for range 1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 R4-1709451 Conducted BS transmitter intermodulation for NR Range 1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 R4-1709452 Discussion on UE capabilities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 R4-1709453 TP for TR38.XXX:Conducted BS transmitter intermodulation for NR Range 1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 R4-1709454 TP for TS 38.101-1:UE Tx spurious emission for range 1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 R4-1709455 NR UE conducted Tx intermodulation for Range 1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 R4-1709456 Proposal on NR BS beam switching speed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 R4-1709457 BS ACLR for NR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 R4-1709458 OTA receiver minimum antenna gain for Range 2 NR BS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 R4-1709459 Range 2 NR BS frequency error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 R4-1709460 FRC parameters for RX RF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 R4-1709461 On definition of total radiated power (TRP) for OTA unwanted emission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 R4-1709464 NR BS TX IMD interfering signal parameters for requirement set 1-C and 1-H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 R4-1709467 TP for TR 38.xyz: Addition of OTA sensitivity to clause 9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 R4-1709468 TP for TR 38.xyz: Addition of test method for OTA unwanted emission in Annex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 R4-1709469 Potential jammer system in 28GHz OOB range for Region 3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 R4-1709470 Discussion on NR Measurement Gap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 R4-1709471 Considerations on NR Bandwidth combination set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 R4-1709472 NR Range 1 MPR simulations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 R4-1709473 Almost contiguous allocation MPR for CP-OFDM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 R4-1709474 NR bandwidth combinations sets and CA bandwidth classes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 R4-1709476 TR update 4DL + 1NR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 R4-1709477 TP for TR General aspects for UE RF for NR: Range 1 general SEM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 R4-1709481 TP for TR General aspects for UE RF for NR: Range 1 in-band emission requirement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 R4-1709483 Single UL transmission in LTE-NR UL Dual Connectivity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 R4-1709484 How to specify REFSENS exceptions and MSD for NR range 1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 R4-1709485 TP for TR General aspects for UE RF for NR: Range 1 UE EVM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 R4-1709486 Requirement aspects for NR pi/2 BPSK DFT-s-OFDM with spectrum shaping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 R4-1709487 3.5GHz and 4.5GHz UE filter data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 R4-1709488 TR 37.863-03-01 v0.0.2 Rel-15 DC combinations LTE 3DL and one NR band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 R4-1709489 TR 37.863-00-00 v0.0.1 Rel-15 Intra-band and Inter-band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 R4-1709490 TP for TR 37.863-01-01 for DC_3A-n258A Ericsson, Telstra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 R4-1709491 TP for TR 37.863-01-01 for DC_7A-n258A Ericsson, Telstra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 R4-1709492 TP for TR 37.863-01-01 for DC_28A-n258A Ericsson, Telstra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 R4-1709493 On NR CA bandwidth class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 R4-1709495 Consideration on BS CBW set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 R4-1709496 NR channel raster and sync raster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 R4-1709497 Proposal on NR range1 receiver OTA requirements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 R4-1709498 Updated simulation results for SS block measurement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 R4-1709499 On NR channel raster for bands above 2.6GHz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 R4-17095+A214 BS/UE channel bandwidth terminlogy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 R4-1709500 On NR synchronization signal raster for LTE refarming bands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 R4-1709501 On NR synchronization signal raster for bands above 2.6GHz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 R4-1709504 On selected scenarios and assumptions to be considered in Rel-15 NR RRM work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 R4-1709507 TP for TR 37.863-01-01: Operating bands, Channel bandwidths for DC_8A-n79A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 R4-1709508 On consideration of additional switching time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 R4-1709509 new SUL band for 1920-1980MHz China Telecom Corporation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 R4-1709510 TP for TR 37.863-01-01: Co-existence studies and MSD for DC_8A-n79A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 R4-1709511 TP for TR 37.863-01-01: Operating bands,Channel bandwidths for DC_8A-n78A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 R4-1709512 TP for TR 37.863-01-01: Operating bands, Channel bandwidths for DC_8A-n258A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 R4-1709513 On BS channel bandwidths flexibility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 R4-1709514 BS/UE channel bandwidth terminlogy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 R4-1709515 Spectrum utilization and multiple numerology operation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 R4-1709516 OTA RX requirements for range 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 R4-1709517 TP to TR 38.xxx: Spectrum utilization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 R4-1709519 TP to TR 38.xxx: RF requirements for mixed numerologies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 R4-1709520 On NR transition zone for bands larger than 100 MHz and relation to MSR/AAS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 R4-1709521 General considerations for NR non-AAS receiver requiremenmts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 R4-1709522 TP to TR: NR non-AAS blocking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 R4-1709523 TP for TR 37.863-01-01:Co-existence studies and MSD for DC_8A-n78A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 R4-1709524 TP for TR 37.863-01-01: Co-existence studies and MSD for DC_8A-n258A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 R4-1709525 TR38.810 v0.0.4 Intel Corporation, CATR</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 R4-1709526 Discussion and simulation results for cell detection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 R4-1709527 Discussion and simulation results for NR SLS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 R4-1709528 Coexistence evaluation results for 55dBm EIRP transportable stations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 R4-1709529 MPR simulation results for sub-6GHz UE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 R4-1709530 Further consideration on HPUE in 3.5 GHz range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 R4-1709531 Discussion about Sync Raster for NR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 R4-1709532 Discussion about minimum channel bandwidth and SS SCS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 R4-1709533 BS transients for mmWave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 R4-1709534 Frequency error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 R4-1709535 TP to TR 38.xxx (NR WI TR): ON/OFF power conducted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 R4-1709536 UE timing advance adjustment accuracy and step size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 R4-1709537 TP to TS 38.133: UE timing advance adjustment accuracy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 R4-1709539 mmWave power class and power control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 R4-1709540 mmWave maximum output power requirement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 R4-1709541 TP for UE RF TR 38.xxx: sub-6GHz minimum output power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 R4-1709543 Discussion of C band REFSENS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 R4-1709545 Discussion on EMC radiated emission and RF spurious emission requirements for NR BS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 R4-1709546 Agreements on EMC radiated emission and RF spurious emission requirements for NR BS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 R4-1709547 Discussion on SS block sub-carrier spacing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 R4-1709548 On support of sub-carrier spacing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 R4-1709549 The concept of channel raster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 R4-1709550 Discussion on synchronization raster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 R4-1709551 Discussion on DC location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 R4-1709552 Discussion on UL sub-carrier alignment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 R4-1709553 LS reply to subcarrier alignment and channel raster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 R4-1709554 Clarification on 1TX or 2TX for UL sharing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 R4-1709555 Discussion on SRS hopping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 R4-1709556 LS reply to SRS hopping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 R4-1709557 Further consideration on BS transmitter transient period for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 R4-1709558 TP to TR 38.xxx BS transmitter transient period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[R4-225] R4-1709559 Discussion on harmonic issue for LTE B3+NR 3.5G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[R4-226] R4-1709560 On IMD issue for LTE NR DC band combinations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[R4-227] R4-1709561 On harmonic mixing for LTE NR DC band combinations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[R4-228] R4-1709562 Consideration on BS REFSENS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[R4-229] R4-1709563 NR UE reference sensitivity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[R4-230] R4-1709564 Preliminary SNR values for NR UE reference sensitivity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[R4-231] R4-1709565 TP for TR 38.xxx spectrum utilization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[R4-232] R4-1709567 Applicable scenarios for self-contained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[R4-233] R4-1709568 2Tx UE RF requirements for 3.5G band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[R4-234] R4-1709569 4Rx UE RF requiremetns for NR below 6GHz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[R4-235] R4-1709570 Consideration on UL configuration for NR band combinations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[R4-236] R4-1709572 Spectrum utilization for possible new BS CBW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[R4-237] R4-1709574 new SUL band on TDD frequency China Telecom Corporation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[R4-238] R4-1709575 NR UE power class for mmWave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[R4-239] R4-1709576 Configured Tx power for NSA UE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[R4-240] R4-1709577 TP on TR37.863-01-01 for DC_7A-n78A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[R4-241] R4-1709578 update of TR 37.863-02-01 Huawei Technologies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[R4-242] R4-1709579 Further clarification for Wideband operation of NR UE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[R4-243] R4-1709580 Larger MSD issues for NSA DC UE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[R4-244] R4-1709581 NR UE REFSENS requirements at sub-6GHz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[R4-245] R4-1709582 NR UE REFSENS requirements at mmWave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[R4-246] R4-1709583 BS/UE channel bandwidth definition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[R4-247] R4-1709584 Further discussion on BS channel bandwidth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[R4-248] R4-1709585 TP to TR 38.xxx: BS ACLR for FR1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[R4-249] R4-1709586 TP to TS 38.104: BS ACLR for FR1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[R4-250] R4-1709587 TP to TR 38.xxx: NR BS ACS requirements for FR1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[R4-251] R4-1709588 TP to TS 38.104: NR BS ACS requirements for FR1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[R4-252] R4-1709590 TP to TR 38.xxx: BS unwanted emission for FR2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[R4-253] R4-1709591 On spurious emission for WP5D LS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[R4-254] R4-1709592 Conditions on spectrum shaping function for pi/2 BPSK IITH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[R4-255] R4-1709593 TP for TR 37.863-01-01: DC band combination of LTE Band 38 and NR Band n78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[R4-256] R4-1709595 TP for TR 37.863-02-01: DC band combination of LTE 1A-7A + NR Band n78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[R4-257] R4-1709596 Further consideration on EMC RE requirement for OTA BS in TS 38.113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[R4-258] R4-1709597 TP for TR 37.863-02-01: DC band combination of LTE 1A-20A and NR Band n78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[R4-259] R4-1709599 Further Analysis of UE Initial Transmit Timing Requirement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[R4-260] R4-1709601 RSSI Estimation in SS based RSRQ Measurement in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[R4-261] R4-1709602 RSSI Estimation in CSI-RS based RSRQ Measurement in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[R4-262] R4-1709604 SSB based RRM Measurements with Multiple SSBs on Serving Cell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[R4-263] R4-1709605 LS on SSB based RRM Measurements with Multiple SSBs on Serving Cell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[R4-264] R4-1709606 TP for TR: NR Receiver Reference Sensitivity for non-AAS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[R4-265] R4-1709608 TP to TS 38.104 - Output power conducted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[R4-266] R4-1709609 TP to TS 38.104 - REFSENS conducted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[R4-267] R4-1709610 TP to TS 38.104 - In Channel Selectivity conducted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[R4-268] R4-1709611 TP for TR: NR Receiver dynamic range for non-AAS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[R4-269] R4-1709612 TP for TR 37.863-02-01: DC band combination of LTE 3A-7A and NR Band 78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[R4-270] R4-1709613 Power class definition of mmWave UE Sumitomo Elec. Industries,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[R4-271] R4-1709614 Introduction of NR to UE RRC timer accuracy for 36.133 Ericsson Limited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[R4-272] R4-1709615 EIS requirement of mmWave UE Sumitomo Elec. Industries,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[R4-273] R4-1709616 TP for TR 37.863-02-01: DC band combination of LTE 3A-20A and NR Band 78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[R4-274] R4-1709617 Further discussion on UE TX timing and TA requirements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[R4-275] R4-1709619 TP for 38.xxx on UE TX timing and TA requirements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[R4-276] R4-1709620 Further consideration on cell identification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[R4-277] R4-1709622 Updated simulation results of PSS/SSS dectection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[R4-278] R4-1709623 Updated simulation results of SS block measurement accuracy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[R4-279] R4-1709624 Further discussion on radio link monitoring for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[R4-280] R4-1709626 Intra and inter frequency measurement definition in multiple reference signal transmission scenario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[R4-281] R4-1709629 CR for TS 36.133 Introduce inter-RAT NR measurement in RRC_CONNECTED state requirements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[R4-282] R4-1709630 CR for TS36.133 for inter-RAT NR measurements accuracy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[R4-283] R4-1709631 CR for TS36.133 introduce measurement capability for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[R4-284] R4-1709632 4Rx RRM requirements for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[R4-285] R4-1709633 TP to TS38.133 introduce SSB based and CSI-RS based RSRQ measurement accuracy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[R4-286] R4-1709634 TP to TS38.133 introduce SINR measurement accuracy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[R4-287] R4-1709635 On NR RRM measurement reference point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[R4-288] R4-1709636 Discussion on definitions of signal quality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[R4-289] R4-1709637 LS on quality based RRM measurement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[R4-290] R4-1709638 LS on definitions of SS block RSRP and CSI-RS RSRP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[R4-291] R4-1709639 TP on measurement definitions for 38.xxx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[R4-292] R4-1709640 TP on measurement capability across NR and LTE for 38.xxx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[R4-293] R4-1709641 LS on further clarification on definitions of reference point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[R4-294] R4-1709645 Further discussion on measurement gaps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[R4-295] R4-1709647 Updated system level simulation result for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[R4-296] R4-1709648 Simulation assumption on CSI-RS based measurement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[R4-297] R4-1709649 Link level simulation results for PBCH acquisition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[R4-298] R4-1709650 TP for TR 37.863-02-01: DC band combination of LTE 7A-20A and NR Band 78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[R4-299] R4-1709652 Discussion on beam switching speed for range2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[R4-300] R4-1709653 Further discussion on boundary between OOB and spurious emission for sub 6GHz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[R4-301] R4-1709654 LS on spectrum utilization for NR in Rel-15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[R4-302] R4-1709655 Further consideration on sub-6GHz NR BS ACLR requirement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[R4-303] R4-1709657 Discussion on in-band blocking requirement of range2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[R4-304] R4-1709658 TP to TS 38.104 - Dynamic Range conducted Ericsson Limited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[R4-305] R4-1709659 Discussion on ICS requirement for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[R4-306] R4-1709660 TP for TR 37.863-01-01 operating bands, channel bandwidths for 2DL2UL DC_20A-n78A_BCS0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[R4-307] R4-1709661 TP for TR 37.863-01-01 co-existence studies, UE requirements relaxation for 2DL2UL DC_20A-n78A_BCS0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[R4-308] R4-1709662 MPR evaluation for 15kHz SCS for below 6GHz (DFT-S-OFDM)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[R4-309] R4-1709663 MPR evaluation for 15kHz SCS for below 6GHz (CPOFDM)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[R4-310] R4-1709664 MPR evaluation for 30kHz SCS for below 6GHz (DFT-S-OFDM)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[R4-311] R4-1709665 MPR evaluation for 30kHz SCS for below 6GHz (CPOFDM)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[R4-312] R4-1709666 Simulation assumptions on UE Tx EVM for mmWave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[R4-313] R4-1709667 Co-existence study for 55dBm EIRP Transportable Stations for urban macro scenario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[R4-314] R4-1709668 Co-existence study for 55dBm EIRP Transportable Stations for dense urban scenario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[R4-315] R4-1709669 TP for TR38.xxx  antenna model normalisation for NR mmWave coexistence study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[R4-316] R4-1709671 Discussion on ACS requirement for below 6GHz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[R4-317] R4-1709672 Discussion on frequency error requirement for range2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[R4-318] R4-1709673 Discussion on out of blocking requirement for range1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[R4-319] R4-1709674 Discussion on transient period requirement for range2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[R4-320] R4-1709676 TP of time alignment error for range1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[R4-321] R4-1709677 MPR evaluation for NR at frequencies above 24 GHz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[R4-322] R4-1709678 Discussion on CSI-RS measurement bandwidth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[R4-323] R4-1709679 Further discussion on definitions of SSTD reporting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[R4-324] R4-1709680 TP for TR 37.863-01-01 DC_5A-n257A LG Uplus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[R4-325] R4-1709681 TP for TR 37.863-02-01 DC_5A-7A-n78A LG Uplus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[R4-326] R4-1709682 TP for TR 37.863-03-01 DC_1A-5A-7A-n78A LG Uplus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[R4-327] R4-1709683 Considerations on switched single UL/dual UL transmission in LTE-NR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[R4-328] R4-1709684 Considerations on mmWave UE maximum input level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[R4-329] R4-1709685 Considerations on Sub-6GHz ACS and blocking requirements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[R4-330] R4-1709687 Discussion on UE measurement capability on the number of monitoring inter-frequency carriers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[R4-331] R4-1709688 Discussion on measurement gap for NR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[R4-332] R4-1709689 Discussion on NR cell identification and measurement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[R4-333] R4-1709690 Discussion on UE measurement capability in NR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[R4-334] R4-1709691 Draft reply LS on NR initial access and mobility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[R4-335] R4-1709692 Discussion on measurment gap in NR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[R4-336] R4-1709693 Discussion on NR signal quality measurement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[R4-337] R4-1709694 Beam switching requirement core requirement considerations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[R4-338] R4-1709695 Impact of beam switching time on DL performance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[R4-339] R4-1709696 Draft TR 38.XXX: General aspects for RRM and demodulation for NR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[R4-340] R4-1709697 Clarifications on Evaluation of Reduced Complexity mmWave Channels Azimuth Systems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[R4-341] R4-1709698 Test method and test scope for NR UE performance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[R4-342] R4-1709699 Discussion on NR UE category and UE capability of baseband functionality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[R4-343] R4-1709701 Urban Macro Simulation Results at 30GHz for 55dBm EIRP Transportable Stations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[R4-344] R4-1709702 Dense Urban Simulation Results at 30GHz for 55dBm EIRP Transportable Stations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[R4-345] R4-1709703 Dense Urban Simulation Results at 45GHz for 55dBm EIRP Transportable Stations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[R4-346] R4-1709704 Proposals on mmWave 6GHz NR BS ACLR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[R4-347] R4-1709705 Proposals on below 6GHz NR BS ACLR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[R4-348] R4-1709706 Proposals on mmWave NR BS ACS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[R4-349] R4-1709707 Proposals on below 6GHz NR BS ACS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[R4-350] R4-1709708 Proposal on mmWave NR BS Receiver In-band Blocking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[R4-351] R4-1709709 Proposal on below 6GHz NR BS Receiver In-band Blocking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[R4-352] R4-1709710 UE CH BW Support for LTE Re-farming Bands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[R4-353] R4-1709711 Discussion on UE transmit timing and TA requirements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[R4-354] R4-1709712 Discussion on measurement gap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[R4-355] R4-1709713 Initial simulation results for NR PBCH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[R4-356] R4-1709714 Initial discussion on RLM requirements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[R4-357] R4-1709715 mmWave CDL Models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[R4-358] R4-1709716 BS Antenna Radiation Pattern Inclusion in Channel Model Keysight Technologies UK Ltd, Spirent Communcations, Azimuth Systems Inc., and Anritsu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[R4-359] R4-1709718 Pink Box Approach for Rapid Range 2 UE´s OTA Performance testing Sony Mobile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[R4-360] R4-1709719 Channel BW for 28GHz KT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[R4-361] R4-1709721 NR regulation discussion in Korea KT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[R4-362] R4-1709722 Wideband and CA Operation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[R4-363] R4-1709723 SCS Raster for Low Bands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[R4-364] R4-1709724 Further System Simulation Results for Beam Management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[R4-365] R4-1709725 Update on AAS status and agreements relating to NR range 1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[R4-366] R4-1709727 Spatial requirement declarations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[R4-367] R4-1709729 Challenges of beam switching time requirement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[R4-368] R4-1709730 Steering error at mm wave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[R4-369] R4-1709731 Further discussion on results considering wanted/blocker level ratio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[R4-370] R4-1709732 Receiver reference and minimum sensitivity and antenna gain.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[R4-371] R4-1709733 TR to TR 38.xxx  Spatial declarations for Range 2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[R4-372] R4-1709735 PSS/SSS detection in NR: updated link level simulation results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[R4-373] R4-1709736 Proposal on unwanted spatial emission requirements for NR BS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[R4-374] R4-1709737 BS transmitter intermodulation requirements for sub-6GHz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[R4-375] R4-1709738 BS ACLR requirements for sub-6GHz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[R4-376] R4-1709739 TP to TS 38.104: BS TAE requirements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[R4-377] R4-1709741 Channel and sync raster Nokia, Nokia Shanghai Belll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[R4-378] R4-1709742 Clarification on sync/channel raster and BWP reference point Nokia, Nokia Shanghai Belll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[R4-379] R4-1709743 Discussion on UL subcarrier alignment and DC subcarrier Nokia, Nokia Shanghai Belll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[R4-380] R4-1709744 UE spectrum utilization in wideband operation Nokia, Nokia Shanghai Belll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[R4-381] R4-1709745 Importance of pre-scan to reduce mmW UE unwanted emissions test time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[R4-382] R4-1709746 Simulation Results for Band n77 and n78 Filters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[R4-383] R4-1709747 On Spherical Sampling Grid Sony</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[R4-384] R4-1709748 Proposal for IBB requirement for mmW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[R4-385] R4-1709749 Preliminary ACI simulations results for 55dB EIRP transportable stations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[R4-386] R4-1709750 UE Power class for mmWave 28GHz Sony</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[R4-387] R4-1709751 Consideration of mandating 4Rx for certain ranges of NR bands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[R4-388] R4-1709752 UE reference sensitivity for mmWave 28GHz Sony</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[R4-389] R4-1709756 Measurement uncertainties for non-traditional OTA measurements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[R4-390] R4-1709757 Further discussion on Demodulation Baseline System Option A: Test setup with baseband emulation of Multi-AoA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[R4-391] R4-1709758 Timing adjustment accuracy and initial timing error in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[R4-392] R4-1709759 TP for TR 37.863-01-01 DC_1A_n257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[R4-393] R4-1709760 TP for TR 37.863-01-01 DC_3A_n257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[R4-394] R4-1709761 TP for TR 37.863-01-01 DC_19A_n257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[R4-395] R4-1709762 TP for TR 37.863-01-01 DC_21A_n257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[R4-396] R4-1709763 TP for TR 37.863-01-01 DC_28A_n257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[R4-397] R4-1709764 TP for TR 37.863-01-01 DC_42A_n257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[R4-398] R4-1709765 MSD for between sub6 and mmW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[R4-399] R4-1709766 Spectrum utilization assuming subcarrier based channel raster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[R4-400] R4-1709767 Skeleton TR 38.xxx General aspects for UE RF for NR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[R4-401] R4-1709768 Sub6 Spurious Responses Qualcomm Europe Inc. (Spain)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[R4-402] R4-1709769 On Measurement Grids for mm-wave NR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[R4-403] R4-1709771 On the Effect of DUT Configuration on Conformance Test Automation and Test Times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[R4-404] R4-1709772 Combining uncertainty contributions in the derivation of test system uncertainty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[R4-405] R4-1709774 DUT Positioning Guidelines for NR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[R4-406] R4-1709775 Beam Locking Command and Function for Testing Fraunhofer HHI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[R4-407] R4-1709776 Correction of the number of carriers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[R4-408] R4-1709778 On the UE measurement capacity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[R4-409] R4-1709779 On the event triggered reporting criteria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[R4-410] R4-1709782 Further discussion on RLM in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[R4-411] R4-1709783 Link-level simulation assumptions for RLM based on SS blocks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[R4-412] R4-1709784 Link-level simulation assumptions for RLM based on CSI-RS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[R4-413] R4-1709785 Updated link level simulation results for SS block based measurements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[R4-414] R4-1709786 Link-level simulation assumptions for CSI-RS based measurements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[R4-415] R4-1709787 Clarification of LTE requirements applicability for NSA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[R4-416] R4-1709788 TP on DUT Positioning Guidelines for NR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[R4-417] R4-1709792 TP to TR 38.xxx (BS RF): terminology alignment and cleanup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[R4-418] R4-1709793 NR BS naming and terminology for the AAS-related terms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[R4-419] R4-1709799 TP to TR 38.xxx (BS RF): frequency error requirement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[R4-420] R4-1709801 TP to TR 38.xxx (BS RF): EVM requirement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[R4-421] R4-1709803 TP to draft TS 38.104: Correction of the transient period requirement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[R4-422] R4-1709804 TP to draft TS 38.141-1: section 4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[R4-423] R4-1709805 TP to draft TS 38.141-2: section 4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[R4-424] R4-1709806 Timeline for the NR BS conformance testing and EMC specification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[R4-425] R4-1709807 Impact of adding RF RSE and EMC RE emissions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[R4-426] R4-1709808 Test Interface functions for NR UE OTA testing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[R4-427] R4-1709809 TP for TR 37.863-04-01: DC_1A-3A-7A-20A_n28 Orange Spain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[R4-428] R4-1709810 Quality of the Quiet Zone Characterization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[R4-429] R4-1709811 DC 2TX LTE B42/43 + NR (n77/78) Qualcomm Europe Inc. (Spain)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[R4-430] R4-1709814 Proposal for UE maximum input power requirement for mmW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[R4-431] R4-1709817 TP to TS 38.133 v 0.2.0 Number of supported NR carriers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[R4-432] R4-1709818 NR PSCell addition and release delay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[R4-433] R4-1709820 On blocking requirements for below 6 GHz NR bands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[R4-434] R4-1709821 Discussing Range 1 NR and AAS BS spectrum emission mask requirements for bands equal to or wider than 100 MHz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[R4-435] R4-1709822 TP to general TR 38.xxx (BS RF) Section 8.7.5.1: Spurious emission for FR2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[R4-436] R4-1709823 Correction to TR 38.xxx (BS RF) section 6.6.4.1 Spurious emission for FR1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[R4-437] R4-1709824 TP to general TR 38.xxx (BS RF) Section 8.7.4 OTA Operating band unwanted emissions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[R4-438] R4-1709825 Upper frequency limit for NR BS spurious emission for conformance test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[R4-439] R4-1709826 On transmitter intermodulation for sub 6 GHz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[R4-440] R4-1709827 Beam Switching Speed Simulation Results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[R4-441] R4-1709828 Definition of Unwanted Spatial Emission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[R4-442] R4-1709829 Impact of UE Tx EVM requirements relaxation on BS demodulation performance in mmWave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[R4-443] R4-1709830 Proposal of BS On/Off transient period requirement for mmWave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[R4-444] R4-1709831 Discussion on NR BS EVM requirements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[R4-445] R4-1709832 Measurements in Non-Anechoic Environments Fraunhofer HHI, Fraunhofer IIS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[R4-446] R4-1709833 SRS Hopping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[R4-447] R4-1709835 Output power values for mmW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[R4-448] R4-1709836 mmW UE Sensitivity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[R4-449] R4-1709837 Test scenarios and test system complexity for NR RRM OTA testing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[R4-450] R4-1709838 Handling NC CA for mmW requirements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[R4-451] R4-1709839 Uncertainty due to the DUT offset from the QZ center MVG Industries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[R4-452] R4-1709840 On BS channel bandwidth set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[R4-453] R4-1709841 Benefits of p/2-BPSK Pulse shaping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[R4-454] R4-1709842 Simulation assumptions of Co-existence study for 55dBm CPE in mmWave spectrum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[R4-455] R4-1709843 Initial simulation results for for 55dBm CPE in mmWave FWA scenario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[R4-456] R4-1709844 Proposals on absolute level ACLR for mm-wave NR base station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[R4-457] R4-1709845 BS ACLR measurement BW for sub6GHz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[R4-458] R4-1709846 ON/OFF mask usecases for NR UE transmissions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[R4-459] R4-1709848 SRS hopping related aspects for NR UE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[R4-460] R4-1709849 Reply LS related to SRS hopping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[R4-461] R4-1709850 pi/2-BPSK Transmit modulation quality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[R4-462] R4-1709851 Considerations for Almost-Contiguous MPR Motorola Mobility France S.A.S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[R4-463] R4-1709855 Simulation results of MPR for Sub6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[R4-464] R4-1709856 TP to TS 38.101-1: NR band numbering Ericsson France S.A.S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[R4-465] R4-1709857 Methodology for mmWave NR BS receiver blocking investigation Ericsson LM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[R4-466] R4-1709858 Testability of NR UE OFF power and minimum output power requirements for mmWave: further aspects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[R4-467] R4-1709859 Conducted blocker levels for NR BS In-band blocking Ericsson LM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[R4-468] R4-1709860 MU for single point and 3D averaged metrics using RSS of dB values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[R4-469] R4-1709861 Channel model definition open issues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[R4-470] R4-1709862 Request for input on key deployment factors for definition of link-level channel models for RRM and demod requirements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[R4-471] R4-1709863 Sync/async definitions for LTE-NR DC combinations Ericsson LM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[R4-472] R4-1709864 Potential and applicability of the RTS test method to mmWave NR UE demod conformance testing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[R4-473] R4-1709865 Definition of UE beamlock and next steps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[R4-474] R4-1709867 WF on channel models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[R4-475] R4-1709870 Antenna gain and beamwidth definition for QZ characterization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[R4-476] R4-1709871 TP for TR 38.xxx Update of NR bands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[R4-477] R4-1709872 TP to TS 38.104: NR band numbering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[R4-478] R4-1709874 WF on synchronisation requirements for LTE-NR DC. MediaTek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[R4-479] R4-1709875 TP to TS 38.133: Reporting criteria in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[R4-480] R4-1709876 Correction of the reporting criteria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[R4-481] R4-1709877 Cell detection evaluation results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[R4-482] R4-1709879 TP for 38.133 on UE TX timing and TA requirements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[R4-483] R4-1709880 TP to TS 38.133 v0.2.0: UE Initial Transmit Timing Accuracy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[R4-484] R4-1709882 TP to TS 38.133 interruption on NSA operation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[R4-485] R4-1709883 CR on NR PSCell Addition and Release Delay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[R4-486] R4-1709885 Way forward on cell identification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[R4-487] R4-1709889 Way forward on measurement gap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[R4-488] R4-1709890 LS on updated intra and inter frequency measurement definitions RAN4</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[R4-489] R4-1709891 TP to TS 38.133: Number of carriers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[R4-490] R4-1709892 CR on Number of NR carriers to be supported in 36.133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[R4-491] R4-1709894 Introduce interruption for NR PSCell addition and release in TS36.133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[R4-492] R4-1709895 Way forward on NR RLM requirements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[R4-493] R4-1709896 Simulation assumptions for radio link monitoring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[R4-494] R4-1709898 Way forward on NR UE baseband capability signaling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[R4-495] R4-1709899 UE timing advance adjustment step size RAN4</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[R4-496] R4-1709900 Reply LS on NR initial access and mobility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[R4-497] R4-1709901 Way forward on interruption on NSA operation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[R4-498] R4-1709902 Way forward on UE transmit timing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[R4-499] R4-1709903 System level simulation assumptions in NR RRM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[R4-500] R4-1709908 updated PBCH simulation assumption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[R4-501] R4-1709909 WF on NR RRM measurements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[R4-502] R4-1709910 LS on RSSI Definition in Signal Quality Measurements for Mobility in NR RAN4</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[R4-503] R4-1709930 WF on BT/UE channel bandwidth definition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[R4-504] R4-1709932 WF on minimum channel bandwidth and SS SCS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[R4-505] R4-1709933 WF on the wideband operation LGE,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[R4-506] R4-1709934 WF on channel raster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[R4-507] R4-1709936 WF on Synchronization Raster for NR Qualcomm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[R4-508] R4-1709939 RF architecture and implementation for 1UL and 2UL vivo Mobile Com. (Chongqing)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[R4-509] R4-1709941 TP for TR General aspects for UE RF for NR: Range 1 UE power class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[R4-510] R4-1709942 On Choice of Spherical Surface Grid for Antenna Measurements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[R4-511] R4-1709944 WF on MPR table structure and RB allocations sub 6GHz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[R4-512] R4-1709946 WF on ON/OFF mask use cases for NR UE transmissions Ericsson, Qualcomm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[R4-513] R4-1709947 WF on UE minimum output and OFF power for range 2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[R4-514] R4-1709948 TP for TS 38.101-1: minimum output power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[R4-515] R4-1709949 TP to TR General aspects for UE RF for NR: NR range 1 IQ Image and Carrier leakage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[R4-516] R4-1709950 TP for TR General aspects for UE RF for NR: Range 1 ACLR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[R4-517] R4-1709951 WF on NR UE REFSENS SNR simulation assumptions Source: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[R4-518] R4-1709952 Considerations on Sub-6GHz UE REFSENS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[R4-519] R4-1709955 Sub6 Blocking Qualcomm Europe Inc. (Spain)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[R4-520] R4-1709956 WF on p/2-BPSK Pulse shaping requirements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[R4-521] R4-1709957 WF on MPR simulation assumptions for mmW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[R4-522] R4-1709962 Proposal for IBB requirement for mmW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[R4-523] R4-1709963 Further agreement for Range 1 ACLR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[R4-524] R4-1709964 MSD for DC combinations including Band n77, n78 and n79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[R4-525] R4-1709965 MSD studies for Band 18 + n77 and Band 18 + n78 KDDI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[R4-526] R4-1709966 UE RF Wednesday evening AH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[R4-527] R4-1709967 WF on handling NC CA for mmW requirements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[R4-528] R4-1709968 Draft LS Reply on power sharing for LTE-NR Dual Connectivity LGE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[R4-529] R4-1709972 Sub-6 ACS &amp; IBB Re-farmed LTE bands Qualcomm Europe Inc. (Spain)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[R4-530] R4-1709973 WF on UE maximum input power requirement for mmW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[R4-531] R4-1709974 WF on HPUE requirements in Rel15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[R4-532] R4-1709975 WF on ON to OFF and OFF to ON transient time for NR UE Ericsson, Qualcomm, Verizon, Vodafone, Orange, inter Digital, T-Mobile USA, Sony, Deutsche Telekom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[R4-533] R4-1709987 WF on Simulation assumptions of Co-existence study for 55dBm CPE in mmWave spectrum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[R4-534] R4-1709989 WF on NR spectrum utilization of single numerology case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[R4-535] R4-1709990 TR 38.XXX v0.1.0: General aspects for BS RF for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[R4-536] R4-1709991 TP for TR 38.xyz: Applicability of NR BS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[R4-537] R4-1709992 TR to TR 38.xxx capturing BS architectures and interfaces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[R4-538] R4-1709994 TP to TR 38.xxx (BS RF): NR BS classes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[R4-539] R4-1709995 TP for TR 38.xyz: Anchor points for NR BS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[R4-540] R4-1709997 TP to TR 38.xxx (UE TR): Spectrum utilization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[R4-541] R4-1709999 TP to TR 38.xxx (BS RF): Basic limit and emissions scaling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[R4-542] R4-1710000 TP to TR 38.xxx (BS RF): BS output power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[R4-543] R4-1710001 TP for TR 38.xyz: Adding background information for radiated transmit power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[R4-544] R4-1710002 TP for TR 38.xyz: Addition of background information for conducted TX IMD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[R4-545] R4-1710003 TP of frequency error for range1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[R4-546] R4-1710006 TP to TR 38.xxx: OBW for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[R4-547] R4-1710007 TP to TR 38.xxx (BS RF): Tx spurious emissions requirements for 1-O and 2-O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[R4-548] R4-1710008 TP to TR 38.xxx (BS RF): TAE requirement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[R4-549] R4-1710009 TP for TR BS RF on Transmit ON/OFF power for TDD NR BS NEC EUROPE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[R4-550] R4-1710011 TP to TR 38.xxx (BS RF): Rx spurious emissions requirement for NR BS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[R4-551] R4-1710012 TP to TR 38.xxx: Receiver spurious emission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[R4-552] R4-1710013 Import of the eAAS agreements on OTA requirements for the NR BS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[R4-553] R4-1710014 TP to TR 38.xxx - range 1 spatial parameters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[R4-554] R4-1710016 TP to TR 38.xxx (BS RF): introduction of the EMC requirements section for the NR BS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[R4-555] R4-1710017 Status of BS RF requirements: Rapporteur´s summary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[R4-556] R4-1710018 Timeline for NR BS EMC specification TS 38.113 ZTE Corporation, Huawei,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[R4-557] R4-1710019 WF on EMC radiated emission and RF spurious emission for  NR BS 1-R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[R4-558] R4-1710022 WF on the simulation assumption EVM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[R4-559] R4-1710024 Correction TP of Conducted Tx spurious requirements for NR BS, Range 1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[R4-560] R4-1710025 WF on BS ACLR for NR NTT DOCOMO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[R4-561] R4-1710026 LS on NR PRACH BW Aspects (R1-1716814; contact: Samsung) RAN1</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[R4-562] R4-1710027 DRAFT LS to RAN5 cc RAN1 and RAN2 on UE beamlock function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[R4-563] R4-1710028 WF on RRM baseline setup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[R4-564] R4-1710031 WF on UE RF requirements for Band n77, n78 and n79. NTT DOCOMO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[R4-565] R4-1710032 TP for TR 37.863-01-01: DC band combination of LTE Band 20 and NR Band n28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[R4-566] R4-1710033 TP for TR 37.863-02-01: DC band combination of LTE 3A-38A and NR Band n78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[R4-567] R4-1710034 TP for TR 37.863-04-01: DC band combination of LTE 1A-3A-7A-20A and NR Band 78 VODAFONE Group Plc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[R4-568] R4-1710036 WF on BS Tx IMB for Sub6GHz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[R4-569] R4-1710037 WF on NR BS ACS for sub 6GHz Nokia, Nokia Shanghai Bell, Ericsson, Huawei, ZTE, NEC, NTT DoCoMo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[R4-570] R4-1710038 TP dynamic range requirements for Range 2 NR BS to TR 38.xxx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[R4-571] R4-1710040 WF on  Range 1 NR and AAS BS spectrum emission mask requirements for bands equal to or wider than 100 MHz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[R4-572] R4-1710041 WF on mmWave NR BS in-band blocking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[R4-573] R4-1710042 WF on the boundary for out of band blocking requirements for FR1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[R4-574] R4-1710044 WF on FRC for Rx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[R4-575] R4-1710045 LS on NR band numbering RAN4</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[R4-576] R4-1710046 WF on LTE -NR uplink sub-carrier alignment.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[R4-577] R4-1710047 WF on support of sub-carrier spacing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[R4-578] R4-1710048 LS Reply to LS related to SRS hopping RAN4</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[R4-579] R4-1710049 WF on single Tx switch uplink Apple, Sprint, Intel, Xiaomi, OPPO, vivo, MEIZU, Spreadtrum, Skyworks, Huawei, HiSilicon, [ZTE], [Sanechips], Coolpad, MediaTek, Motorola Mobility, LGE, CATT, CATR, Lenovo, Huawei Device, China Telecom, China Unicom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[R4-580] R4-1710050 LS on single Tx switch uplink Apple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[R4-581] R4-1710051 WF on UL configuration for NR band combinations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[R4-582] R4-1710072 TP to TS 38.104 BS classification for NR BS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[R4-583] R4-1710073 WF on beam swicthing time requiremen NTT DoCoMo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[R4-584] R4-1710074 TP to TR 38.xxx  definition of spatial emissions declarations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[R4-585] R4-1710075 TP to TR 38.xxx: Spectrum emission mask (SEM) for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[R4-586] R4-1710076 WF on the ICS requirements for NR BS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[R4-587] R4-1710077 WF on NR MU and test tolerance CATR</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[R4-588] R4-1710078 TP to TR 38.xxx (UE TR): Subcarrier Spacing options for non SS channels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[R4-589] R4-1710079 Reply LS to RAN2 for NR UE categories and UE capabilities RAN4</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[R4-590] R4-1710080 WF on DC location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[R4-591] R4-1710081 WF on Power class for mm Wave Qualcomm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[R4-592] R4-1710082 Update of DC band combination lists NTT DOCOMO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[R4-593] R4-1710083 WF on BCS and CA bandwidth class for NR-LTE band combination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[R4-594] R4-1710084 LS on Unwanted emissions of IMT-2020 RAN4</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[R4-595] R4-1710085 TR 38.XXX v0.2.0: General aspects for BS RF for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RAN4 #84bis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[R4-596] R4-1710926 Proposals on RAN4 internal drafting rules for performance part of 38.101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[R4-597] R4-1710951 Skeleton TS 38.307 v0.0.1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[R4-598] R4-1710372 On NR handover related parameters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[R4-599] R4-1710373 Reply LS on NR handover related parameters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[R4-600] R4-1710928 Discussion on NR UE capability of baseband functionality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[R4-601] R4-1711048 Updated band combination lists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[R4-602] R4-1711816 TP for TR 38.813 UE RF requirements of Band n77 and n78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[R4-603] R4-1711841 Updated Simulation Results for Band n77 and n78 Filters and Noise Figure Vodafone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[R4-604] R4-1711968 UL MIMO requirements for PC2 UE for NR band n78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[R4-605] R4-1711836 TP for TR 38.814 UE RF requirements of Band n79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[R4-606] R4-1710707 Consideration on band plan for 37-43.5GHz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[R4-607] R4-1710210 Consideration on synchronization requirements for LTE NR DC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[R4-608] R4-1710729 Adding mm-Wave ISM Bands to NR FR2 Band Combination Coexistence Study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[R4-609] R4-1710891 Synchronization requirements for TDD intra-band LTE-NR DC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[R4-610] R4-1711478 Definition of synchronous and asynchronous Dual connectivity in Rel-15 LTE-NR combinations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[R4-611] R4-1711480 TP to TR 38.817-02 v0.2.0: Definition of synchronous and asynchronous Dual connectivity in Rel-15 LTE-NR combinations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[R4-612] R4-1711844 Further consideration on UL configuration of LTE NR DC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[R4-613] R4-1711964 WF on synchronous and asynchronous definitions for LTE-NR DC in Rel-15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[R4-614] R4-1711965 LS to RAN1 and RAN2 on Definition of synchronous and asynchronous Dual connectivity in Rel-15 LTE-NR combinations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[R4-615] R4-1711973 Consideration on NR CA bandwidth class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[R4-616] R4-1710574 TP for TR 37.863-01-01 for DC_5A-n78A China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[R4-617] R4-1710694 TP for TR 37.863-01-01 DC_5A-n78A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[R4-618] R4-1710695 TP for TR 37.863-01-01 DC_7A_n257A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[R4-619] R4-1710710 TP on UE RF architectures for NSA DC UE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[R4-620] R4-1710773 TP for TR 37.863-01-01 DC_3A_n7 CHTTL, BT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[R4-621] R4-1710849 DC_71A-n71A Ericsson, T-Mobile 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[R4-622] R4-1710850 DC_66A-n257A Ericsson, T-Mobile 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[R4-623] R4-1710893 TP for TR 37.863-01-01 self-interference analysis for DC_18A_n77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[R4-624] R4-1710894 TP for TR 37.863-01-01 self-interference analysis for DC_19A_n77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[R4-625] R4-1710895 TP for TR 37.863-01-01 self-interference analysis for DC_26A_n77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[R4-626] R4-1710948 TP for TR 37.863-01-01: MSD for DC_18A-n77A KDDI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[R4-627] R4-1710949 TP for TR 37.863-01-01: MSD for DC_18A-n78A KDDI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[R4-628] R4-1710977 MSD for DC combinations of band 11 with n77, n78, n79 and n257 KDDI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[R4-629] R4-1711072 TP for TR 37.863-01-01 Delta values for DC combinations including Band n77, n78, n79 and 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[R4-630] R4-1711073 TR 37.863-01-01_V0.2.0_Rel15_DC band combinations of LTE 1DL1UL + one NR band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[R4-631] R4-1711091 TP for TR 37.863-01-01: DC band combination of LTE Band 20 and NR Band n28 VODAFONE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[R4-632] R4-1711361 TP for TR 37.863-01-01: DC_1A_n28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[R4-633] R4-1711362 TP for TR 37.863-01-01: DC_3A_n28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[R4-634] R4-1711364 TP for TR 37.863-01-01: DC_7A_n28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[R4-635] R4-1711477 DC LTE+NR TDD Qualcomm Europe Inc. (Spain)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[R4-636] R4-1711837 TP for TR 37.863-01-01 MSD for 2DL/2UL DC combinations including Band n77, n78 and n79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[R4-637] R4-1711846 WF on MSD and insertion loss for DC combination in FR1 NTT DOCOMO, INC. Vodafone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[R4-638] R4-1710236 update of TR 37.863-02-01 v0.2.0 Huawei Technologies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[R4-639] R4-1710630 TP for TR 37.863-02-01 DC_1A-5A-n78A China Telecom Corporation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[R4-640] R4-1710677 TP for TR 37.863-02-01 DC_1A-3A_n257A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[R4-641] R4-1710678 TP for TR 37.863-02-01 DC_1A-5A_n257A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[R4-642] R4-1710679 TP for TR 37.863-02-01 DC_1A-7A_n257A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[R4-643] R4-1710680 TP for TR 37.863-02-01 DC_3A-5A_n257A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[R4-644] R4-1710681 TP for TR 37.863-02-01 DC_3A-7A_n257A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[R4-645] R4-1710682 TP for TR 37.863-02-01 DC_5A-7A_n257A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[R4-646] R4-1710683 TP for TR 37.863-02-01 DC_7A-7A_n257A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[R4-647] R4-1710696 TP for TR 37.863-02-01 DC_1A-3A_n78A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[R4-648] R4-1710697 TP for TR 37.863-02-01 DC_3A-5A_n78A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[R4-649] R4-1710698 TP for TR 37.863-02-01 DC_7A-7A_n78A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[R4-650] R4-1710964 TP for TR 37.863-02-01 3DL/2UL DC_1A-3A-n78A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[R4-651] R4-1710965 TP for TR 37.863-02-01 3DL/2UL DC_1A-19A-n78A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[R4-652] R4-1710966 TP for TR 37.863-02-01 3DL/2UL DC_1A-21A-n78A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[R4-653] R4-1710967 TP for TR 37.863-02-01 3DL/2UL DC_3A-19A-n78A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[R4-654] R4-1710968 TP for TR 37.863-02-01 3DL/2UL DC_3A-21A-n78A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[R4-655] R4-1710969 TP for TR 37.863-02-01 3DL/2UL DC_19A-21A-n78A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[R4-656] R4-1710978 TP for TR 37.863-02-01 3DL/2UL DC_1A-3A-n79A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[R4-657] R4-1710979 TP for TR 37.863-02-01 3DL/2UL DC_1A-19A-n79A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[R4-658] R4-1710980 TP for TR 37.863-02-01 3DL/2UL DC_1A-21A-n79A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[R4-659] R4-1710981 TP for TR 37.863-02-01 3DL/2UL DC_3A-19A-n79A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[R4-660] R4-1710982 TP for TR 37.863-02-01 3DL/2UL DC_3A-21A-n79A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[R4-661] R4-1710983 TP for TR 37.863-02-01 3DL/2UL DC_19A-21A-n79A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[R4-662] R4-1711050 TP for TR 37.863-02-01 DC_1A-3A-n257A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[R4-663] R4-1711051 TP for TR 37.863-02-01 DC_1A-19A-n257A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[R4-664] R4-1711052 TP for TR 37.863-02-01 DC_1A-21A-n257A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[R4-665] R4-1711053 TP for TR 37.863-02-01 DC_3A-19A-n257A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[R4-666] R4-1711054 TP for TR 37.863-02-01 DC_3A-21A-n257A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[R4-667] R4-1711055 TP for TR 37.863-02-01 DC_19A-21A-n257A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[R4-668] R4-1711077 TP for TR 37.863-02-01 DC_1A-3A-n77A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[R4-669] R4-1711078 TP for TR 37.863-02-01 DC_1A-19A-n77A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[R4-670] R4-1711079 TP for TR 37.863-02-01 DC_1A-21A-n77A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[R4-671] R4-1711080 TP for TR 37.863-02-01 DC_3A-19A-n77A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[R4-672] R4-1711081 TP for TR 37.863-02-01 DC_3A-21A-n77A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[R4-673] R4-1711082 TP for TR 37.863-02-01 DC_19A-21A-n77A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[R4-674] R4-1711380 TP for TR 37.863-02-01: DC_1A-3A_n28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[R4-675] R4-1711381 TP for TR 37.863-02-01: DC_1A-7A_n28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[R4-676] R4-1711382 TP for TR 37.863-02-01: DC_1A-20A_n28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[R4-677] R4-1711383 TP for TR 37.863-02-01: DC_3A-7A_n28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[R4-678] R4-1711384 TP for TR 37.863-02-01: DC_3A-20A_n28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[R4-679] R4-1711385 TP for TR 37.863-02-01: DC_7A-20A_n28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[R4-680] R4-1711838 TP for TR 37.863-02-01 DC_1A-3A-n78A China Telecom, NTT DOCOMO,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[R4-681] R4-1710631 TP for TR 37.863-03-01 DC_1A-3A-5A-n78A China Telecom Corporation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[R4-682] R4-1710684 TP for TR 37.863-03-01 DC_1A-3A-5A_n257A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[R4-683] R4-1710685 TP for TR 37.863-03-01 DC_1A-3A-7A_n257A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[R4-684] R4-1710686 TP for TR 37.863-03-01 DC_1A-5A-7A_n257A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[R4-685] R4-1710687 TP for TR 37.863-03-01 DC_3A-5A-7A_n257A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[R4-686] R4-1710688 TP for TR 37.863-03-01 DC_3A-7A-7A_n257A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[R4-687] R4-1710689 TP for TR 37.863-03-01 DC_5A-7A-7A_n257A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[R4-688] R4-1710699 TP for TR 37.863-03-01 DC_1A-3A-5A_n78A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[R4-689] R4-1710700 TP for TR 37.863-03-01 DC_1A-3A-7A_n78A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[R4-690] R4-1710701 TP for TR 37.863-03-01 DC_3A-5A-7A_n78A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[R4-691] R4-1710702 TP for TR 37.863-03-01 DC_3A-7A-7A_n78A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[R4-692] R4-1710703 TP for TR 37.863-03-01 DC_5A-7A-7A_n78A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[R4-693] R4-1710831 TR 37.863-03-01 v0.1.0 Rel-15 DC combinations LTE 3DL and one NR band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[R4-694] R4-1710970 TP for TR 37.863-03-01 4DL/2UL DC_1A-3A-19A-n78A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[R4-695] R4-1710971 TP for TR 37.863-03-01 4DL/2UL DC_1A-3A-21A-n78A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[R4-696] R4-1710972 TP for TR 37.863-03-01 4DL/2UL DC_1A-19A-21A-n78A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[R4-697] R4-1710973 TP for TR 37.863-03-01 4DL/2UL DC_3A-19A-21A-n78A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[R4-698] R4-1710984 TP for TR 37.863-03-01 4DL/2UL DC_1A-3A-19A-n79A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[R4-699] R4-1710985 TP for TR 37.863-03-01 4DL/2UL DC_1A-3A-21A-n79A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[R4-700] R4-1710986 TP for TR 37.863-03-01 4DL/2UL DC_1A-19A-21A-n79A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[R4-701] R4-1710987 TP for TR 37.863-03-01 4DL/2UL DC_3A-19A-21A-n79A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[R4-702] R4-1711056 TP for TR 37.863-03-01 DC_1A-3A-19A-n257A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[R4-703] R4-1711057 TP for TR 37.863-03-01 DC_1A-3A-21A-n257A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[R4-704] R4-1711058 TP for TR 37.863-03-01 DC_1A-19A-21A-n257A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[R4-705] R4-1711059 TP for TR 37.863-03-01 DC_3A-19A-21A-n257A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[R4-706] R4-1711074 MSD for 3DL/2UL DC combinations including Band n77, n78 and n79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[R4-707] R4-1711083 TP for TR 37.863-03-01 DC_1A-3A-19A-n77A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[R4-708] R4-1711084 TP for TR 37.863-03-01 DC_1A-3A-21A-n77A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[R4-709] R4-1711085 TP for TR 37.863-03-01 DC_1A-19A-21A-n77A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[R4-710] R4-1711086 TP for TR 37.863-03-01 DC_3A-19A-21A-n77A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[R4-711] R4-1711389 TP for TR 37.863-03-01: DC_1A-3A-7A_n28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[R4-712] R4-1711390 TP for TR 37.863-03-01: DC_1A-3A-20A_n28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[R4-713] R4-1711391 TP for TR 37.863-03-01: DC_1A-7A-20A_n28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[R4-714] R4-1711392 TP for TR 37.863-03-01: DC_3A-7A-20A_n28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[R4-715] R4-1711415 TP for TR 37.863-03-01: DC band combination of LTE 1A-3A-7A + NR Band n78 Vodafone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[R4-716] R4-1711416 TP for TR 37.863-03-01: DC band combination of LTE 1A-3A-20A + NR Band n78 Vodafone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[R4-717] R4-1711417 TP for TR 37.863-03-01: DC band combination of LTE 1A-7A-20A + NR Band n78 Vodafone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[R4-718] R4-1711418 TP for TR 37.863-03-01: DC band combination of LTE 3A-7A-20A + NR Band n78 Vodafone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[R4-719] R4-1710690 TP for TR 37.863-04-01 DC_1A-3A-5A-7A_n78A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[R4-720] R4-1710691 TP for TR 37.863-04-01 DC_3A-5A-7A-7A_n78A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[R4-721] R4-1710692 TP for TR 37.863-04-01 DC_1A-3A-5A-7A_n257A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[R4-722] R4-1710693 TP for TR 37.863-04-01 DC_3A-5A-7A-7A_n257A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[R4-723] R4-1710950 TR 37.863-04-01_V0.2.0_Rel15_DC of LTE 4DL1UL + one NR band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[R4-724] R4-1710974 TP for TR 37.863-04-01 5DL/2UL DC_1A-3A-19A-21A-n78A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[R4-725] R4-1710988 TP for TR 37.863-04-01 5DL/2UL DC_1A-3A-19A-21A-n79A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[R4-726] R4-1711060 TP for TR 37.863-04-01 DC_1A-3A-19A-21A-n257A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[R4-727] R4-1711087 TP for TR 37.863-04-01 DC_1A-3A-19A-21A-n77A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[R4-728] R4-1711394 TP for TR 37.863-04-01: DC_1A-3A-7A-20A_n28 Orange Romania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[R4-729] R4-1711065 Skeleton TR for 37.863-05-01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[R4-730] R4-1710723 Draft TR 37.864-41-21 Skeleton for DC of xDL/1UL (x=1,2,3,4) + inter-band NR 2DL/1UL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[R4-731] R4-1710830 TR 37.865-01-01 v0.1.0 TR Inter-band and Intra-band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[R4-732] R4-1710237 SUL band combinations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[R4-733] R4-1710238 TP for SUL TR 37.xxx: SUL band combinations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[R4-734] R4-1710620 Procedure for SUL and LTE-NR co-existence band combinations Huawei, China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[R4-735] R4-1711067 Clarification and proposal for R4-1710035 China Telecom Corporation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[R4-736] R4-1711847 BS RF requriements for UL sharing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[R4-737] R4-1711851 TP to TR 38.817-2 to add the subclause for BS general RF requirements for SUL and LTE-NR co-existence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[R4-738] R4-1711852 TP to TR 38.817-1 to add the subclause for UE general RF requirements for SUL and LTE-NR co-existence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[R4-739] R4-1711957 Draft TR skeleton for SUL and LTE-NR co-existence band combinations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[R4-740] R4-1711967 General UE RF requirements for UL sharing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[R4-741] R4-1711969 WF on BS RF requriements for UL sharing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[R4-742] R4-1711976 Specific UE RF requirements for UL sharing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[R4-743] R4-1710201 TP for TR 38.817-01: spectrum utilization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[R4-744] R4-1711014 TP to UE TR 38.817-01: Spectrum utilization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[R4-745] R4-1711049 draft TR 38.817-01 (General aspects for UE RF)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[R4-746] R4-1711376 Sub-carrier and resource block aligmentalignment in NR Nokia, Nokia Shanghai Belll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[R4-747] R4-1711729 TP for TR 38.817-01: mixed numerology FDM requirements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[R4-748] R4-1711863 TP for TR 38.817-01 Further update of NR bands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[R4-749] R4-1711972 LS on PRB grid in the NR Nokia, Nokia Shanghai Belll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[R4-750] R4-1710480 SS block SCS of n41 and n78 China Mobile Com.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[R4-751] R4-1710864 Discussion about minimum channel bandwidth and SS SCS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[R4-752] R4-1711033 Dicussion On SS SCS and minimum channel bandwidth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[R4-753] R4-1711061 Views on SCS of SS block and minimum channel bandwidth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[R4-754] R4-1711135 Discussion on PRACH BW aspects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[R4-755] R4-1711136 LS reply to PRACH BW aspect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[R4-756] R4-1711137 Minimum Channel Bandwdith and SS Block SCS AT&amp;T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[R4-757] R4-1711375 Discussion on channel raster, sync raster, SCS and minimum channel bandwidth for band 41 Nokia, Nokia Shanghai Belll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[R4-758] R4-1711817 WF on Miinimum channel Bandwidth Samsung, NTT DoCoMo, KDDI, Softbank, Verizon, Dish Network, T-Mobile USA, Verizon, AT&amp;T, Qualcomm,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[R4-759] R4-1710173 Wideband and CA Operation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[R4-760] R4-1710380 On UE wide bandwidth support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[R4-761] R4-1710632 RF requirements for BS and UE in wideband operation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[R4-762] R4-1710912 Further clarification for wideband operation of NR UE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[R4-763] R4-1711040 Understanding on BWP agreement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[R4-764] R4-1711378 Intra-band CA and wideband operation RF requirement Nokia, Nokia Shanghai Belll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[R4-765] R4-1711741 TP to TR 38.817-1: Basestation and UE bandwidth allocation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[R4-766] R4-1711963 WF on Wideband operation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[R4-767] R4-1710263 Further discussion on BS channel bandwidth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[R4-768] R4-1710264 UE channel bandwidth location indication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[R4-769] R4-1710572 Discussion on SCS combinations for CA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[R4-770] R4-1711336 Single CC CH BW support for LTE Re-farming Bands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[R4-771] R4-1711476 Additional BS Channel BW Set Vodafone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[R4-772] R4-1711732 WF on BS channel Bandwidth set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[R4-773] R4-1711960 WF on Single CC CH BW support for LTE Re-farming Bands Dish, Ericsson, Nokia, Vodafone, Orange, Sprint,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[R4-774] R4-1710174 Channel Raster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[R4-775] R4-1710191 Channel raster mapping to the subcarrier position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[R4-776] R4-1710495 NR channel raster position mapping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[R4-777] R4-1710581 TP to TR 38.817-01: NR channel and sync raster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[R4-778] R4-1711374 Channel and sync raster Nokia, Nokia Shanghai Belll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[R4-779] R4-1711447 Clarification on sync/channel raster and BWP reference point Nokia, Nokia Shanghai Belll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[R4-780] R4-1711975 Way Forward on Channel Raster for NR Qualcomm Incorporated, Ericsson,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[R4-781] R4-1710192 Channel raster for UL subcarrier alignment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[R4-782] R4-1710193 Channel raster for Band 41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[R4-783] R4-1710481 Channel raster for n41 China Mobile Com.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[R4-784] R4-1710578 NR channel raster for LTE refarming bands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[R4-785] R4-1710579 NR channel raster for band above 2.6GHz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[R4-786] R4-1710764 Subcarrier based channel raster grid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[R4-787] R4-1710881 On NR channel raster for bands above 2.6GHz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[R4-788] R4-1710175 Synchronization Raster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[R4-789] R4-1710496 NR maximum sync raster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[R4-790] R4-1710571 Discussion on SS block transmission frequency locations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[R4-791] R4-1710580 NR sync channel raster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[R4-792] R4-1710861 Discussion on Sync raster for NR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[R4-793] R4-1710882 On NR synchronization signal raster for LTE refarming bands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[R4-794] R4-1710883 On NR synchronization signal raster for bands above 2.6GHz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[R4-795] R4-1711034 Views on NR sync entry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[R4-796] R4-1711062 Views on floating sync concept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[R4-797] R4-1711138 NR Sync Channel Raster for LTE-NR Coexistence AT&amp;T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[R4-798] R4-1711473 WF on PBCH Bandwidth and Initial System Acquisition Qualcomm Incorporated, Vodafone, Orange, Ericsson, Verizon, Dish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[R4-799] R4-1710202 Draft LS on spectrum utilization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[R4-800] R4-1710419 NR spectrum utilization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[R4-801] R4-1711011 Spectrum Utilization for mixed numerologies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[R4-802] R4-1710203 Spectrum utilization with consideration of RB alignment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[R4-803] R4-1710269 On NR spectrum utilization of single numerology case for sub-6GHz ZTE Wistron Telecom 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[R4-804] R4-1710494 Spectrum utilization for the new channel bandwidths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[R4-805] R4-1711219 Spectrum utilization for possible new BS CBW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[R4-806] R4-1711736 WF on NR spectrum utilization ZTE Wistron Telecom 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[R4-807] R4-1710487 Co-existence study for 55dBm EIRP Transportable Stations for urban macro scenario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[R4-808] R4-1710488 Co-existence study for 55dBm EIRP Transportable Stations for dense urban scenario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[R4-809] R4-1711031 Coexistence evaluation results for CPEs with 55 dBm EIRP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[R4-810] R4-1711147 Uncoordinated Urban Macro Simulation Results at 30GHz for 55dBm EIRP Transportable Stations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[R4-811] R4-1711400 ACIR simulations results for 55dB EIRP transportable stations - Urban Macro deployment at 30GHz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[R4-812] R4-1711483 Coexistence simulation results for for 55dBm CPE in mmWave FWA scenario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[R4-813] R4-1711861 Summary of simulation results for 55dBm CPE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[R4-814] R4-1710742 PLL lock time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[R4-815] R4-1710862 Discussion on LTE/NR Uplink subcarrier alignment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[R4-816] R4-1710884 On UL sharing related shifting time between LTE and NR for NSA UE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[R4-817] R4-1711319 Subcarrier alignment for LTE/NR uplink coexistence Huawei Technologies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[R4-818] R4-1711738 WF on LTE-NR uplink subcarrier alignment Huawei, HiSilicon, Vodafone, Deutsche Telekom, Orange, CATR, China Mobile, Etisalat, China Telecom, MediaTek, LGE, Vivo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[R4-819] R4-1711859 LS reply to subcarrier alignment Huawei Technologies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[R4-820] R4-1711860 Ad-Hoc meeting minutes: Subcarrier alignment for LTE/NR uplink coexistence Huawei Technologies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[R4-821] R4-1710433 TP to TS38.101-2 Environmental conditions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[R4-822] R4-1710497 On the clarification of beam configuration for mmW TRP measurement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[R4-823] R4-1710899 Template for TS 38.124 (UE EMC)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[R4-824] R4-1710960 TP to TR 38.817-01: Applicability of bandwithd combination sets to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[R4-825] R4-1711075 Summary and remaining issues of NR UE RF in range 1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[R4-826] R4-1711076 Summary and remaining issues of NR UE RF in range 2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[R4-827] R4-1711506 TP for TS 38.101-1 General part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[R4-828] R4-1711507 TP for TS 38.101-2 General part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[R4-829] R4-1711552 TP to TS 38.101-1: Operating bands (5.1, 5.2)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[R4-830] R4-1711553 TP to TS 38.101-2: Operating bands (5.1, 5.2)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[R4-831] R4-1711554 TP to TS 38.101-3: Operating bands (5.1, 5.2)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[R4-832] R4-1711555 TP to TR38.817-1 Environmental conditions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[R4-833] R4-1711574 WF on UE RF remaining issues in range 1 and 2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[R4-834] R4-1711607 Considerations on the order of NR CA &amp; LTE-NR DC combinations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[R4-835] R4-1711978 Draft TS 38.101-1 v0.2.0  QUALCOMM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[R4-836] R4-1711979 Draft TS 38.101-2 v0.1.0 QUALCOMM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[R4-837] R4-1711980 Draft TS 38.101-3 v0.1.0 QUALCOMM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[R4-838] R4-1710277 Discussion on band and channel level interference OPPO, Xiaomi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[R4-839] R4-1710426 On consideration of identifying difficult band combinations in LTE-NR DC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[R4-840] R4-1710727 Performance Evaluation of LTE NR DC Dual UL and Single UL Apple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[R4-841] R4-1710744 Applicable conditions for single uplink transmission for NSA DC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[R4-842] R4-1710854 Considerations for categorization on 1UL/2UL vivo Mobile Communication Co.,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[R4-843] R4-1711046 Categorization for single switched 1 UL in NSA NR-LTE Dish Network,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[R4-844] R4-1711448 LTE-NR Dual Uplink Issues ? Other Considerations beyond IMD Order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[R4-845] R4-1711467 Mandatory vs. optional support of 2UL NSA operation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[R4-846] R4-1711560 Single vs. Dual Tx Performance Comparison Qualcomm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[R4-847] R4-1711600 Ad-Hoc meeting minutes: Single switched UL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[R4-848] R4-1711610 LS on on single Tx switched UL Apple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[R4-849] R4-1711618 WF on single Tx switched UL Apple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[R4-850] R4-1711622 Morning coffee break discussion minutes: Single switched UL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[R4-851] R4-1711306 HPUE Definition for Band 41 NR Intra-band NSA, SA Mode and 2x2 UL MIMO Sprint,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[R4-852] R4-1710609 mmWave NC CA support capability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[R4-853] R4-1711504 Details on NC CA signaling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[R4-854] R4-1711623 LS on mmW UE NC CA capability signalling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[R4-855] R4-1710383 Measurement procedure for Spurious Emissions in Protected Bands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[R4-856] R4-1710384 Way forward on spurious emissions requirement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[R4-857] R4-1710730 Harmonic 2 and other Emissions Measurement for NR FR2 BS and UE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[R4-858] R4-1710737 EESS protection from n257 UE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[R4-859] R4-1711403 Way Forward on additional UE spurious emission requirements to protect passive bands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[R4-860] R4-1711556 TP to TS 38.101: Draft CR to Transmitter power clause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[R4-861] R4-1711581 NR UE information elements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[R4-862] R4-1710381 On power control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[R4-863] R4-1710708 Further evaluation on NR UE power class at mmWave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[R4-864] R4-1710896 mmWave UE power class definition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[R4-865] R4-1710900 P-Max signaling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[R4-866] R4-1711406 UE power class proposals for mm-wave Apple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[R4-867] R4-1711519 mmW PCmax and power control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[R4-868] R4-1711557 TP to 38.101-2: Maximum output power and Pcmax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[R4-869] R4-1711617 TP for UE RF TR 38.817-01: mmWave power class Sumitomo Elec. Industries,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[R4-870] R4-1711624 LS reply on UE Power Class and Power Control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[R4-871] R4-1711895 WF on power class in FR2 Intel Corporation, Apple, Samsung, LGE, Huawei, MediaTek, Xiaomi, vivo, OPPO, Motorola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[R4-872] R4-1710430 On Spherical Coverage: EIRP CDF data for mm-wave Intel Corporation, Apple,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[R4-873] R4-1711036 Consideration on EIRP for spherical coverage Samsung, Apple,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[R4-874] R4-1711068 CDF percentile for spherical coverage NTT DOCOMO, INC., Vadafone, Orange, Deutsche Telekom,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[R4-875] R4-1711424 UE Power class and spherical coverage for mmWave 28GHz Sony</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[R4-876] R4-1711429 Discussion of antenna array pre-coder imperfections for mmWave 28GHz antennas Sony</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[R4-877] R4-1711516 Output power requirements for mmW UE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[R4-878] R4-1710147 MPR evaluation for sub 6GHz.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[R4-879] R4-1710378 MPR for sub 6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[R4-880] R4-1710489 MPR evaluation for 15kHz SCS for below 6GHz (DFT-S-OFDM)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[R4-881] R4-1710490 MPR evaluation for 15kHz SCS for below 6GHz (CPOFDM)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[R4-882] R4-1710491 MPR evaluation for 30kHz SCS for below 6GHz (DFT-S-OFDM)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[R4-883] R4-1710492 MPR evaluation for 30kHz SCS for below 6GHz (CPOFDM)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[R4-884] R4-1710955 Base station scheduler and MPR table zones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[R4-885] R4-1710956 NR range 1 MPR proposal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[R4-886] R4-1710961 Almost contiguous allocation MPR for CP-OFDM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[R4-887] R4-1711468 Simulation results of MPR for Sub6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[R4-888] R4-1711469 A-MPR for UTRA ACLR in Sub-6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[R4-889] R4-1711559 WF on MPR for Sub6 NR Qualcomm Incorporated, Nokia, Skyworks Solutions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[R4-890] R4-1711562 TP to TR General Aspects for UE RF for NR Sub-6 GHz - MPR table and inner allocation definition Skyworks Solutions Inc.,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[R4-891] R4-1711621 TP to TR General Aspects for UE RF for NR Sub-6 GHz - NR Sub-6 GHz SU, SCS Allocation Alignment, TXBW and Guard-band Skyworks Solutions Inc.,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[R4-892] R4-1710379 MPR for mmWave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[R4-893] R4-1710731 Preliminary MPR Assessment for NR FR2 UE Based on 28GHz PA Measurements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[R4-894] R4-1711517 mmW MPR evaluations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[R4-895] R4-1710165 Pcmax for LTE-NR DC in sub-6Ghz (FR1) InterDigital,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[R4-896] R4-1710997 UE configured Tx power for NSA UE at sub-6GHz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[R4-897] R4-1711565 WF on UE configured Tx power for NSA UE at sub-6GHz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[R4-898] R4-1710428 On ON/OFF mask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[R4-899] R4-1710429 Further discussion on additional switching time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[R4-900] R4-1710606 Discussion of new TRX switching time proposal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[R4-901] R4-1711475 Transient time for NR UE (WF R4-1709975) Qualcomm Europe Inc. (Spain)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[R4-902] R4-1711489 Further discussions on ON/OFF mask design for NR UE transmissions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[R4-903] R4-1711490 TP to TR 38.817-02 v0.1.0: ON/OFF mask design for NR UE transmissions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[R4-904] R4-1711491 TP to TR 38.817-02 v0.1.0: ON/OFF mask design for NR UE transmissions for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[R4-905] R4-1711492 Further discussions on NR UE transient time for FR1 and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[R4-906] R4-1711566 WF on NR UE transient time for FR1 and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[R4-907] R4-1711602 LS on NR UE transient time for FR1 and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[R4-908] R4-1711604 TP to TR 38.817-02 v0.1.0: Transient time for NR UE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[R4-909] R4-1710570 Sub-6GHz transmit off power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[R4-910] R4-1710465 OFF power requirement for NR UE for range 2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[R4-911] R4-1710904 EVM measurements at minimum output power for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[R4-912] R4-1710905 TP to 38.101-2: Minimum output power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[R4-913] R4-1710906 TP to 38.101-2: Transmit OFF power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[R4-914] R4-1711567 UE minimum transmit power for higher order modulation for range 2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[R4-915] R4-1711568 TP to TR 38.xxx-  UE minimum transmit power for range 2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[R4-916] R4-1711605 WF on OFF power simulation assumptions for NR UE for range 2 Qualcomm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[R4-917] R4-1710213 On the detection performance of pi/2-BPSK DFT-s-OFDM with transparent shaping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[R4-918] R4-1710231 On spectrum shaping requirments for Pi/2 BPSK IITH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[R4-919] R4-1711396 Defining UE IBE Limits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[R4-920] R4-1711397 Shaped-Pulse p/2-BPSK EVM Equalizer Flatness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[R4-921] R4-1711569 WF on Shaped-Pulse p/2-BPSK EVM Equalizer Flatness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[R4-922] R4-1711570 WF on UE IBE for mmWave for MPR evaluation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[R4-923] R4-1711616 On UE EVM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[R4-924] R4-1710959 TP to TR 38.817-01: In-band emissions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[R4-925] R4-1710493 Evaluation on UE Tx EVM for mmWave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[R4-926] R4-1711208 On PI/2 PBSK spectrum shaping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[R4-927] R4-1711432 Impact of UE Tx EVM requirements relaxation on NR BS demodulation performance in Range 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[R4-928] R4-1710957 TP to TR 38.817-01: Futher ACLR agreements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[R4-929] R4-1710962 TP to TS 38.101-1: Draft CR to Output RF spectrum emissions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[R4-930] R4-1710556 TP for TR38.817-01:Conducted UE Tx spurious emission for FR1(section 5.5.4)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[R4-931] R4-1710555 TP for TR 38.817-01 on conducted UE transmitter intermodulation for FR1 (setion 5.6)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[R4-932] R4-1711608 TP for TS38.101-1 on conducted UE transmitter intermodulation for FR1(section 6.5)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[R4-933] R4-1710420 NR UE REFSENS SNR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[R4-934] R4-1710880 Preliminary simulation results for target SNR of NR REFSENS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[R4-935] R4-1710929 PDSCH simulation resuts for UE REFSENS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[R4-936] R4-1711625 WF on NR UE REFSENS SNR simulation assumptions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[R4-937] R4-1711576 On further discussion in REFSENS for Sub-6GHz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[R4-938] R4-1710431 REFSENS for mm-wave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[R4-939] R4-1710607 mmWave EIS requirement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[R4-940] R4-1710709 NR UE REFSENS requirements at mmWave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[R4-941] R4-1710897 EIS versus EIRP spherical coverage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[R4-942] R4-1711427 UE reference sensitivity and spherical coverage for mmWave 28GHz Sony</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[R4-943] R4-1711515 mmW EIS requirements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[R4-944] R4-1711611 WF on the Peak EIS for n257 and n258 Sony</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[R4-945] R4-1711614 Way forward on UE EIS Spherical Coverage and Beam Correspondence MTK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[R4-946] R4-1711518 2UL CA/DC self-desensitization level versus Tx power back-off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[R4-947] R4-1710206 On harmonic issue for Band 3 and NR Band n78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[R4-948] R4-1710207 On IMD issue for Band 3 and NR Band n78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[R4-949] R4-1710208 RF requirements for LTE NR DC Band 3 and Band n78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[R4-950] R4-1710724 MSD analysis for NSA DC UE at sub-6GHz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[R4-951] R4-1711577 How to specify REFSENS exceptions and MSD for NR range 1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[R4-952] R4-1710725 MSD analysis between sub-6GHz and mmWave for DC UE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[R4-953] R4-1711578 WF on MSD for NR DC UE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[R4-954] R4-1710608 mmWave maximum input level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[R4-955] R4-1711402 Finalization of UE maximum input level requirement for mmW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[R4-956] R4-1710377 NR UE IBB blocking for sub-6GHz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[R4-957] R4-1710907 ACS, in-band blocking and narrow-band blocking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[R4-958] R4-1711561 ACS for sub6 LTE refarming band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[R4-959] R4-1711579 Sub-6 ACS &amp; IBB Re-farmed LTE bands Qualcomm Europe Inc. (Spain)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[R4-960] R4-1711399 Finalization of UE IBB requirement for mmW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[R4-961] R4-1711498 Sub6 Blocking Qualcomm Europe Inc. (Spain)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[R4-962] R4-1710908 Out-of-band blocking interferer levels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[R4-963] R4-1710909 OOBB step size and allowed number of spurious response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[R4-964] R4-1710498 mmWave antenna arrangement for UE OOB blocking tests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[R4-965] R4-1711407 Applicability of mandatory 4Rx NR UE operation Vodafone GmbH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[R4-966] R4-1711508 SRS Hopping maximum power reduction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[R4-967] R4-1710585 TP for TS 38.817-02: Relationship between minimum requirements and test requirements; Regional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[R4-968] R4-1710706 TP for TS 38.817-02: OTA Dynamic range (10.4)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[R4-969] R4-1711739 TP to 38.817-02: Requirements for contiguous and non-contiguous spectrum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[R4-970] R4-1711740 TP to TR 38.817-2: Basestation and UE bandwidth allocation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[R4-971] R4-1711742 TP to 38.817-02: Requirements for BS capable of multi-band operation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[R4-972] R4-1711743 TP for TR 38.817-02: out of band blocking (7.5)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[R4-973] R4-1711781 TP to TR 38.817-02: NR BS conducted ACLR requirement in FR1 (6.6.3)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[R4-974] R4-1711810 TP to TR 38.817-02: NR BS conducted in-band selectivity and blocking requirements in FR1 (7.4)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[R4-975] R4-1711928 TP to TR 38.817-02 - OTA ACLR (9.7.3)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[R4-976] R4-1711981 TR 38.817-02 v0.3.0: General aspects for BS RF for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[R4-977] R4-1710199 TP for TS 38.104: out of band blocking (10.4)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[R4-978] R4-1710200 TP for TS 38.104: OTA Dynamic range  (7.5)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[R4-979] R4-1710587 TP for TS 38.104: Relationship with other core specifications (4.1)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[R4-980] R4-1710588 TP for TS 38.104: Relationship between minimum requirements and test requirements (4.2)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[R4-981] R4-1710589 TP for TS 38.104: Regional requirements (4.5)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[R4-982] R4-1710591 TP for TS 38.104: Conducted transmitter characteristics (general) (6.1)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[R4-983] R4-1710593 TP for TS 38.104: Operating band unwanted emissions (conducted) (6.6.4)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[R4-984] R4-1710594 TP for TS 38.104: Conducted receiver characteristics (General) (7.1)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[R4-985] R4-1710595 TP for TS 38.104: Radiated transmitter characteristics (General) (9.1)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[R4-986] R4-1710598 TP for TS 38.104: Radiated receiver characteristics (General) (10.1)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[R4-987] R4-1711325 TP to TS38.104: OTA Output power dynamics (9.4)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[R4-988] R4-1711339 TP to TS 38.104 ? OTA out of band blocking (10.6)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[R4-989] R4-1711363 TP to TS 38.104 - Occupied bandwidth (6.6.2)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[R4-990] R4-1711745 TP to TS 38.104 - Conducted and radiated requirement reference points (4.3)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[R4-991] R4-1711746 TP for TS 38.104: Adding applicability table to sub-clause 4.6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[R4-992] R4-1711747 TP for TS 38.104: Operating bands and channel arrangements. (5)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[R4-993] R4-1711748 TP to TS38.104: conducted NR BS output power (6.2)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[R4-994] R4-1711750 TP for TS 38.104: Transmit ON/OFF power (6.4) NEC Europe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[R4-995] R4-1711753 TP for TS 38.104: Time alignment error requirements (6.5)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[R4-996] R4-1711754 TP for TS 38.104: Unwanted emissions, General (Conducted) (6.6.1)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[R4-997] R4-1711755 TP to TS 38.104: Occupied bandwidth for FR1 and FR2 NR BS (9.7)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[R4-998] R4-1711756 TP to TS 38.104: Transmitter spurious emissions (conducted) (6.6.5)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[R4-999] R4-1711757 TP for TS 38.104:Conducted BS transmitter intermodulation for FR1 (section 6.7)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[R4-1000] R4-1711758 TP to TS 38.104: Reference Sensitivity (conducted) (7.2)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[R4-1001] R4-1711759 TP to TS 38.104: NR BS conducted ACLR requirement in FR1 (6.6.3)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[R4-1002] R4-1711760 TP to TS38.104: conducted NR BS receiver spurious emissions (7.6)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[R4-1003] R4-1711761 TP to TS38.104: Radiated NR BS transmit power; FR1 (9.2)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[R4-1004] R4-1711762 TP to TS38.104: OTA base station output power, FR1 (9.3)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[R4-1005] R4-1711763 TP for TS 38.104: OTA Transmit ON/OFF power (9.5) NEC Europe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[R4-1006] R4-1711764 TP to TS 38.104 - OTA ACLR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[R4-1007] R4-1711765 TP for TS 38.104: OTA Operating band unwanted emissions and Spectrum emissions mask (9.7.4)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[R4-1008] R4-1711766 TP for TS 38.104: OTA Spurious emission (9.7.5)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[R4-1009] R4-1711767 TP for TS 38.104: Adding specification text for OTA TX IMD requirement in sub-clause 9.8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[R4-1010] R4-1711768 TP to TS 38.104 ? OTA Sensitivity  (10.2)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[R4-1011] R4-1711771 TP to TS38.104: OTA receiver spurious emissions, FR1 (10.7)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[R4-1012] R4-1711772 TP to TS 38.104: Receiver Intermodulation (10.8)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[R4-1013] R4-1711811 TP to TS 38.104: NR BS conducted in-band selectivity and blocking requirements in FR1 (7.4)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[R4-1014] R4-1711949 TP to TS 38.104 - Dynamic Range (conducted)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[R4-1015] R4-1711950 TP to TS 38.104: Modulation Quality Skeleton (6.5)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[R4-1016] R4-1711951 TP to TS38.104: frequency error for FR1 NR BS (6.5&amp;9.6)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[R4-1017] R4-1711952 TP to TS 38.104: OTA reference sensitivity (10.3)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[R4-1018] R4-1711970 Draft TS 38.104 v 0.3.0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[R4-1019] R4-1711971 Draft TS 38.104 v 0.4.0 Ericsson LM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[R4-1020] R4-1711982 TS 38.141-01 v0.0.1: NR Base Station (BS) conformance testing Part 1 Conducted conformance testing HuaWei Technologies Co.,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[R4-1021] R4-1711983 TS 38.141-02 v0.0.1: NR Base Station (BS) conformance testing Part 2 Radiated conformance testing HuaWei Technologies Co.,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[R4-1022] R4-1710781 Discussion on beam switching speed for FR2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[R4-1023] R4-1710990 Proposal on NR BS beam switching speed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[R4-1024] R4-1711163 TP for TR 38.xxx on Beam Switching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[R4-1025] R4-1711164 Further Analysis for Beam Switching Time Requirement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[R4-1026] R4-1711340 beam switching time requirement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[R4-1027] R4-1711428 Link level simulation results of beam switching speed impact for DL channels performance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[R4-1028] R4-1711773 WF on Simulation assumption for beam switching speed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[R4-1029] R4-1711774 Test Proposal for BS RF TR 38.718-02: NR BS beam switching speed requirement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[R4-1030] R4-1710146 TP to TS 38.141-2 for transmitter spatial emissions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[R4-1031] R4-1711776 TP to TR 38.817-02 for Unwanted spatial emission declaration - update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[R4-1032] R4-1711777 WF on simulation assumption for NR BS EVM requirement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[R4-1033] R4-1711162 Simulation Results of DM-RS patterns on EVM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[R4-1034] R4-1711271 Consideration on BS Tx EVM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[R4-1035] R4-1710804 Discussion on EVM requirement for FR2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[R4-1036] R4-1710265 In-band /out of band  boundary for FR1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[R4-1037] R4-1711778 TP for TR: on co-location requirements between sub-6 GHz and mm-wave bands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[R4-1038] R4-1710976 The boundary between OBUE and spurious for FR1 NR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[R4-1039] R4-1711018 Transition between unwanted and spurious emissions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[R4-1040] R4-1711373 On aligning the boundary of FR1 NR spectrum emission mask with AAS BS for E-UTRA operating bands =  100 MHz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[R4-1041] R4-1711779 WF on in-band and out-of-band boundary NTT DOCOMO, INC., Nokia, Ericsson, Huawei,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[R4-1042] R4-1710582 Further elaboration on BS spurious emission limits for mm-wave bands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[R4-1043] R4-1710740 EESS protection from n257 BS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[R4-1044] R4-1711496 On Spectrum emission mask (SEM) for FR2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[R4-1045] R4-1711780 WF on Spectrum emission mask (SEM) for FR2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[R4-1046] R4-1710975 BS ACLR for NR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[R4-1047] R4-1710266 BS ACLR for FR1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[R4-1048] R4-1710739 On sub-6GHz NR BS ACLR requirement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[R4-1049] R4-1711152 Proposals on below 6GHz NR BS ACLR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[R4-1050] R4-1711484 BS ACLR measurement BW for sub6GHz NR BS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[R4-1051] R4-1711485 TP to TR 38.817-02 v0.2.0: BS ACLR for sub6GHz NR BS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[R4-1052] R4-1710267 Absolute ACLR for FR2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[R4-1053] R4-1711153 Proposals on mmWave NR BS ACLR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[R4-1054] R4-1711486 Proposals on remaining issues on ACLR for mm-wave NR base station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[R4-1055] R4-1711487 TP to TR 38.817-02 v0.2.0: BS ACLR for mmWave NR BS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[R4-1056] R4-1711927 WF on Absolute ACLR for FR2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[R4-1057] R4-1710805 Further discussion on the FR1 TAE requirement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[R4-1058] R4-1711095 TP to TR 38.817-02 v0.2.0: Time alignment for CA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[R4-1059] R4-1710806 Discussion on frequency error requirement for FR2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[R4-1060] R4-1711094 Frequency error for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[R4-1061] R4-1711423 NR BS Frequency error for FR2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[R4-1062] R4-1710196 BS transient period for mmWave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[R4-1063] R4-1710825 Discussion on transient period requirement for FR2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[R4-1064] R4-1711431 Discussion on BS On/Off transient period requirement for Range 2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[R4-1065] R4-1710989 Discussion on NR BS Absolute EIRP lower limit for FR2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[R4-1066] R4-1710475 gNB output power dynamics for FR1 (conducted)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[R4-1067] R4-1710476 TP to TR 38.xxx- Output power dynamics (conducted)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[R4-1068] R4-1710477 TP to TS 38.104 - Output power dynamics (conducted)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[R4-1069] R4-1710552 Conducted BS transmitter intermodulation for NR FR1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[R4-1070] R4-1710822 On TX IMD requirement interfering signal parameters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[R4-1071] R4-1711211 BS transmitter intermodulation requirements for FR1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[R4-1072] R4-1711212 TP for TR 38.817-02: Co-location transmitter intermodulation requirements (6.7.2)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[R4-1073] R4-1711324 NR BS output power dynamics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[R4-1074] R4-1711327 TP to TR38.817 (BS RF): conducted NR BS output power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[R4-1075] R4-1711328 TP to TR38.817 (BS RF): Radiated NR BS transmit power, FR1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[R4-1076] R4-1711329 TP to TR38.817 (BS RF): OTA base station output power, FR1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[R4-1077] R4-1711425 NR BS transmitter intermodulation for FR1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[R4-1078] R4-1711783 TP for TR 38.xyz: Adding background information on FR1 TX IMD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[R4-1079] R4-1711953 WF on output power dynamics for FR1 (conducted)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[R4-1080] R4-1710735 Occupied bandwidth for Frequency Range 2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[R4-1081] R4-1711093 Summary of BS transients for mmWave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[R4-1082] R4-1710818 TP for TR 38.xyz: Adding background information for OTA sensitivity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[R4-1083] R4-1710460 Considerations on FRC of NR FR1 dynamic range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[R4-1084] R4-1710769 Discussion on dynamic range requirement for FR1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[R4-1085] R4-1710268 NR BS ACS requirements for FR1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[R4-1086] R4-1710779 Further discussion on ACS requirement for FR1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[R4-1087] R4-1711154 Proposals on below 6GHz NR BS ACS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[R4-1088] R4-1710824 Discussion on out of blocking requirement for FR1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[R4-1089] R4-1711420 On NR blocking requirements for FR1 for bands &gt;= 100 MHz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[R4-1090] R4-1710768 Further discussion on in-band blocking requirement of FR2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[R4-1091] R4-1711012 On mapping to OTA requirements for mm wave blocking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[R4-1092] R4-1711019 TP to TR 38.817-2: on NB blocking for mm-waves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[R4-1093] R4-1711155 Proposal on mmWave NR BS Receiver In-band Blocking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[R4-1094] R4-1711481 Inband receiver blocking for mmWave NR BS with 55dBm CPE FWA deployment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[R4-1095] R4-1711488 TP to TR 38.817-02 v0.2.0: Methodology for mmWave NR BS receiver blocking investigation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[R4-1096] R4-1711520 Conducted blocker levels for NR BS In-band blocking for FR2 Ericsson France S.A.S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[R4-1097] R4-1710197 FRC for BS receiver requirments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[R4-1098] R4-1710198 Simulation assumptions for SNR for BS REFSENS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[R4-1099] R4-1710461 Considerations on FRC of NR BS REFSENS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[R4-1100] R4-1710876 FRCs for NR Rx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[R4-1101] R4-1710993 FRC parameters for RX RF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[R4-1102] R4-1711926 WF on FRC for BS receiver requirements and simulation assumption Ericsson, NTT DoCoMo, Huawei, ZTE, CATT,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[R4-1103] R4-1710478 TP to TR 38.xxx- Dynamic Range (conducted)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[R4-1104] R4-1710586 TP for TS 38.817-02: Receiver spurious emissions and the boundary to spurious domain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[R4-1105] R4-1710770 Discussion on ICS requirement for FR1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[R4-1106] R4-1710772 Discussion on REFSENS requirement for FR1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[R4-1107] R4-1710771 Discussion on ICS requirement for FR2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[R4-1108] R4-1710774 Discussion on REFSENS requirement for FR2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[R4-1109] R4-1710992 Discussion on OTA receiver minimum antenna gain for FR2 NR BS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[R4-1110] R4-1711013 On FR2 minimum sensitivity requirement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[R4-1111] R4-1711021 On receiver intermodulation requirements for mm-waves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[R4-1112] R4-1711156 Proposal on mmWave NR BS Receiver In-channel Selectivity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[R4-1113] R4-1711812 WF on  OTA receiver minimum antenna gain for FR2 NR BS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[R4-1114] R4-1711813 TP to TR 37.817-2: receiver intermodulation requirements for mm-waves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[R4-1115] R4-1711814 TP for TR 38.xyz: Adding OTA unwanted emission test aspects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[R4-1116] R4-1710932 TP for TS 38.113 on EMC radiated emission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[R4-1117] R4-1711815 Draft TS 38.113 v0.0.1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[R4-1118] R4-1711827 TP to TR 38.817-02: EMC agreements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[R4-1119] R4-1711828 TP to TS 38.113: antenna ports for EMC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[R4-1120] R4-1711829 TP to TS 38.113 Section 2 (References)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[R4-1121] R4-1711830 TP to TS 38.113 Section 3 (Definitions, symbols and abbreviations)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[R4-1122] R4-1711831 TP to TS 38.113 Section 7 (Applicability Overview)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[R4-1123] R4-1711832 TP to TS 38.113 Section 8 (Emmision)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[R4-1124] R4-1711833 TP to TS 38.113 Section 9 (Immunity)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[R4-1125] R4-1711834 WF on Operator Protection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[R4-1126] R4-1711984 TS 38.113 v0.0.2: NR Base Station (BS) and repeater ElectroMagnetic Compatibility (EMC)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[R4-1127] R4-1710561 TP to TS 38.113: Section 2 and Section 3 (References and Definitions)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[R4-1128] R4-1710562 TP to TS 38.113: Section 7 (Applicability overview)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[R4-1129] R4-1710563 TP to TS 38.113: Section 8 (Emission)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[R4-1130] R4-1710564 TP to TS 38.113: Section 9 (Immunity)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[R4-1131] R4-1710558 On EMC RE requirements in NR specifications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[R4-1132] R4-1710559 Discussion on EMF Exposure of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[R4-1133] R4-1710560 Consideration on test configuration for NR BS EMC testing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[R4-1134] R4-1711936 WF on measurement capability and measurement gap for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[R4-1135] R4-1711940 LS on measurement capability and measurement gap for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[R4-1136] R4-1711985 TS 38.133 v0.3.0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[R4-1137] R4-1711227 Discussion on RRM impact on uplink sharing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[R4-1138] R4-1711318 LS reply on Support for fake gNB detection mechanisms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[R4-1139] R4-1711357 Discussion on 4RX RRM requirements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[R4-1140] R4-1711677 WF on 4Rx Requirements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[R4-1141] R4-1711939 Clarification of LTE requirements applicability for NSA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[R4-1142] R4-1710374 TP on TS38.133 skeleton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[R4-1143] R4-1711678 TP to TS 38.133: Intrafrequency NR measurement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[R4-1144] R4-1711679 TP on TS38.133 Section 9.1: General measurement requirements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[R4-1145] R4-1710667 System Level Simulation Results for Sub-6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[R4-1146] R4-1710858 Discussion and simulation results for NR SLS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[R4-1147] R4-1710939 System level evaluation results for NR RRM in case of sub 6GHz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[R4-1148] R4-1711028 System Level Simulation Results for FR1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[R4-1149] R4-1711234 Updated system level simulation result for sub 6GHz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[R4-1150] R4-1710286 System simulation results for urban macro scenario at 30GHz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[R4-1151] R4-1710287 System simulation results for indoor hotspot scenario at 30GHz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[R4-1152] R4-1710668 System Level Simulation Results for mmWave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[R4-1153] R4-1710720 Further input on SLS results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[R4-1154] R4-1710940 System level evaluation results for NR RRM in case of above 24GHz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[R4-1155] R4-1711029 System Level Simulation Results for FR2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[R4-1156] R4-1711235 Updated system level simulation result for NR above 6GHz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[R4-1157] R4-1711405 Refined System Simulation Results for Beam Management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[R4-1158] R4-1711682 Summary of system level simulation results NTT DOCOMO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[R4-1159] R4-1710144 Further consideration on measurement capability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[R4-1160] R4-1710365 On UE measurement capability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[R4-1161] R4-1710470 Discussion on applicability for intra-frequency measurement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[R4-1162] R4-1710471 Further discussion on UE measurement capabilities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[R4-1163] R4-1710613 Discussion on measurement capability for NR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[R4-1164] R4-1710669 UE Measurement Capability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[R4-1165] R4-1710716 Number of Carriers to monitor in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[R4-1166] R4-1710717 Number of cells and beams to monitor in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[R4-1167] R4-1710718 Discussion on Reporting Criteria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[R4-1168] R4-1710719 Reporting criteria for 36.133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[R4-1169] R4-1710860 Discussion on UE measurement capability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[R4-1170] R4-1711127 Discussion on UE measurement capabilities in NR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[R4-1171] R4-1711258 Discussion on the event triggering and reporting criteria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[R4-1172] R4-1711260 TP for TS38.133 on event triggering and reporting criteria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[R4-1173] R4-1711294 On the UE measurement capacity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[R4-1174] R4-1711295 On the event triggered reporting criteria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[R4-1175] R4-1711296 Correction of the reporting criteria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[R4-1176] R4-1711314 Number of carriers to monitor with and without NSA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[R4-1177] R4-1711315 Requirement on Number of NR Carriers with and without NSA in TS 36.133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[R4-1178] R4-1711316 Analysis of Measurement Requirements of non-Serving Carriers in TS 36133 for NSA Operation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[R4-1179] R4-1711348 Further discussion on UE measurement capability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[R4-1180] R4-1711349 TP for TS38.133 on UE measurement capability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[R4-1181] R4-1711350 TP for TR38.818 on UE measurement capability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[R4-1182] R4-1711368 CR on Number of NR carriers to be monitored in 36.133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[R4-1183] R4-1711683 TP to TS 38.133: Reporting criteria in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[R4-1184] R4-1711713 TP to TS 38.133: Number of carriers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[R4-1185] R4-1711891 CR for TS36.133 on UE measurement capability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[R4-1186] R4-1711892 CR on TS36.133 on event triggering and reporting criteria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[R4-1187] R4-1710278 LS on gaps for SS block measurement in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[R4-1188] R4-1710369 LS on measurement gap design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[R4-1189] R4-1710647 TP on need for measurement gap in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[R4-1190] R4-1710648 [draft] LS on UE capability related to UE need for measurement gaps in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[R4-1191] R4-1711229 LS on measurement gaps in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[R4-1192] R4-1711232 TP for TS 38.133 on measurement gaps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[R4-1193] R4-1711233 TP for TR 38.818 on measurement gaps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[R4-1194] R4-1710143 Further discussion on measurement gap for NR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[R4-1195] R4-1710176 Measurement Gaps for NR Qualcomm Incoporated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[R4-1196] R4-1710285 Gap patterns for NR measurements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[R4-1197] R4-1710367 On MGRP and MGL for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[R4-1198] R4-1710472 Further discussion on measurement gap in NR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[R4-1199] R4-1710615 Discussion on shorter measurement gap in NR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[R4-1200] R4-1710645 Discussion on measurement gap pattern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[R4-1201] R4-1710863 Discussion on measurement gap pattern for NR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[R4-1202] R4-1711025 On Shorter MGL and MGRP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[R4-1203] R4-1711129 Discussion on MGL and MGRP in NR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[R4-1204] R4-1711228 Further discussion on MGL and MGRP in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[R4-1205] R4-1710282 Measurement gap use cases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[R4-1206] R4-1710364 On applicability for intra-frequency measurement for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[R4-1207] R4-1710612 Discussion on measurement applicability in mixed numerology in NR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[R4-1208] R4-1710646 Discussion on need for measurement gap in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[R4-1209] R4-1710670 The needs of Measurement Gap in NR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[R4-1210] R4-1711026 Further Discussion on Measurement Gap for Intra-Frequency Measurement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[R4-1211] R4-1711130 Discussion on intra frequency measurement gap in NR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[R4-1212] R4-1711359 Further discussion on intra-frequency measurement gap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[R4-1213] R4-1710280 Gap sharing between NR intrafrequency measurements and NR+LTE interfrequency/interRAT measurements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[R4-1214] R4-1710281 Measurement of multiple frequency layers with gaps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[R4-1215] R4-1710368 On measurement of multiple frequency layers with gap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[R4-1216] R4-1710614 Discussion on measurement gap configuration in multiple frequency layers for NR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[R4-1217] R4-1710649 Discussion on measurement gap for multiple frequency layers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[R4-1218] R4-1710671 Discussion on Measurement Gap Design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[R4-1219] R4-1710879 Discussion on measurement gap for multiple frequency layers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[R4-1220] R4-1711027 Further Discussion on Measurement Gap for Multiple Frequency Layers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[R4-1221] R4-1711131 Discussion on multiple frequency layer measurement gap in NR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[R4-1222] R4-1711230 Further discussion on measurement in multiple frequency layers with gaps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[R4-1223] R4-1710941 Discussion on LS related to NR initial access and mobility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[R4-1224] R4-1711231 Reply LS on NR initial access and mobility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[R4-1225] R4-1711938 Reply LS on NR initial access and mobility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[R4-1226] R4-1710279 LS on RSRP and CSI RSRP Measurements for Mobility in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[R4-1227] R4-1710284 Further discussion on RSRP and CSI-RSRP reference point and other aspects of NR RSRP measurement definition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[R4-1228] R4-1711243 On measurement reference point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[R4-1229] R4-1711245 LS on further clarification on definitions of reference points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[R4-1230] R4-1710370 On quality based measurement of SS blocks for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[R4-1231] R4-1710371 LS on quality based measurement for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[R4-1232] R4-1710672 Discussion on NR RSSI measurement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[R4-1233] R4-1711244 Discussion on definitions of signal quality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[R4-1234] R4-1711457 SSTTD reporting in NSA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[R4-1235] R4-1711458 LS on measurement definition of SSTTD for NSA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[R4-1236] R4-1710650 Further discussion on UE transmit timing requirements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[R4-1237] R4-1710651 TP on UE transmit timing requirements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[R4-1238] R4-1711096 TP to TS 38.133 v0.2.0; UE timing advance adjustment accuracy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[R4-1239] R4-1711246 Further considerations on UE initial transmit timing requirements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[R4-1240] R4-1711247 Further considerations on UE timing adjustment requirements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[R4-1241] R4-1711248 Further discussion on timing advance adjustment accuracy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[R4-1242] R4-1711250 TP for TR38.818 on UE transmit timing requirements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[R4-1243] R4-1711251 TP for TS38.133 on timing advance adjustment accuracy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[R4-1244] R4-1711252 TP for TR38.818 on timing advance adjustment accuracy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[R4-1245] R4-1711312 Further Analysis of UE Initial Transmit Timing Requirement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[R4-1246] R4-1711514 Initial timing error and timing advance adjustment accuracy in NR QUALCOMM CDMA Technologies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[R4-1247] R4-1711687 TP for TS38.133 on UE transmit timing requirements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[R4-1248] R4-1711688 TP to TS 38.133 v0.2.0: timing advance adjustment accuracy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[R4-1249] R4-1710616 Discussion on MRTD and MTTD in Dual Connectivity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[R4-1250] R4-1710617 TP on MRTD and MTTD in Dual Connectivity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[R4-1251] R4-1710652 Initial simulation results for SNR measurement in RLM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[R4-1252] R4-1710673 Discussion on RLM Evaluation Period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[R4-1253] R4-1710942 Link level evaluation results for NR RLM based on SS/PBCH block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[R4-1254] R4-1711256 Simulation results for RLM evaluation period in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[R4-1255] R4-1711298 Link-level simulation assumptions for RLM based on SS blocks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[R4-1256] R4-1711299 Simulation results for RLM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[R4-1257] R4-1711705 Way forward on NR RLM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[R4-1258] R4-1710653 Further discussion on RLM requirements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[R4-1259] R4-1710654 TP on RLM requirements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[R4-1260] R4-1711255 Further discussion on RLM for 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[R4-1261] R4-1711257 TP for TS38.133 on RLM requirements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[R4-1262] R4-1710283 Interruption requirements for NR NSA operation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[R4-1263] R4-1710473 Interruption with E-UTRAN ? NR Dual Connectivity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[R4-1264] R4-1711238 Further discussion on interruption in NSA operation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[R4-1265] R4-1711369 CR on Interruptions with EN-DC for 36.133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[R4-1266] R4-1711370 TP to TS 38.133: Interruptions with EN-DC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[R4-1267] R4-1711881 TP on TS38.133 on interruption in NSA operation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[R4-1268] R4-1711882 CR on TS36.133 on interruption in NSA operation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[R4-1269] R4-1711241 CR on TS36.133 on PSCell addtion and release delay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[R4-1270] R4-1711885 CR on NR PSCell Addition and Release Delay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[R4-1271] R4-1711242 TP on NR SCell activation and deactivation delay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[R4-1272] R4-1711690 Way forward on NR PSCell Addition/Release and NR SCell activation/deacivation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[R4-1273] R4-1710474 Simulation results of PSS/SSS detection in NR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[R4-1274] R4-1710577 Simulation results for PSS/SSS detection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[R4-1275] R4-1710655 Updated simulation results for NR PBCH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[R4-1276] R4-1710674 Link level simulation results for NR PBCH reading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[R4-1277] R4-1710803 Initial simulation results for PBCH demodulation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[R4-1278] R4-1711236 Link level simulation results of PSS/SSS detection in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[R4-1279] R4-1711261 Updated Link level simulation results for PBCH acquisition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[R4-1280] R4-1711387 PSS/SSS detection in NR: updated link level simulation results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[R4-1281] R4-1711388 PBCH Performance: link level simulation results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[R4-1282] R4-1711691 Summary of link level simulation result of PSS/SSS detection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[R4-1283] R4-1710721 TP for TR on NR cell selection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[R4-1284] R4-1710943 Discussion on cell identification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[R4-1285] R4-1711126 Discussion on NR cell identification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[R4-1286] R4-1711884 WF on NR measurement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[R4-1287] R4-1710142 Discussion on SS block RSRP link level simulation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[R4-1288] R4-1710239 SS block RSRP link level simulation result Intel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[R4-1289] R4-1710656 Updated simulation results for SSB based measurement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[R4-1290] R4-1711032 Simulation results for SSB based RSRP measurement accuracy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[R4-1291] R4-1711237 Updated simulation results for SS block measurement accuracy in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[R4-1292] R4-1711386 SS RSRP measurements in NR: link level simulation results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[R4-1293] R4-1711722 Simulation results summary for SS block based RSRP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[R4-1294] R4-1710944 Discussion on intra-frequency measurement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[R4-1295] R4-1711352 TP for TS38.133 on intra-frequency measurement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[R4-1296] R4-1711692 TP for TR38.818 on intra-frequency measurement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[R4-1297] R4-1710722 TP for TR on inter-frequency measurement requirements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[R4-1298] R4-1711354 TP for TS38.133 on inter-frequency measurement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[R4-1299] R4-1711355 TP for TR38.818 on inter-frequency measurement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[R4-1300] R4-1711356 CR for TS 36.133 Introduce inter-RAT NR measurement in RRC_CONNECTED state requirements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[R4-1301] R4-1711879 E-UTRA Inter-frequency Measurement Requirements for NSA Operation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[R4-1302] R4-1710713 Discussion on Mixed Numerology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[R4-1303] R4-1711132 Discussion on mixed numerology in NR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[R4-1304] R4-1711133 WF on mixed numerology RRM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[R4-1305] R4-1710421 NR UE baseband capabilities signalling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[R4-1306] R4-1711030 Further Discussion on Baseband Capability Signaling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[R4-1307] R4-1711888 LS reply on NR UE baseband capabilities signalling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[R4-1308] R4-1710676 Link level simulation results for CSI-RS beam management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[R4-1309] R4-1710714 Discussion on CSI-RS patterns and densities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[R4-1310] R4-1711697 Reply LS CSI-RS patterns and densities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[R4-1311] R4-1711254 TP for TR38.818 on network synchronous requirements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[R4-1312] R4-1711273 Discussion on TS 38.101-4 NR UE performance requirements specification structure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[R4-1313] R4-1710455 TR38.810 v0.0.5 Intel Corporation, CATR</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[R4-1314] R4-1711820 NR testability adhoc meeting notes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[R4-1315] R4-1711821 TP to TR38.810 on test interface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[R4-1316] R4-1711822 An Auxiliary Observation System that Enables Measurements to be made in Non-Anechoic Environments Fraunhofer HHI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[R4-1317] R4-1711276 On Adaptive Measurement Grids for mm-wave NR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[R4-1318] R4-1711512 Conformance test system versus traditional OTA test system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[R4-1319] R4-1711277 Min Measurement Distance based on EIRP measurements and EVM measurements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[R4-1320] R4-1711503 Refinement of UE beamlock function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[R4-1321] R4-1711823 LS to RAN5 cc RAN1 and RAN2 on UE beamlock function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[R4-1322] R4-1710386 Measurement uncertainty for EIRP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[R4-1323] R4-1710499 OTA measurement assumptions for mmWave MU calculation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[R4-1324] R4-1710892 Considerations on NR OTA testability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[R4-1325] R4-1710911 Evaluation for uncertainty of Offset of DUT phase centre from axis of rotation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[R4-1326] R4-1710930 Concept of shared risk for RAN4 tests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[R4-1327] R4-1711280 Mismatch Uncertainty Example for a TX/RX path (TE to Measurement Antenna)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[R4-1328] R4-1711494 MU contributors for RF baseline test setup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[R4-1329] R4-1711495 Quiet zone calibration using dual polarization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[R4-1330] R4-1711825 QZ Ripple Test at mm-Wave - Overview of Reference Antennas MVG Industries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[R4-1331] R4-1711958 TP (TR38.810) on Quality of the Quiet Zone Characterization for FR2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[R4-1332] R4-1711959 TP to TR38.810 on MU elements for UE RF baseline setup CATR</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[R4-1333] R4-1711497 Demodulation and RRM requirements and test scope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[R4-1334] R4-1711826 Inclusion of BS antenna pattern and weights in NR UE OTA testing HuaWei Technologies Co.,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[R4-1335] R4-1711977 WF on demodulation test scope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[R4-1336] R4-1711308 On the dynamic channel model HuaWei Technologies Co.,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[R4-1337] R4-1711840 Channel model spatial filtering using 38.803 gNB Tx antenna assumptions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[R4-1338] R4-1710387 On channel model complexity reduction for RRM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[R4-1339] R4-1710945 Further discussion of test scenarios and baseline setup for NR RRM OTA testing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[R4-1340] R4-1711839 TP for TR 38.810 v0.0.4 on RRM baseline setup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[R4-1341] R4-1710927 Test method for NR UE performance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[R4-1342] R4-1711513 On NR FR2 Demod Testing: baseband or full end-to-end UE test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[R4-1343] R4-1710389 On demodulation baseline system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[R4-1344] R4-1711500 Further analysis of applicability of RTS to mmWave demodulation testing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RAN4 #85</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[R4-1345] R4-1712124 Draft TR 38.817-02 v0.4.0: General aspects for BS RF for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[R4-1346] R4-1712125 TP to introduce DC_2A-2A-n257A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[R4-1347] R4-1712126 TP for DC_2A-5A-n257A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[R4-1348] R4-1712127 TP for DC_2A-13A-n257A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[R4-1349] R4-1712128 TP for DC_2A-66A-n257A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[R4-1350] R4-1712129 TP for DC_2C-n257A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[R4-1351] R4-1712130 TP for DC_2A-n257A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[R4-1352] R4-1712131 TP for DC_5B-n257A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[R4-1353] R4-1712132 TP for DC_5A-5A-n257A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[R4-1354] R4-1712133 TP for DC_5A-66A-n257A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[R4-1355] R4-1712134 TP for DC_13A-n257A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[R4-1356] R4-1712135 TP for DC_13A-66A-n257A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[R4-1357] R4-1712136 TP for DC_48A-n257A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[R4-1358] R4-1712137 TP for DC_48A-48A-n257A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[R4-1359] R4-1712138 TP for DC_48C-n257A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[R4-1360] R4-1712139 TP for DC_66A-66A-n257A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[R4-1361] R4-1712140 TP for DC_66C-n257A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[R4-1362] R4-1712141 TP for DC_2A-2A-n260A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[R4-1363] R4-1712142 TP for DC_2C-n260A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[R4-1364] R4-1712143 TP for DC_2A-13A-n260A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[R4-1365] R4-1712144 TP for DC_5A-5A-n260A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[R4-1366] R4-1712145 TP for DC_5B-n260A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[R4-1367] R4-1712146 TP for DC_5A-n260A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[R4-1368] R4-1712147 TP for DC_13A-n260A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[R4-1369] R4-1712148 TP for DC_13A-66A-n260A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[R4-1370] R4-1712149 TP for DC_48C-n260A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[R4-1371] R4-1712150 TP for DC_48A-n260A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[R4-1372] R4-1712151 TP for DC_48A-48A-n260A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[R4-1373] R4-1712152 TP for DC_66C-n260A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[R4-1374] R4-1712153 TP for DC_66A-66A-n260A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[R4-1375] R4-1712154 TP for further update of NR bands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[R4-1376] R4-1712155 New UE mandatory channel bandwidth for NR band3 China Unicom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[R4-1377] R4-1712157 Guard band calculations for NR spectrum utilization in single numerology case ZTE Wistron Telecom 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[R4-1378] R4-1712158 On how to specify NR spectrum utilization and PRB arrangement for single numerology case ZTE Wistron Telecom 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[R4-1379] R4-1712160 TP on TR 37.863-01-01 for DC_8A-n77A SoftBank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[R4-1380] R4-1712161 TP on TR 37.863-01-01 for DC_41A-n77A  SoftBank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[R4-1381] R4-1712162 TP on TR 37.863-01-01 for DC_8A-n257A  SoftBank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[R4-1382] R4-1712163 TP on TR 37.863-01-01 for DC_28A-n257A  SoftBank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[R4-1383] R4-1712164 Baseline REFSENS for expanded BWs in n8  SoftBank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[R4-1384] R4-1712165 UE Channel Bandwidth support in NR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[R4-1385] R4-1712166 TS 38.307 v 0,0,1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[R4-1386] R4-1712180 RB Alignment in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[R4-1387] R4-1712181 Synchronization Raster and Frequency Location Signalling in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[R4-1388] R4-1712182 Channel Raster for Suplemental UL and UL sharing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[R4-1389] R4-1712183 Wideband and CA Operation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[R4-1390] R4-1712184 Synchronization Raster Definition for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[R4-1391] R4-1712188 Minimum Channel Bandwdith and SS Block SCS AT&amp;T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[R4-1392] R4-1712189 NR Sync Channel Raster for LTE-NR Coexistence AT&amp;T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[R4-1393] R4-1712190 RRM Measurement requirements for BW Parts and Carriers without SSB AT&amp;T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[R4-1394] R4-1712214 TP for TR 37.863-01-01 DC_7A-n257A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[R4-1395] R4-1712217 TP for TR 37.863-02-01 DC_1A-5A-n257A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[R4-1396] R4-1712218 TP for TR 37.863-02-01 DC_1A-7A-n257A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[R4-1397] R4-1712219 TP for TR 37.863-02-01 DC_3A_5A-n257A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[R4-1398] R4-1712220 TP for TR 37.863-02-01 DC_3A-7A-n257A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[R4-1399] R4-1712221 TP for TR 37.863-02-01 DC_5A-7A-n257A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[R4-1400] R4-1712222 TP for TR 37.863-02-01 DC_7A-7A-n257A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[R4-1401] R4-1712225 TP for TR 37.863-04-01 DC_1A-3A-5A-7A-n257A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[R4-1402] R4-1712226 TP for TR 37.863-04-01 DC_3A-5A-7A-7A-n257A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[R4-1403] R4-1712227 TP for TR 37.863-03-01 DC_1A-3A-5A-n257A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[R4-1404] R4-1712228 TP for TR 37.863-03-01 DC_1A-3A-7A-n257A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[R4-1405] R4-1712229 TP for TR 37.863-03-01 DC_1A-5A-7A-n257A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[R4-1406] R4-1712230 TP for TR 37.863-03-01 DC_3A-5A-7A-n257A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[R4-1407] R4-1712231 TP for TR 37.863-03-01 DC_3A-7A-7A-n257A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[R4-1408] R4-1712232 TP for TR 37.863-03-01 DC_5A-7A-7A-n257A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[R4-1409] R4-1712238 Discussion on UE REFSENS and simulation results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[R4-1410] R4-1712239 System simulation results for mmWave indoor hotspot scenario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[R4-1411] R4-1712240 NR Random Access Summary and Impact on RAN4 RRM Specification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[R4-1412] R4-1712242 TP for general sections of TR 38.815 Samsung, KT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[R4-1413] R4-1712243 TP for RF requirements of TR 38.815 Samsung, KT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[R4-1414] R4-1712244 TP for TR 37.865-01-01 CA_n71A-n257A Samsung, T-Mobile USA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[R4-1415] R4-1712245 Updated cell detection simulation results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[R4-1416] R4-1712246 Updated simulation results for SSB based RSRP measurement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[R4-1417] R4-1712264 Discussion on NR UE EVM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[R4-1418] R4-1712265 Discussion on NR FR2 MPR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[R4-1419] R4-1712266 Discussion on absolute ACLR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[R4-1420] R4-1712267 Discussion on SS raster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[R4-1421] R4-1712268 Harmonic analysis for DC_8A-n78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[R4-1422] R4-1712269 IMD analysis for DC_8A-n78A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[R4-1423] R4-1712285 TP for TR 37.863-01-01 DC_41A-n41A Sprint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[R4-1424] R4-1712286 TP for TR 37.863-01-01 DC_25A-n41A Sprint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[R4-1425] R4-1712287 TP for TR 37.863-01-01 DC_26A-n41A Sprint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[R4-1426] R4-1712288 TP for TR 37.863-02-01 DC_41C-n41A Sprint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[R4-1427] R4-1712289 TP for TR 37.863-03-01 DC_41D-n41A Sprint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[R4-1428] R4-1712290 TP for TR 37.863-03-01 DC_41A-41C-n41A Sprint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[R4-1429] R4-1712291 TP for TR 37.863-04-01 DC_41E-n41A Sprint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[R4-1430] R4-1712292 TP for TR 37.863-04-01 DC_41C-41C-n41A Sprint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[R4-1431] R4-1712293 TP for TR 37.863-04-01 DC_41A-41D-n41A Sprint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[R4-1432] R4-1712296 SS block RSRP link level simulation result update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[R4-1433] R4-1712297 Link level simulation results for NR RLM based on SS block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[R4-1434] R4-1712298 Simulation results for Cell Detection in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[R4-1435] R4-1712299 Simulation results for NR-PBCH decoding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[R4-1436] R4-1712300 On Cell Identification requirements for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[R4-1437] R4-1712315 NR FR2 UE demodulation test methodology requirements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[R4-1438] R4-1712316 NR REFSENS SNR definition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[R4-1439] R4-1712317 Discussion on TS 38.101-4 NR UE performance requirements specification structure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[R4-1440] R4-1712318 Discussion on EN-DC NR/LTE and NR SA MIMO layers UE capabilities signalling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[R4-1441] R4-1712319 UE power class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[R4-1442] R4-1712321 REFSENS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[R4-1443] R4-1712326 NBB requirement for FR1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[R4-1444] R4-1712327 UE capabilities for NC intra-band DL CA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[R4-1445] R4-1712328 ACS requirements for NC intra-band DL CA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[R4-1446] R4-1712329 On FR1 MPR evaluation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[R4-1447] R4-1712330 MPR simulation results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[R4-1448] R4-1712331 On NR channel raster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[R4-1449] R4-1712332 On NR synchronization signal raster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[R4-1450] R4-1712335 On difficult band combination identification for 1Tx/2Tx UL in LTE-NR DC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[R4-1451] R4-1712336 On DC_71-n71 support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[R4-1452] R4-1712338 On NF of LTE re-farming band n1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[R4-1453] R4-1712339 TP on CBW and SCS in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[R4-1454] R4-1712356 Further discussion on UE measurement capability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[R4-1455] R4-1712357 On gap pattern design and applicability for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[R4-1456] R4-1712358 On intra-frequency measurement with gap or interruption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[R4-1457] R4-1712359 LS to RAN2 on gap design for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[R4-1458] R4-1712360 On RSSI evaluation resource for SS-RSRQ measurement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[R4-1459] R4-1712362 On OOS and IS indication interval for NR RLM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[R4-1460] R4-1712363 On SSB based inter-frequency cell identification requirement for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[R4-1461] R4-1712366 On SSB based intra-frequency cell identification requirement for NR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[R4-1462] R4-1712367 TP on the requirements for intra-frequency measurement with gap in TS38.133 section 9.4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[R4-1463] R4-1712368 TP on inter-frequency measurement requirements in TS38.133 section 9.3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[R4-1464] R4-1712377 Further consideration of EIRP spherical coverage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[R4-1465] R4-1712381 Spherical coverage of realistic design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[R4-1466] R4-1712382 Impact of UE Spherical coverage to network performance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[R4-1467] R4-1712383 TP for TR 38.817-01 on 37-43.5 GHz mmW band definition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[R4-1468] R4-1712384 Test system for compact antenna test range (CATR) based on probe scanning method CATR</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[R4-1469] R4-1712385 Clarifications on SRS power levels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[R4-1470] R4-1712386 mmW Power class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[R4-1471] R4-1712387 mmW Spherical Coverage requirements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[R4-1472] R4-1712388 Coherent UL MIMO and TP for TR 38.817-01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[R4-1473] R4-1712393 Updated System Level Simulation Results for FR1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[R4-1474] R4-1712394 Updated System Level Simulation Results for FR2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[R4-1475] R4-1712395 UE Measurement capability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[R4-1476] R4-1712396 Gap for Intra-frequency Measurement and Gap Sharing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[R4-1477] R4-1712397 Discussion on RSRP Measurement requirement of NR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[R4-1478] R4-1712398 Link Level Simulation Results for RLM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[R4-1479] R4-1712399 Discussion on RLM requirements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[R4-1480] R4-1712400 Discussion on cell detection requirement for NR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[R4-1481] R4-1712401 Discussion on SBI acquisition requirement for NR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[R4-1482] R4-1712407 TR 37.863-03-01 v0.2.0 Rel-15 DC combinations LTE 3DL and one NR band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[R4-1483] R4-1712419 CA BW classes, discussion paper Ericsson, Qualcomm, AT&amp;T, Telstra, Verizon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[R4-1484] R4-1712422 DC_66A_n257A Ericsson, T-Mobile 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[R4-1485] R4-1712445 NR A-MPR for UTRA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[R4-1486] R4-1712446 NR 256-QAM MPR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[R4-1487] R4-1712447 NR PC2 MPR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[R4-1488] R4-1712448 Band n41 A-MPR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[R4-1489] R4-1712449 Simulation results for MSD of DC_71b+n71b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[R4-1490] R4-1712450 Simulation results for MPR of DC_71b+n71b Nokia, Nokia Shanghai Bell,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[R4-1491] R4-1712451 n71 A-MPR study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[R4-1492] R4-1712458 TP to TR 38.817-01: Notation of NR-LTE contiguous intraband DC acronymn Nokia, Nokia Shanghai Bell, T-Mobile USA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[R4-1493] R4-1712460 TP to TR 38.817-01: Furher discussion on bandwidth support for NR bands in LTE-NR DC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[R4-1494] R4-1712461 TP to TR 37.863-01-01:DC_71b_n71b Nokia, TMO 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[R4-1495] R4-1712462 TR 36.873-04-01 v0.3.0 DC of LTE 4DL/1UL +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[R4-1496] R4-1712463 How to specify LTE-NR DC MSD and TDM allowance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[R4-1497] R4-1712471 Impact of UE Tx EVM requirements relaxation on NR BS demodulation performance in Range 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[R4-1498] R4-1712476 NR UE Tx spectrum flatness requirements for pi/2 BPSK with spectrum shaping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[R4-1499] R4-1712477 NR UE REFSENS simulation results for FR1 and FR2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[R4-1500] R4-1712478 SUL and UL sharing deployments and UE specification impacts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[R4-1501] R4-1712479 TP to TS 38.101-1 : Operating bands including also DC and SUL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[R4-1502] R4-1712480 TP to TS 38.101-3 : Operating bands for NR-LTE DC including SUL band combinations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[R4-1503] R4-1712481 TP to TR 38.817-01: Power sharing for LTE-NR Dual connectivity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[R4-1504] R4-1712482 TP to TS 38.133: Applicability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[R4-1505] R4-1712483 Gap sharing between intra and interfrequency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[R4-1506] R4-1712484 Introduction of measurement gaps for NR in 36.133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[R4-1507] R4-1712485 Further aspects of measurement gap design for NR: MGL and MGRP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[R4-1508] R4-1712486 Scaling for measurements of multiple frequency layers with gaps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[R4-1509] R4-1712487 Aspects of measurement options for RX beamforming and mixed numerology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[R4-1510] R4-1712489 Discussion on interruptions for EN-DC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[R4-1511] R4-1712490 TP to TS38.133: Interruption in NSA operation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[R4-1512] R4-1712492 Reference point for NR FR2 measurements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[R4-1513] R4-1712493 Measurement reference point for NR measurements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[R4-1514] R4-1712494 Analysis of RSRP Report Mapping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[R4-1515] R4-1712509 MPR simulation for CP-OFDM for NR FR1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[R4-1516] R4-1712512 TP for TR 37.863-01-01 UE requirement for DC_3A_n7A CHTTL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[R4-1517] R4-1712514 EVM Equalizer Flatness Results for p/2 BPSK  With Spectrum Shaping IITH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[R4-1518] R4-1712515 TP for TR 37.863-03-01: DC band combination of LTE 1A-3A-7A and NR Band n78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[R4-1519] R4-1712517 TP for TR 37.863-03-01: DC band combination of LTE 1A-3A-20A and NR Band n78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[R4-1520] R4-1712520 TP to 38.124: Scope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[R4-1521] R4-1712521 TP to 38.124: Test conditions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[R4-1522] R4-1712522 TP to 38.124: Applicability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[R4-1523] R4-1712523 TP to 38.124: EMC emissions tests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[R4-1524] R4-1712524 TP to 38.124: Immunity tests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[R4-1525] R4-1712525 TP to 38.101-2: Maximum output power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[R4-1526] R4-1712527 Spectrum shaping of pi/2-BPSK and spectral flatness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[R4-1527] R4-1712528 MPR simulation results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[R4-1528] R4-1712544 Beam configuration for TRP measurement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[R4-1529] R4-1712546 Guideline of Tx/Rx UE spurious emission test at FR2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[R4-1530] R4-1712547 Measurement Uncertainty values of EIRP/EIS for mmWave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[R4-1531] R4-1712574 TP for TR 37.863-03-01: DC band combination of LTE 1A-7A-20A and NR Band n78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[R4-1532] R4-1712578 NR BS FRCs for receiver sensitivity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[R4-1533] R4-1712583 NR BS FRCs for dynamic range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[R4-1534] R4-1712591 Gaps for intra-frequency measurement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[R4-1535] R4-1712592 Further discussion on UE measurement capabilities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[R4-1536] R4-1712593 CR on TS36.133:Interruption with E-UTRAN ? NR Dual Connectivity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[R4-1537] R4-1712594 TP to TS38.133:Interruption with E-UTRAN ? NR Dual Connectivity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[R4-1538] R4-1712595 Simulation results of PSS/SSS detection in NR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[R4-1539] R4-1712596 Discussion on NR UE transmit OFF power for FR2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[R4-1540] R4-1712599 Further consideration on NR BS output power dynamics for FR1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[R4-1541] R4-1712601 TP to TR 38.817-02: Dynamic Range for FR1 (conducted)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[R4-1542] R4-1712604 Synchronization requirement for LTE-NR DC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[R4-1543] R4-1712606 TP on TR 37.863-01-01 for DC_39A-n78A_BCS0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[R4-1544] R4-1712607 TP on TR 37.863-01-01 for DC_41A-n78A_BCS0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[R4-1545] R4-1712608 TP on TR 37.863-01-01 for DC_39A-n79A_BCS0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[R4-1546] R4-1712609 TP on TR 37.863-01-01 for DC_41A-n79A_BCS0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[R4-1547] R4-1712610 TP on TR 37.863-01-01 for DC_39A-n258A_BCS0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[R4-1548] R4-1712611 TP on TR 37.863-01-01 for DC_41A-n258A_BCS0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[R4-1549] R4-1712612 TP for TR 37.863-03-01: DC band combination of LTE 3A-7A-20A and NR Band n78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[R4-1550] R4-1712614 TP to TS 38.104 - OTA sensitivity (10.2)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[R4-1551] R4-1712616 FR2 Out of band blocking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[R4-1552] R4-1712617 beam switching time requirement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[R4-1553] R4-1712618 TP to TR 38.817-02 - beam swicthing time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[R4-1554] R4-1712620 discussion on minimum FR2 Rx sensitivity and min antenna gain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[R4-1555] R4-1712621 FR2 Rx in band blocking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[R4-1556] R4-1712622 FR2 output power accuracy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[R4-1557] R4-1712631 Simulation results - FRC FR1 for REFSENS and ICS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[R4-1558] R4-1712632 Simulation results - FRC FR2 for REFSENS and ICS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[R4-1559] R4-1712633 Simulation results - FRC FR1 for Dynamic Range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[R4-1560] R4-1712641 TP to TS 38.104: consideration of regional requirements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[R4-1561] R4-1712644 Further discussion on NR BS output power dynamics requirements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[R4-1562] R4-1712648 TP to TS 38.104: corrections for the applicability of "BS type" and "requirement set" definitions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[R4-1563] R4-1712649 TP to TS 38.104: relations between single core and conducted/OTA test requirements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[R4-1564] R4-1712650 TP to TR 38.817-02: relations between single core and conducted/OTA test requirements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[R4-1565] R4-1712652 TP to TR 38.817-02: Directional and TRP requirements identification (directional vs. TRP)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[R4-1566] R4-1712653 TP to TS 38.141-1: Definitions, symbols, abbreviations (section 3)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[R4-1567] R4-1712654 TP to TS 38.141-2: Definitions, symbols, abbreviations (section 3)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[R4-1568] R4-1712655 TP to TS 38.141-1: section 4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[R4-1569] R4-1712656 TP to TS 38.141-2: section 4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[R4-1570] R4-1712657 TP to TS 38.141-1: General sections for Tx, Rx and performance requirements (sections 6.1, 7.1 and 8.1)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[R4-1571] R4-1712658 TP to TS 38.141-2: General sections for Tx, Rx and performance requirements (sections 6.1, 7.1 and 8.1)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[R4-1572] R4-1712659 TP to TS 38.141-1: annex B, C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[R4-1573] R4-1712660 TP to TS 38.141-2: annex B, C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[R4-1574] R4-1712661 Extension of quiet zone characterization method to include phase characterization Keysight Technologies UK Ltd,MVG Industries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[R4-1575] R4-1712662 MU aspects for EIS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[R4-1576] R4-1712663 QZ calibration procedure for CATR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[R4-1577] R4-1712665 Enhanced UE beamlock definition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[R4-1578] R4-1712666 UE powerlock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[R4-1579] R4-1712684 Coordinated Urban Macro Simulation Results with Total Fading Correlation at 30GHz for 55dBm EIRP Transportable Stations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[R4-1580] R4-1712687 Proposal on mmWave NR BS Absolute ACLR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[R4-1581] R4-1712688 Simulation Results for FRC for BS receiver reference sensitivity requirements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[R4-1582] R4-1712689 Proposals on mmWave NR BS Receiver Antenna Gain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[R4-1583] R4-1712690 Simulation Results for FRC for BS receiver dynamic range requirements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[R4-1584] R4-1712691 Proposal on mmWave NR BS Receiver In-band Blocking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[R4-1585] R4-1712693 Proposal on mmWave NR BS Receiver Intermodulation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[R4-1586] R4-1712694 Simulation Results for FRC for BS receiver in-channel selectivity requirements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[R4-1587] R4-1712695 Test scope for NR initial access and beam management at FR2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[R4-1588] R4-1712701 Discussion on mmWave spherical coverage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[R4-1589] R4-1712702 Spatial impact on demodulation requirements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[R4-1590] R4-1712703 In-band blocker for n71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[R4-1591] R4-1712710 Discussion on FR1 REFSENS and ?RIB Dish Network</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[R4-1592] R4-1712712 NR RF channel raster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[R4-1593] R4-1712713 NR synchronization channel raster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[R4-1594] R4-1712714 TP to TR 38.817-01: NR channel and sync raster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[R4-1595] R4-1712716 Handling of BS regulatory emission limits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[R4-1596] R4-1712717 Completing the Spectrum emissions mask for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[R4-1597] R4-1712718 On mm-wave filters and requirement impact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[R4-1598] R4-1712719 On system performance impact due to strict band-specific spurious emissions limits for mm-wave bands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[R4-1599] R4-1712725 Discussion on Exclusion bands for EMC Radiated Immunity Test (Receiver) for AAS and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[R4-1600] R4-1712734 Analysis of RRM FR2 requirements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[R4-1601] R4-1712736 Updated channel model spatial filtering using 38.803 gNB Tx antenna assumptions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[R4-1602] R4-1712737 Further analysis of RTS for demod baseline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[R4-1603] R4-1712738 Further analysis of spatial emulation for demod baseline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[R4-1604] R4-1712741 DC_3A_n258A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[R4-1605] R4-1712742 DC_7A_n258A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[R4-1606] R4-1712743 DC_28A_n258A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[R4-1607] R4-1712746 TP for TR 37.863-04-01: DC band combination of LTE 1A-3A-7A-20A and NR Band n78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[R4-1608] R4-1712747 Discussion of UE Architectures for DC_71A-n71 Qorvo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[R4-1609] R4-1712749 TP for TS 38.113 introduction of band n71 T-Mobile USA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[R4-1610] R4-1712750 TP for TR 37.863-02-01: DC band combination of LTE 1A-20A and NR Band n78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[R4-1611] R4-1712751 TP for TR 37.863-02-01: DC band combination of LTE 3A-7A and NR Band n78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[R4-1612] R4-1712752 TP for TR 37.863-02-01: DC band combination of LTE 3A-20A and NR Band n78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[R4-1613] R4-1712753 Discussion on MRTD for intra-band TDD-TDD (PCell-PScell) E-UTRA-NR DC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[R4-1614] R4-1712755 Discussion on measurement capability for NR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[R4-1615] R4-1712756 Harmonic analysis for DC_8A-n79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[R4-1616] R4-1712757 CR on UE measurement capability(number of layers) for TS36.133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[R4-1617] R4-1712758 IMD analysis for DC_8A-n79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[R4-1618] R4-1712759 Discussion on total interruption time by measurement gap for EN DC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[R4-1619] R4-1712760 TP for TS 38.133 on total interruption time on SCG during MGL for Rel-15 EN-DC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[R4-1620] R4-1712761 TP for TR 37.863-01-01: delt Tib and Rib, MSD for DC_8A-n79A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[R4-1621] R4-1712764 TP for TR 37.863-01-01:  ?TIB and ?RIB, MSD for DC_8A-n258A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[R4-1622] R4-1712765 NR channel raster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[R4-1623] R4-1712766 NR sync raster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[R4-1624] R4-1712785 Simulation results for PBCH-DRMS sequence acquisition and PBCH demodulation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[R4-1625] R4-1712786 Way forward on SSB index acquisition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[R4-1626] R4-1712787 TP for TR 37.863-02-01: DC band combination of LTE 7A-20A and NR Band n78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[R4-1627] R4-1712809 WF on NR MU and test tolerance CATR, Intel,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[R4-1628] R4-1712810 Discussion on requirements of RLM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[R4-1629] R4-1712811 CDF spherical coverage requirements for mmWave OTA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[R4-1630] R4-1712812 On configured maximum TRP and EIRP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[R4-1631] R4-1712814 [Draft] LS reply on power sharing for LTE-NR Dual connectivity in sub-6GHz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[R4-1632] R4-1712815 TP for TR 38.813 Finalization of Band n77 and n78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[R4-1633] R4-1712816 TP for TR 38.814 Finalization of Band n79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[R4-1634] R4-1712817 TR 37.863-01-01_V0.3.0_Rel15_DC band combinations of LTE 1DL1UL + one NR band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[R4-1635] R4-1712821 TP for TR 37.863-01-01 No MSD for DC including Band 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[R4-1636] R4-1712822 TP for TR 37.863-02-01 MSD for DC including Band n77, n78 and n79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[R4-1637] R4-1712823 TP for TR 37.863-02-01 Delta values for DC including Band n77, n78 and n79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[R4-1638] R4-1712824 TP for TR 37.863-03-01 Delta values for DC including Band n77, n78 and n79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[R4-1639] R4-1712825 TP for TR 37.863-04-01 Delta values for DC including Band n77, n78 and n79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[R4-1640] R4-1712848 TP for TS 38.133 on RLM for NR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[R4-1641] R4-1712849 Updata simulation results for NR SLS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[R4-1642] R4-1712850 NR measurement gap usage and measurement requirement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[R4-1643] R4-1712852 Discussion on sync raster for NR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[R4-1644] R4-1712853 Simulation results for target SNR of NR REFSENS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[R4-1645] R4-1712875 On BWP reconfiguration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[R4-1646] R4-1712877 UE capabilities for NC intra-band UL CA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[R4-1647] R4-1712879 TP to TS38.101-2 on Pcmax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[R4-1648] R4-1712882 PA calibration gap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[R4-1649] R4-1712884 TP to TS38.101-2 on environmental conditions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[R4-1650] R4-1712885 NR testability adhoc meeting notes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[R4-1651] R4-1712886 Whitebox approach MU improvements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[R4-1652] R4-1712893 draft TR 38.817-01 (General aspects UE RF) DOCOMO Communications Lab.</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[R4-1653] R4-1712894 TP for TR 37.863-01-01 self-interference analysis for DC_1A_n77A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[R4-1654] R4-1712895 TP for TR 37.863-01-01 self-interference analysis for DC_1A_n78A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[R4-1655] R4-1712896 TP for TR 37.863-01-01 self-interference analysis for DC_3A_n77A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[R4-1656] R4-1712897 TP for TR 37.863-01-01 self-interference analysis for DC_3A_n78A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[R4-1657] R4-1712898 TP for TR 37.863-01-01 self-interference analysis for DC_11A_n79A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[R4-1658] R4-1712899 TP for TR 37.863-01-01 self-interference analysis for DC_18A_n78A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[R4-1659] R4-1712900 TP for TR 37.863-01-01 self-interference analysis for DC_18A_n79A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[R4-1660] R4-1712901 TP for TR 37.863-01-01 self-interference analysis for DC_19A_n78A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[R4-1661] R4-1712902 TP for TR 37.863-01-01 self-interference analysis for DC_19A_n79A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[R4-1662] R4-1712903 TP for TR 37.863-01-01 self-interference analysis for DC_21A_n79A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[R4-1663] R4-1712904 TP for TR 37.863-01-01 self-interference analysis for DC_26A_n78A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[R4-1664] R4-1712905 TP for TR 37.863-01-01 self-interference analysis for DC_26A_n79A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[R4-1665] R4-1712906 TP for TR 37.863-01-01 self-interference analysis for DC_28A_n77A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[R4-1666] R4-1712907 TP for TR 37.863-01-01 self-interference analysis for DC_28A_n78A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[R4-1667] R4-1712908 TP for TR 37.863-01-01 self-interference analysis for DC_28A_n79A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[R4-1668] R4-1712909 TP for TR 37.863-01-01 self-interference analysis for DC_39A_n78A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[R4-1669] R4-1712910 TP for TR 37.863-01-01 self-interference analysis for DC_8A_n78A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[R4-1670] R4-1712912 NR PC2 and PC3 MPR evaluation for sub 6GHz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[R4-1671] R4-1712914 Further discussion on measurement capability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[R4-1672] R4-1712915 Discussion on cell identification requirements for NR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[R4-1673] R4-1712916 Simulation results on RLM evaluation period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[R4-1674] R4-1712917 Consideration on SUL band on TDD frequency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[R4-1675] R4-1712918 TP for TR 37.863-01-01 self-interference analysis for DC_8A_n79A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[R4-1676] R4-1712920 TP for TR 37.863-01-01 self-interference analysis for DC_20A_n78A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[R4-1677] R4-1712921 TP for TR 37.863-01-01 self-interference analysis for DC_41A_n79A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[R4-1678] R4-1712922 mmWave UE-UE co-exist requirement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[R4-1679] R4-1712923 mmWave peak EIRP evaluation result update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[R4-1680] R4-1712924 mmWave best EIS evaluation result update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[R4-1681] R4-1712925 Consideration of mmWave Pcmax definition and power control test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[R4-1682] R4-1712926 TP for TR 37.863-01-01 self-interference analysis for DC_1A_n28A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[R4-1683] R4-1712927 TP for TR 37.863-01-01 self-interference analysis for DC_3A_n7A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[R4-1684] R4-1712928 TP for TR 37.863-01-01 self-interference analysis for DC_5A_n78A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[R4-1685] R4-1712929 TP for TR 37.863-01-01 corrections on interference mixing coefficients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[R4-1686] R4-1712930 Way forward on NR CA bandwidth class definition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[R4-1687] R4-1712933 NR UE REFSENS UL configuration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[R4-1688] R4-1712934 TP for UE RF TR 38.817-01: mmWave EIRP spherical coverage requirement Sumitomo Elec. Industries,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[R4-1689] R4-1712935 NR FR2 UE REFSENS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[R4-1690] R4-1712936 TR 38.815 in order to define Band n257 and n258 KT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[R4-1691] R4-1712937 Consideration on scope of TS 38.307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[R4-1692] R4-1712938 On UE SCS support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[R4-1693] R4-1712939 Discussion on NR ARFCN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[R4-1694] R4-1712940 Channel raster for UL subcarrier alignment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[R4-1695] R4-1712943 TP for TR 37.xxx: Specific RF requirements for SUL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[R4-1696] R4-1712945 UE specification structure for SUL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[R4-1697] R4-1712948 BS RF requirements for SUL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[R4-1698] R4-1712952 On harmonic requirements for B3+B78 DC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[R4-1699] R4-1712954 On NR UE EVM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[R4-1700] R4-1712955 Spectrum utilization with consideration of RB alignment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[R4-1701] R4-1712956 TP for TR 38.817-01: spectrum utilization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[R4-1702] R4-1712958 Spectrum utilization for mixed numerology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[R4-1703] R4-1712962 TP for TR 38.817-02: out of band blocking (7.5)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[R4-1704] R4-1712963 TP for TS 38.817-02: OTA Dynamic range (10.4)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[R4-1705] R4-1712964 TP for TS 38.104: out of band blocking (7.5)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[R4-1706] R4-1712966 Further consideration on on NR CA bandwidth class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[R4-1707] R4-1712968 Absolute ACLR for FR2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[R4-1708] R4-1712969 Spectral Utilization for intra-band contiguous CA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[R4-1709] R4-1712970 Channel spacing for intra-band contiguous CA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[R4-1710] R4-1712971 Further consideration on spurious emission for WP5D LS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[R4-1711] R4-1712972 Interfering carrier bandwidth for FR2 ACS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[R4-1712] R4-1712973 UE REFSENS for NR bands below 6GHz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[R4-1713] R4-1712975 On the EVM equalizer flatness requirement for pi/2-BPSK DFT-s-OFDM with transparent shaping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[R4-1714] R4-1712976 On harmonic mixing for some LTE NR DC band combinations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[R4-1715] R4-1712979 Further consideration on band plan for 37-43.5GHz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[R4-1716] R4-1713000 Rx wide band intermodulation requirement for n79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[R4-1717] R4-1713001 Further considerations on NR CA bandwidth class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[R4-1718] R4-1713002 TR 38.813 v0.1.0 New frequency range for NR 3.3GHz - 4.2GHz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[R4-1719] R4-1713003 Considerations on LTE-NR DC bandwidth class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[R4-1720] R4-1713006 NR MU offline call#1 meeting minutes CATR</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[R4-1721] R4-1713008 NR MU offline call#2 meeting minutes CATR</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[R4-1722] R4-1713010 Discussion on UE measurement capability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[R4-1723] R4-1713011 Discussion on measurement gap pattern for NR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[R4-1724] R4-1713012 SSTD measurement for asynchronous LTE-NR DC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[R4-1725] R4-1713013 Discussion on requirements of Radio link monitoring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[R4-1726] R4-1713014 Discussion on cell identification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[R4-1727] R4-1713015 Discussion on intra-frequency measurement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[R4-1728] R4-1713023 Array antenna receiver characteristics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[R4-1729] R4-1713025 TP for TR 38.817-02: Adding background information for OTA unwanted emission testing in sub-clause 3.1 and Annex 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[R4-1730] R4-1713033 OTA co-location requirements for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[R4-1731] R4-1713043 Discussion on the test arrangements for radiated immunity test to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[R4-1732] R4-1713045 Further consideration on Operator Protection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[R4-1733] R4-1713047 on RE and RSE test sites requirements in NR specification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[R4-1734] R4-1713050 UE Test Coverage in mmWave NR ANRITSU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[R4-1735] R4-1713054 TP to 38.133 on NR UE measurement capability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[R4-1736] R4-1713055 Further discussion on UE measurement capabilities in NR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[R4-1737] R4-1713056 TP to 38.133 on NR measurement gap requirements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[R4-1738] R4-1713057 Further discussion on MGL and MGRP in NR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[R4-1739] R4-1713058 Further discussion on intra frequency measurement gap in NR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[R4-1740] R4-1713063 BS output power requirement for FR2 NR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[R4-1741] R4-1713064 Discussion on OTA receiver spurious emission for FR2 NR BS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[R4-1742] R4-1713065 Discussion on OTA receiver minimum antenna gain for FR2 NR BS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[R4-1743] R4-1713066 FRC parameters for RX RF requirements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[R4-1744] R4-1713067 SEM for FR2 NR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[R4-1745] R4-1713068 Absolute ACLR for FR2 NR BS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[R4-1746] R4-1713077 Demodulation Testing for NR FR2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[R4-1747] R4-1713079 Beam Correspondence Requirements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[R4-1748] R4-1713085 RF and RRM Requirements in mmWave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[R4-1749] R4-1713086 Further considerations on IBB requirement of FR2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[R4-1750] R4-1713087 Simulation results for FR1 dynamic range requirement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[R4-1751] R4-1713097 Consideration on measurement gap patterns and applicability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[R4-1752] R4-1713098 TP on measurement gap pattern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[R4-1753] R4-1713099 Measurement gap for intra-frequency measurement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[R4-1754] R4-1713100 TP on gap for intra-frequency measurement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[R4-1755] R4-1713101 Multi-layer measurement with gaps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[R4-1756] R4-1713102 TP on measurement gap for multi-layer measurement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[R4-1757] R4-1713103 UE transmit timing requirements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[R4-1758] R4-1713104 TP on UE transmit timing requirements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[R4-1759] R4-1713105 Discussion on RLM evaluation period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[R4-1760] R4-1713106 Discussion on PDCCH parameters for NR RLM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[R4-1761] R4-1713123 MPR evaluation for below 6GHz (DFT-S-OFDM)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[R4-1762] R4-1713124 MPR evaluation for below 6GHz (CPOFDM)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[R4-1763] R4-1713125 Evaluation on BS Tx EVM for mmWave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[R4-1764] R4-1713126 Evaluation on UE Tx EVM for mmWave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[R4-1765] R4-1713129 Discussion on ICS requirement for FR1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[R4-1766] R4-1713130 Discussion on ICS requirement for FR2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[R4-1767] R4-1713132 Simulation results for FR1 REFSENS requirement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[R4-1768] R4-1713134 Simulation results for FR2 OTA Sensitivity requirement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[R4-1769] R4-1713135 Further discussion on the FR1 TAE requirement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[R4-1770] R4-1713136 Discussion on frequency error requirement for FR2 NR BS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[R4-1771] R4-1713149 Further simulation results for FR2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[R4-1772] R4-1713150 Number of frequency layers to monitor in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[R4-1773] R4-1713151 Network Cell and Beam Dimensioning discussion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[R4-1774] R4-1713152 Cell and beam monitoring requirements in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[R4-1775] R4-1713154 MSD analysis for B28 in DC_28A_n77A due to 5th order harmonic mixing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[R4-1776] R4-1713177 Updated simulation results for NR PBCH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[R4-1777] R4-1713179 Discussion on UE mandatory channel bandwidth for new NR bands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[R4-1778] R4-1713181 On mandatory SCS for synchronization signal block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[R4-1779] R4-1713182 On band n5 usage in Japan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[R4-1780] R4-1713183 Further optimization of single Tx switched UL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[R4-1781] R4-1713184 Conditions on single Tx switched UL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[R4-1782] R4-1713185 Discussion on asynchronous LTE-NR dual connectivity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[R4-1783] R4-1713186 NR feature list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[R4-1784] R4-1713187 TP for TR 37.863-02-01 Delta values for DC combinations including Band 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[R4-1785] R4-1713188 TP for TR 37.863-03-01 Delta values for DC combinations including Band 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[R4-1786] R4-1713189 TP for TR 37.863-04-01 Delta values for DC combinations including Band 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[R4-1787] R4-1713191 UE maximum input level for sub-6GHz intra-band CA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[R4-1788] R4-1713192 Beam Management Requirements for FR2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[R4-1789] R4-1713193 Further evaluation on NR UE power class at mmWave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[R4-1790] R4-1713199 Draft skeleton of 38.101-4 for UE performance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[R4-1791] R4-1713200 Test scope and UE performance spec 38.101-4 drafting rules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[R4-1792] R4-1713201 Essential aspects for NR UE performance tests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[R4-1793] R4-1713202 NR UE capability signaling of baseband functionality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[R4-1794] R4-1713204 TP on general parts for 38.101-1 NR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[R4-1795] R4-1713205 TP on general parts for 38.101-2 NR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[R4-1796] R4-1713206 TP on general parts for 38.101-3 NR interwork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[R4-1797] R4-1713209 NR UE REFSENS requirements at sub-6GHz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[R4-1798] R4-1713211 Updated Results for SS RSRP measurements in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[R4-1799] R4-1713212 PBCH Performance: updated link level simulation results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[R4-1800] R4-1713213 UE configured Tx power for NSA DC UE at sub-6GHz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[R4-1801] R4-1713215 TP on Measurement Uncertainty assessment CATR</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[R4-1802] R4-1713216 Spectral Utilization and UE capability for wideband operation of NR UE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[R4-1803] R4-1713218 MSD analysis results for 3DL/2UL NSA DC NR UE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[R4-1804] R4-1713222 Additional MSD analysis results for 2DL/2UL NSA DC NR UE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[R4-1805] R4-1713223 Discussion on SS block transmission frequency locations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[R4-1806] R4-1713224 Additional insertion loss for LTE+NR DC UE at sub-6GHz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[R4-1807] R4-1713225 General principle how to define the protection bands for NR UE at FR1 and FR2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[R4-1808] R4-1713226 TP on self-interference studies for LTE (xDL/1UL) and NR (2DL/1UL) DC band combinations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[R4-1809] R4-1713259 TP on protection bands, MSD level and additional ILs for DC_7A-n78A LG Electronics France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[R4-1810] R4-1713260 NR absolute radio frequency channel number ZTE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[R4-1811] R4-1713261 Further clarification on wideband operation ZTE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[R4-1812] R4-1713262 Further consideration on PRB placement ZTE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[R4-1813] R4-1713263 Channel raster to subcarrier mapping ZTE Corp</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[R4-1814] R4-1713265 DC_71A_n71A MSD evaluation for 1 UL and 2UL paths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[R4-1815] R4-1713267 B40 and B42 addition as an NR Bands Reliance Jio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[R4-1816] R4-1713268 Introduction of 60GHz Unlicensed Band for FR2 NR UE Coexistence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[R4-1817] R4-1713269 MSD analysis for LTE-NR DC_71A-n71A MediaTek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[R4-1818] R4-1713271 NR UE RF spurious emissions for FR2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[R4-1819] R4-1713273 NR FR1 RB Alignment Versus Reference SCS and its Impact to MPR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[R4-1820] R4-1713276 DC_20A_n28A and DC_28A_n20A MSD evaluation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[R4-1821] R4-1713280 Handling conformance for eAAS and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[R4-1822] R4-1713282 TP to TR 38.817-2:  Transition between in band and out of band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[R4-1823] R4-1713283 PRB alignment and spectrum utilization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[R4-1824] R4-1713284 EIRP and TRP accuracy forFR2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[R4-1825] R4-1713285 Considerations on OTA sensitivity for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[R4-1826] R4-1713287 Derivation of RX IM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[R4-1827] R4-1713288 Derivation of RX IM narrowband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[R4-1828] R4-1713289 TP to TR 38.817-1: RX IM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[R4-1829] R4-1713293 Derivation of frequency offsets for blocking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[R4-1830] R4-1713295 On ACS requirement for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[R4-1831] R4-1713297 FR2 Power dynamics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[R4-1832] R4-1713298 TP to TR 38.817-2: Beam switching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[R4-1833] R4-1713299 On general out-of-band blocking for mm-wave bands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[R4-1834] R4-1713300 On co-location/band specific blocking for mm-wave bands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[R4-1835] R4-1713397 Discussion on UE mandatory CHBW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[R4-1836] R4-1713399 Further considerations on UE initial transmit timing requirements in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[R4-1837] R4-1713400 Further considerations on UE timing adjustment requirements in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[R4-1838] R4-1713402 Discussion on RLM requirement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[R4-1839] R4-1713403 TP on TS38.133 for RLM requirements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[R4-1840] R4-1713404 Discussion on measurement period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[R4-1841] R4-1713405 Discussion on cell identification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[R4-1842] R4-1713406 Further discussion on measurement capability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[R4-1843] R4-1713407 TP for TS38.133 on UE measurement capability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[R4-1844] R4-1713408 CR for TS36.133 on UE measurement capability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[R4-1845] R4-1713410 TP for TS38.133 on intra-frequency measurement requirements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[R4-1846] R4-1713411 TP for TS38.133 on inter-frequency measurement requirements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[R4-1847] R4-1713413 Definitions of measurement reference point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[R4-1848] R4-1713414 Discussion on definitions of signal quality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[R4-1849] R4-1713415 Further discussion on interruption in NSA operation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[R4-1850] R4-1713417 CR on TS36.133 on interruption in NSA operation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[R4-1851] R4-1713418 Further discussion on PSCell addition and release requirement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[R4-1852] R4-1713419 CR on TS36.133 for NR PSCell Addition and Release Delay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[R4-1853] R4-1713420 Further discussion on NR SCell activation and deactivation requirement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[R4-1854] R4-1713422 TP on TS38.133 Measurement on deactivated Scell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[R4-1855] R4-1713423 Further discussion on RRM impact on uplink sharing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[R4-1856] R4-1713424 Discussion on RRC signalling configuration for PUCCH/PUSCH on uplink sharing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[R4-1857] R4-1713427 Clarifiction on applicability to support NSA NR deployments TS 36.133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[R4-1858] R4-1713428 TP on applicability on TS 38.133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[R4-1859] R4-1713429 Further discussion on MGL and MGRP in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[R4-1860] R4-1713430 Discussion on the combination of measurement gap pattern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[R4-1861] R4-1713432 TP on TS38.133 for measurement gap based requirements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[R4-1862] R4-1713434 Discussion on usage of measurement gap for intra-frequency measurement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[R4-1863] R4-1713435 Link level simulation results for PB-DMRS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[R4-1864] R4-1713436 Updated Link level simulation results for PBCH acquisition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[R4-1865] R4-1713437 Updated PBCH simulation assumptions after redesign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[R4-1866] R4-1713438 Discussion on the event triggering and reporting criteria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[R4-1867] R4-1713440 TP for TS38.133 on event triggering and reporting criteria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[R4-1868] R4-1713445 On mm-wave radome and performance impact Ericsson India Private Limited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[R4-1869] R4-1713446 TR 37.863-02-01 v0.3.0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[R4-1870] R4-1713453 Discussion on NR UE capability signaling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[R4-1871] R4-1713486 TP to TS 38.113 Section 4 (Exclusion bands)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[R4-1872] R4-1713494 SUL band combination Huawei, HiSilicon, CATR, SRTC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[R4-1873] R4-1713495 TP for SUL TR 37.xxx SUL band combinations Huawei, HiSilicon, CATR, SRTC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[R4-1874] R4-1713515 LS to RAN1 and RAN2 on further definitions of synchronous and asynchronous Dual connectivity in Rel-15 LTE-NR combinations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[R4-1875] R4-1713516 TP to TR 38.133v0.3.0 (2017-11): Further definitions of synchronous and asynchronous Dual connectivity in Rel-15 LTE-NR combinations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[R4-1876] R4-1713517 TP to TR 38.817-01v0.2.0: Definition of synchronous and asynchronous Dual connectivity in Rel-15 LTE-NR combinations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[R4-1877] R4-1713521 TP to TR 38.817-02 v0.2.0: Methodology for mmWave NR BS receiver blocking investigation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[R4-1878] R4-1713524 Proposal on ACLR absolute levels for mm-wave NR base station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[R4-1879] R4-1713527 Further discussions on ON/OFF mask design for NR UE transmissions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[R4-1880] R4-1713539 On output power dynamics for FR1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[R4-1881] R4-1713540 On BS spectrum mask for FR2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[R4-1882] R4-1713541 Frequency error for FR2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[R4-1883] R4-1713542 Frequency limit for NR BS spurious emission for conformance test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[R4-1884] R4-1713543 NR channel bandwidth and UE mandatory channel bandwidth for NR Band 3 China Unicom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[R4-1885] R4-1713544 TP for SUL TR 37.xxx: SUL band combinations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[R4-1886] R4-1713545 Consideration on EVM window length reduction for NR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[R4-1887] R4-1713546 TP for TR 37.863-01-01: DC_1A_n28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[R4-1888] R4-1713547 Simulation results of beam switching speed impact for PDSCH channel with 64QAM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[R4-1889] R4-1713548 TP for TR 37.863-01-01: DC_3A_n28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[R4-1890] R4-1713549 discussion on introduction of band n3 China Telecommunications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[R4-1891] R4-1713550 TP for TR 37.863-01-01: DC_7A_n28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[R4-1892] R4-1713551 TP for TR 37.863-02-01: DC_1A-3A_n28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[R4-1893] R4-1713552 TP to TS 38 101-1 introduction of band n3 China Telecommunications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[R4-1894] R4-1713553 TP for TR 37.863-02-01: DC_1A-7A_n28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[R4-1895] R4-1713554 TP for TR 37.863-02-01: DC_1A-20A_n28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[R4-1896] R4-1713555 TP for TR 37.863-02-01: DC_3A-7A_n28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[R4-1897] R4-1713557 EVM Requirement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[R4-1898] R4-1713558 Link Level Simulation Results for EVM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[R4-1899] R4-1713567 TP for TR 37.863-02-01: DC_3A-20A_n28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[R4-1900] R4-1713568 TP for TR 37.863-02-01: DC_7A-20A_n28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[R4-1901] R4-1713569 TP for TR 37.863-03-01: DC_1A-3A-7A_n28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[R4-1902] R4-1713570 TP for TR 37.863-03-01: DC_1A-3A-20A_n28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[R4-1903] R4-1713571 TP for TR 37.863-03-01: DC_1A-7A-20A_n28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[R4-1904] R4-1713572 TP for TR 37.863-03-01: DC_3A-7A-20A_n28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[R4-1905] R4-1713573 TP for TR 37.863-04-01: DC_1A-3A-7A-20A_n28 ORANGE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[R4-1906] R4-1713575 LS on RSRP range and resolution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[R4-1907] R4-1713576 LS on RSRQ range and resolution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[R4-1908] R4-1713577 Discussion on RSRP and RSRQ range and resolution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[R4-1909] R4-1713589 On EN DC STTD reporting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[R4-1910] R4-1713591 Measurement requirements for EN-DC SSTD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[R4-1911] R4-1713593 Support of mixed numerologies when switching BWP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[R4-1912] R4-1713598 TP on protected bands, additional ILs and MSD level for TR 37.863-02-01 DC_5A-7A_n78A LG Uplus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[R4-1913] R4-1713599 TP on protected bands, additional ILs and MSD level  for TR 37.863-03-01 DC_1A-5A-7A_n78A LG Uplus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[R4-1914] R4-1713603 OTA TDD Off power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[R4-1915] R4-1713604 TP to TR 38.817-02 v0.4.0: OTA TDD Off power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[R4-1916] R4-1713606 Frequency error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[R4-1917] R4-1713608 TP to TS 38.104 v0.4.0: Frequency error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[R4-1918] R4-1713609 TP to TR 38.817-02 v0.4.0: Time alignment for CA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[R4-1919] R4-1713612 TP to TS 38.133 v0.3.0: Removal of bracket from cell phase sync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[R4-1920] R4-1713620 LS on NR UE capability structure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[R4-1921] R4-1713623 UE Capability Signaling in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[R4-1922] R4-1713625 TP for SUL TR 37.xxx: SUL band combinations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[R4-1923] R4-1713626 EVM Calculation for p/2-BPSK w/ Spectrum Shaping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[R4-1924] R4-1713631 TP to 38.104 on introduction of n71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[R4-1925] R4-1713632 TP to 38.104, clause 4.7 (Requirements for contiguous and non-contiguous spectrum)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[R4-1926] R4-1713633 TP to 38.104, clause 4.8 (Requirements for BS capable of multi-band operation)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[R4-1927] R4-1713634 TP to 38.104, clause 6.6.4.2.6 (basic limits for additional requirements for operating band unwanted emissions)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[R4-1928] R4-1713635 On BS RF requirements for SUL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[R4-1929] R4-1713636 Evaluation of NR performance degradation in n258 due to protection of EESS (passive) services in 23.6-24GHz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[R4-1930] R4-1713639 On UE OOB blocking requirement for mmW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[R4-1931] R4-1713640 UE to UE coexistence requirements for mmW bands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[R4-1932] R4-1713641 UE off power requirement for mmW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[R4-1933] R4-1713648 Even Further Analysis of UE Initial Transmit Timing Requirement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[R4-1934] R4-1713650 TP to TS 38.133 v0.3.0: UE Initial Transmit Timing Accuracy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[R4-1935] R4-1713651 RRM Requirements in DRX in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[R4-1936] R4-1713653 Further analysis of measurement Requirements of non-Serving Carriers in TS 36133 for NSA Operation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[R4-1937] R4-1713655 Analysis of Report Mapping for NR Signal Quality Measurements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[R4-1938] R4-1713656 LS on Report Mapping for NR Signal Quality Measurements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[R4-1939] R4-1713658 Improved capacity evaluation of TR 38.901 CDL models in mmWave (FR2) environment ANRITSU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[R4-1940] R4-1713659 Estimating the Measurement Distance Uncertainty for the measurement baseline setup at mmWave  MVG Industries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[R4-1941] R4-1713660 On the environmental conditions for FR2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[R4-1942] R4-1713662 QZ Ripple Test at mm-Wave ? Proposal for directivity mask for reference antenna MVG Industries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[R4-1943] R4-1713663 Considerations on UE Reference Sensitivity Measurement Setup Sony</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[R4-1944] R4-1713666 TP for TS 38.104: OTA out-of-band emission (9.7.4)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[R4-1945] R4-1713667 TP for TS 38.104: OTA transmitter spurious emission (9.7.5)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[R4-1946] R4-1713669 TP for TS 38.104: OTA receiver spurious emission (10.7)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[R4-1947] R4-1713677 Test Equipment Measurement Uncertainties for NR UE RF Baseline System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[R4-1948] R4-1713678 On Testing REFSENS using OTA for FR2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[R4-1949] R4-1713679 Improved Capacity Metric for CDL Models in mmWave Environment ANRITSU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[R4-1950] R4-1713680 FR2 NR UE RF Baseline Test System Assumptions for assessing the measurement uncertainty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[R4-1951] R4-1713681 TP on RLM requirements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[R4-1952] R4-1713682 Measurement Results for the NR UE RF Baseline System QZ Validation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[R4-1953] R4-1713683 On the impact of polarization for UE RF requirements for FR2 Sony,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[R4-1954] R4-1713688 NR spectrum utilization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[R4-1955] R4-1713689 NR spectrum utilization for wideband operation and CA scenarios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[R4-1956] R4-1713690 NR UE baseband processing capabilities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[R4-1957] R4-1713692 Proposal on Transmitter OFF power for NR BS 1-O NEC Europe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[R4-1958] R4-1713696 Array antenna receiver characteristics Sony,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[R4-1959] R4-1713716 MU proposal for RF baseline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[R4-1960] R4-1713717 Initial transmit timing error in NR QUALCOMM CDMA Technologies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[R4-1961] R4-1713718 Discussion on Cell Naming Principles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[R4-1962] R4-1713722 TP for 38.133 on Number of carriers being monitored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[R4-1963] R4-1713723 Network-indicated measurements on deactivated NR Scells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[R4-1964] R4-1713724 TP to TS 38.133 on Network-indicated measurements on deactivated Scells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[R4-1965] R4-1713725 LS to RAN2 on Network-indicated measurements on deactivated NR Scells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[R4-1966] R4-1713726 TP to TS 38.133 on Interruptions to NR cells in EN-DC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[R4-1967] R4-1713727 CR to 36.133 on Interruptions to LTE cells in EN-DC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[R4-1968] R4-1713730 Further discussion on NR PSCell addition and release delay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[R4-1969] R4-1713759 WF on Methodology for Defining the Number of Frequency Layers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[R4-1970] R4-1713760 Way Forward on  the number of beams and cells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[R4-1971] R4-1713761 TP to TS 38133 Number of carriers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[R4-1972] R4-1713762 On the event triggered reporting criteria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[R4-1973] R4-1713764 Correction of the reporting criteria for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[R4-1974] R4-1713765 WF on NR cell identification period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[R4-1975] R4-1713766 WF on NR measurement period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[R4-1976] R4-1713768 On remaining issues for NR RLM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[R4-1977] R4-1713769 WF on RLM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[R4-1978] R4-1713770 TP to TS 38.133: NR definitions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[R4-1979] R4-1713774 Impact of fast fading on strongest beam index for static geometry channels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[R4-1980] R4-1713775 Interruptions in NSA operation QUALCOMM CDMA Technologies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[R4-1981] R4-1713777 Sync raster structure to support both SCS-based and 100kHz channel raster for FR1 bands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[R4-1982] R4-1713778 Sync raster for FR2 bands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[R4-1983] R4-1713779 Discussion on frequency numbering scheme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[R4-1984] R4-1713780 Text proposal to TR 38.817-01 on Channel Arrangement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[R4-1985] R4-1713781 Discussion on wideband operation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[R4-1986] R4-1713786 Analysis of small scale fading on channel geometry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[R4-1987] R4-1713790 TP to TR 38.817-02 v0.4.0 ? OTA ACLR (Sect 9.7.3)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[R4-1988] R4-1713791 On EIRP accuracy for NR BS type 2-O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[R4-1989] R4-1713793 On TRP measurement duration of NR base stations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[R4-1990] R4-1713794 Sub6 Blocking QUALCOMM CDMA Technologies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[R4-1991] R4-1713795 US 28 GHz band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[R4-1992] R4-1713796 Spurious emission measurement procedures for NR BS type 2-O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[R4-1993] R4-1713810 TR38.810 v0.0.6 Intel Corporation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[R4-1994] R4-1713811 BS antenna pattern parameters for UE testing HuaWei Technologies Co.,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[R4-1995] R4-1713812 TR38.810 v0.1.0 Intel Corporation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[R4-1996] R4-1713814 TP to TR 38.817-02: OTA receiver spurious emissions, FR2 (10.7.3)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[R4-1997] R4-1713818 TP to TR 38.817-02: in-band and OoB boundary for OBUE and spurious emissions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[R4-1998] R4-1713819 TP to TS 38.104: editorial corrections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[R4-1999] R4-1713820 Treatment of secondary component carriers for Single UL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[R4-2000] R4-1713823 Refarming band consolidation for New Radio  Sprint Corporation, C-Spire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[R4-2001] R4-1713836 Simulation results of MPR for Sub6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[R4-2002] R4-1713837 A-MPR for UTRA ACLR in Sub-6 NR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[R4-2003] R4-1713839 Compact Antenna Test Range (CATR) ? Reciprocity MVG Industries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[R4-2004] R4-1713844 SCell activation timeline in NR  QUALCOMM CDMA Technologies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[R4-2005] R4-1713845 On test requirements and test methods for NR RRM OTA testing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[R4-2006] R4-1713847 On Feasibility of spatial emulation of Multi-AoA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[R4-2007] R4-1713848 Optimizing the operating range of RF test setup using CATR Keysight Technologies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[R4-2008] R4-1713850 Consideration of EIRP spherical coverage requirement  Apple (UK) Limited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[R4-2009] R4-1713924 PSS/SSS detection in NR: updated link level simulation results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[R4-2010] R4-1713929 Introduction of NR references, definitions and abbreviations in 36.133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[R4-2011] R4-1713930 Way forward on Cell Naming Principles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[R4-2012] R4-1713931 LTE and NR cell naming convention in 36.133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[R4-2013] R4-1713932 TP to TS 38.133: LTE and NR cell naming convention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[R4-2014] R4-1713934 CR for 36.133 on Number of carriers being monitored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[R4-2015] R4-1713939 CR on measurement gap patterns in TS 36.133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[R4-2016] R4-1713940 LS on further clarification on definitions of reference points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[R4-2017] R4-1713941 LS on RSRP/RSRQ Report Mapping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[R4-2018] R4-1713942 Ad hoc minutes for NR measurement gap, capability and SSTD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[R4-2019] R4-1713943 Ad hoc minutes for NR RRM on interruption and measurement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[R4-2020] R4-1713945 TP for TS38.133 on timing advance requirements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[R4-2021] R4-1713946 Further discussions on synchronous and asynchronous Dual connectivity in Rel-15 LTE-NR combinations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[R4-2022] R4-1713965 Further discussion on channel granularity and requirements for single UL vivo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[R4-2023] R4-1713972 TP for TR 37.863-01-01 for DC combinations of LTE bands 11, 18, 26, 41 and NR bands n77, n78, n79, n257 KDDI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[R4-2024] R4-1713987 Simulation resuts for UE REFSENS SNR levels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[R4-2025] R4-1714001 TP to 38.101-1: N71 specific changes to section 5 T-Mobile USA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[R4-2026] R4-1714002 TP for UE RF TR 38.817-01: mmWave power class Sumitomo Elec. Industries,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[R4-2027] R4-1714003 Network performance impact of practical peak EIRP Apple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[R4-2028] R4-1714004 TP to 38.101-2: Configured maximum output power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[R4-2029] R4-1714005 MPR evaluation results for sub 6 GHz LG Electronics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[R4-2030] R4-1714006 TP for TR 37.863-01-01 DC including LTE Band 42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[R4-2031] R4-1714007 TP for TR 37.863-01-01 MSD for DC including Band n77, n78 and n79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[R4-2032] R4-1714008 TP for TR 37.863-01-01 UE-to-UE co-existence for DC including Band n77, n78, n79 and n257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[R4-2033] R4-1714012 MSD DC combinations  B3-n77, B41-n77 &amp; B42-n77 QUALCOMM CDMA Technologies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[R4-2034] R4-1714018 TP to TS 38.101-2 for definition of UE RF terminologies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[R4-2035] R4-1714019 Consideration on far field distance at mmWave Anritsu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[R4-2036] R4-1714023 DC_41A_n41A A-MPR evaluation for 1 UL and 2UL paths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[R4-2037] R4-1714025 TP for TR37.863-01-01:MSD requirements for DC_8A-n78A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[R4-2038] R4-1714026 TP - Pcmax for LTE-NR DC in sub-6Ghz InterDigital,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[R4-2039] R4-1714027 Discussion on UE REFSENS SNR and simulation results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[R4-2040] R4-1714028 WF on UE REFSENS simulation assumptions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[R4-2041] R4-1714029 Sub6 Reference Sensitivity QUALCOMM CDMA Technologies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[R4-2042] R4-1714030 n71 UE REFSENS Evaluation and Proposal for TX Configuration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[R4-2043] R4-1714031 mmW UE Sensitivity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[R4-2044] R4-1714042 TP for TR 37.863-03-01 DC_5A-7A-7A-n78A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[R4-2045] R4-1714044 TP for TR 37.863-02-01 DC_7A-7A-n78A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[R4-2046] R4-1714045 TP on protected bands, additional ILs and MSD level for TR 37.863-01-01 DC_5A_n78A LG Uplus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[R4-2047] R4-1714046 TP for TR 37863-01-01 UE requirements study for DC_20A-n78A HuaWei Technologies Co.,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[R4-2048] R4-1714047 WF on MPR for sub6GHz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[R4-2049] R4-1714048 On the additional spurious emission limit to protect passive services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[R4-2050] R4-1714050 WF on Coherent UL MIMO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[R4-2051] R4-1714052 TP for TS 38.101-1 introduction of band n71 for transmitter characteristics T-Mobile USA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[R4-2052] R4-1714086 TP on protected bands, additional ILs and MSD level for TR 37.863-01-01 DC_5A_n257A LG Uplus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[R4-2053] R4-1714087 TP on protected bands, additional ILs and MSD level for TR 37.863-02-01 DC_1A-7A_n78A LG Uplus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[R4-2054] R4-1714088 Principle on introducing bands/band combinations in Rel-15 Specifications for NR by December 2017 RAN4 Chairman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[R4-2055] R4-1714090 [DRAFT] LS on Unwanted emissions of IMT-2020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[R4-2056] R4-1714092 Further update of NR bands Verizon UK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[R4-2057] R4-1714093 On switching time between UL and SUL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[R4-2058] R4-1714097 TP for TS 38.101-1: UE RF requirements for standalone SUL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[R4-2059] R4-1714098 TP to TS 38.101-3: UE RF requirements for non-standalone SUL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[R4-2060] R4-1714099 TP for TR 38.817-01: UE RF requriements for SUL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[R4-2061] R4-1714102 updated SUL TR 37.xxx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[R4-2062] R4-1714104 OTA blocking requirements for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[R4-2063] R4-1714105 WF on UE mandatory channel bandwidth for NR bands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[R4-2064] R4-1714106 Discussion on mixed numerology for CA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[R4-2065] R4-1714112 LS on wideband operation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[R4-2066] R4-1714114 TP for TS 38.101-1: Channel Arrangement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[R4-2067] R4-1714115 TP for TS 38.101-2: Channel Arrangement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[R4-2068] R4-1714116 TP to TS 38.104: Revision of the TRP definition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[R4-2069] R4-1714117 TP to TS 38.104: Radiated NR BS transmit power; 2-O (9.2.3)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[R4-2070] R4-1714118 WF on output power accuracy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[R4-2071] R4-1714121 TP to TS 38.104: OTA Output power dynamics (9.4)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[R4-2072] R4-1714123 TP for TR 38.817-2 Transmit OFF level for NR BS 1-O (9.5.1) NEC Europe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[R4-2073] R4-1714124 TP for TR 38.817-2 Transmitter OFF Power for NR BS 2-O (9.5.1) NEC Europe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[R4-2074] R4-1714125 TP to TS 38.104 v0.4.0: OTA TDD Off power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[R4-2075] R4-1714126 NR BS EVM Requirement for FR1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[R4-2076] R4-1714127 TP for TS 38.104: OTA frequency error (9.6.1)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[R4-2077] R4-1714128 TP to TR 38.817-02 v0.4.0: Frequency error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[R4-2078] R4-1714129 TP to TS 38.104: NR BS conducted CACLR requirements in FR1 (6.6.3)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[R4-2079] R4-1714130 TP to TR 38.817-02: NR BS conducted CACLR requirements in FR1 (6.6.3)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[R4-2080] R4-1714133 WF on absolute ACLR NTTDocommo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[R4-2081] R4-1714134 TP to TS 38.104v0.4.0: Absolute levels for FR2 ACLR absolute levels for NR BS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[R4-2082] R4-1714136 TP for TS 38.104: Update of OTA TX IM requirement for sub-clause 4.9 and sub-clause 9.8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[R4-2083] R4-1714137 WF on NR BS RF FRC Ericsson, Huawei, ZTE, CATT,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[R4-2084] R4-1714138 Discussion on FRC and simulation results for BS REFSENS and ICS SNR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[R4-2085] R4-1714139 Discussion on FRC and simulation results for BS Dynamic Range SNR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[R4-2086] R4-1714140 TP to TR 38.817-02: A.4 Reference Channels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[R4-2087] R4-1714141 TP to TS 38.104: Reference Sensitivity (conducted) (7.2)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[R4-2088] R4-1714142 TP to TS 38.104: NR BS FRCs for receiver requirements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[R4-2089] R4-1714143 Simulation results for receiver sensitivity SNR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[R4-2090] R4-1714144 WF on BS class definition and receiver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[R4-2091] R4-1714147 Simulation results for dynamic range SNR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[R4-2092] R4-1714150 TP to TS 38.104 - OTA out of band blocking FR1 (10.6)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[R4-2093] R4-1714154 TP to TR38.817: ICS requirement (7.8)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[R4-2094] R4-1714155 TP to TR38.817 ICS requirement (10.9)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[R4-2095] R4-1714156 TP for TR 38.817-02: NR BS beam switching speed requirement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[R4-2096] R4-1714157 TP to TS 38.141-2 - annex with spatial declarations definitions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[R4-2097] R4-1714158 Proposal on new NR CA basket with 2UL CA for SA ZTE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[R4-2098] R4-1714159 ACS requirement for FR1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[R4-2099] R4-1714160 IBB requirement for NR bands for FR1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[R4-2100] R4-1714161 OBB requirement for NR bands for FR1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[R4-2101] R4-1714162 TP to 38.101-1: ACS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[R4-2102] R4-1714163 TP to 36.101-1: In-band blocking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[R4-2103] R4-1714164 TP for TR 37.863-01-01: DC band combination of LTE Band 20 and NR Band n28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[R4-2104] R4-1714168 TP for TS 38.817-01: NR CA bandwidth class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[R4-2105] R4-1714170 How to list DC configurations into TS 38.101-3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[R4-2106] R4-1714171 TP to TR 38.817-01: Intraband LTE-NR DC CA bandwidth class for LTE re-farming bands. Nokia, Nokia Shanghai Bell, T-Mobile USA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[R4-2107] R4-1714172 TP for TR 37.863-01-01: Requirements on harmonic issue for B3+B78 DC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[R4-2108] R4-1714173 TP for TR 37.863-01-01 Harmonic mixing MSD for DC_28-n77 and DC_19-n79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[R4-2109] R4-1714174 TP for TR 37.863-02-01 DC_3A-5A-n78A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[R4-2110] R4-1714175 TP for TR 37.863-03-01 DC_3A-5A-7A-n78A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[R4-2111] R4-1714176 TP for TR 37.863-03-01 DC_3A-7A-7A-n78A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[R4-2112] R4-1714177 TP for TR 37.863-04-01 DC_1A-3A-5A-7A-n78A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[R4-2113] R4-1714178 TP for TR 37.863-04-01 DC_3A-5A-7A-7A-n78A SK Telecom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[R4-2114] R4-1714189 UE RF Evening AH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[R4-2115] R4-1714191 Further Link Results for p/2 BPSK DFT-S-OFDM Waveform with Spectrum Shaping and MMSE Receiver IITH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[R4-2116] R4-1714251 Way forward on the SSB time index acquisition time Huawei, HiSilicon, Ericsson, Intel, MediaTek, Qualcomm,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[R4-2117] R4-1714253 TP to TS 38.133: Intrafrequency NR measurement requirements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[R4-2118] R4-1714255 E-UTRA Inter-frequency Measurement Requirements for NSA Operation Ericsson,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[R4-2119] R4-1714257 [draft] LS reply on MIMO layers UE capabilities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[R4-2120] R4-1714258 TP to TS 38.133 v0.3.0: Applicability of Requirements in DRX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[R4-2121] R4-1714259 TP to TS 38.133: Random access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[R4-2122] R4-1714286 LS to RAN1 on RSSI evaluation resource for SS-RSRQ measurement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[R4-2123] R4-1714288 Way forward on gap for intra-frequency measurement NTT DOCOMO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[R4-2124] R4-1714289 LS reply on SSTD measurements for EN-DC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[R4-2125] R4-1714290 CR on introduction of measurement requirements for EN-DC SSTD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[R4-2126] R4-1714291 TP forTS38.133 on applicability requirements for uplink sharing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[R4-2127] R4-1714294 WF on channel raster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[R4-2128] R4-1714295 LS on channel raster and SS raster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[R4-2129] R4-1714297 TP to TS 38.113 ESD test level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[R4-2130] R4-1714298 TP to TR 38.817-02: Output power dynamics for FR1 (conducted)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[R4-2131] R4-1714299 TP to TS 38.113 section 2 ,3 and 7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[R4-2132] R4-1714301 TP to section 8.2 (Radiated Emission) in TS 38.113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[R4-2133] R4-1714302 WF on the test arrangements for radiated immunity testing for EAAS&amp;NR BS ZTE, Ericsson,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[R4-2134] R4-1714305 TP to 38.817-01 on ¡°Summary of simulation results on Coexistence Studies for 55dBm CPE¡± Ericsson,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[R4-2135] R4-1714306 TP for TS 38.104: Adding of TRP in terminology in clause 3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[R4-2136] R4-1714307 TP to TS 38.104 - Conducted and radiated requirement reference points (4.3)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[R4-2137] R4-1714308 TP for TS 38.104: Base station classes (4.4)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[R4-2138] R4-1714309 TP for TS 38.104: Regional requirements (4.5)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[R4-2139] R4-1714310 TP to TS 38.104: Directional and TRP requirements identification (directional vs. TRP)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[R4-2140] R4-1714311 TP to TR 38.817-02 v0.4.0: Directional and TRP requirements identification (directional vs. TRP)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[R4-2141] R4-1714312 TP for TS 38.104: Update of applicability table in sub-clause 4.6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[R4-2142] R4-1714313 TP to TS 38.104: Operating bands (5.1-5.3)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[R4-2143] R4-1714315 TP to TS38.104: frequency error for NR BS (6.5&amp;9.6)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[R4-2144] R4-1714316 TP for TS 38.104: Adding text for subclause 6.5.2 Modulation quality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[R4-2145] R4-1714317 TP to TS 38.104: Dynamic Range for FR1 (conducted)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[R4-2146] R4-1714318 TP to TS38.104: ICS requirement (7.8&amp;10.9) ZTE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[R4-2147] R4-1714319 TP for TS 38.104: Adding text for subclause 9.6.4 Modulation quality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[R4-2148] R4-1714320 TP for TS 38.104: OTA Spurious emission (9.7.5)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[R4-2149] R4-1714321 TP for TS 38.104: OTA Dynamic range  (10.4)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[R4-2150] R4-1714322 TP to TR38.813: BS specific requirements(Clause 8.2) ZTE Corporation,CMCC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[R4-2151] R4-1714323 TP to TR38.813: BS specific requirements(Clause 7.2) ZTE Corporation,CMCC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[R4-2152] R4-1714329 TP to TR 38.101-01 v0.2.0: ON/OFF mask design for NR UE transmissions for FR1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[R4-2153] R4-1714330 TP to TR 38.101-02 v0.1.0: ON/OFF mask design for NR UE transmissions for FR2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[R4-2154] R4-1714332 TP on protected bands, additional ILs and MSD level for TR 37.863-02-01 DC_1A-5A_n78A LG Uplus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[R4-2155] R4-1714333 TP on TR 37.863-01-01 for Single Tx Switched UL Apple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[R4-2156] R4-1714336 TP to 38.101-1: N71 specific changes to section 7 T-Mobile USA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[R4-2157] R4-1714337 TP to TS 38.101-2 ACS requirement for mmW (section 7.5)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[R4-2158] R4-1714338 TP to TS 38.101-2 IBB requirement for mmW (section 7.6.1)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[R4-2159] R4-1714339 TP for TR 37.863-01-01: Requirements on B3_n78, B3_n77 and B1_n77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[R4-2160] R4-1714341 TP for TR 38.813 UL MIMO UE RF requirements of Band n78 Huawei, HiSilicon,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[R4-2161] R4-1714342 UL MIMO requirements for NR PC2 UE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[R4-2162] R4-1714344 WF on DC_71-n71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[R4-2163] R4-1714345 TP for TS 36.101-3: clause 7 receiver requirements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[R4-2164] R4-1714346 TP to 38.101-3: REFSENS for intra-band EN-DC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[R4-2165] R4-1714347 TP to TS38.101-2 on spurious emissions requirements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[R4-2166] R4-1714348 TP to TS38.101-2 on Rx spurious emissions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[R4-2167] R4-1714349 DC_66A_n71A Ericsson, T-Mobile US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[R4-2168] R4-1714350 TP on TR 37.863-02-01 for Single Tx Switched UL OPPO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[R4-2169] R4-1714351 TP on TR 37.863-03-01 for Single Tx Switched UL OPPO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[R4-2170] R4-1714353 WF on FR2 power class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[R4-2171] R4-1714356 Way forward on single UL transmission Apple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[R4-2172] R4-1714364 TP to TR 38.101: NR UE transmit OFF power for FR2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[R4-2173] R4-1714366 Way forward on NR CA bandwidth class definition Ericsson, MediaTek Inc.,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[R4-2174] R4-1714369 TP for NBB requirement for FR1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[R4-2175] R4-1714370 TP for TR 38.817-01: UE Power Class for UL-MIMO Huawei, HiSilicon,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[R4-2176] R4-1714371 TP on TR 37.863-04-01 for Single Tx Switched UL OPPO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[R4-2177] R4-1714372 TP to TS38.101-2 on EVM equalizer spectrum flatness requirements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[R4-2178] R4-1714374 TP to TR 38.813 NR band for n77 and n78 CMCC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[R4-2179] R4-1714376 Ad-Hoc meeting minutes on SUL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[R4-2180] R4-1714377 TP to TR38.810 ? Fixing issue to the existing version - Adding reference MVG Industries</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[R4-2181] R4-1714378 Mismatch Uncertainty Example for the Calibration Stage ROHDE &amp; SCHWARZ</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[R4-2182] R4-1714380 Introduction of 45GHz Unlicensed Band for FR2 NR UE Coexistence Skyworks Solutions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[R4-2183] R4-1714383 WF on band plan for 37-43.5 GHz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[R4-2184] R4-1714390 TP to TS 38.104: FR2 RX IM OTA, 10.8.3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[R4-2185] R4-1714392 Response LS on UE minimum bandwidth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[R4-2186] R4-1714395 CR on TS36.133 on interruptions for NSA LTE NR EN-DC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[R4-2187] R4-1714396 TP on TS38.133 for NR SCell activation and deactivation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[R4-2188] R4-1714399 Way forward on SSTD measurement for EN-DC when PSCell is not configured NTT DOCOMO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[R4-2189] R4-1714426 TP for TR 37.xxx: Band combinations for SUL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[R4-2190] R4-1714428 TP to TS 38.104 v0.4.0: Time alignment for CA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[R4-2191] R4-1714429 TP to Section 4.4 in TS 38.113 (NR) Receiver exclusion bands (radiated immunity)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[R4-2192] R4-1714430 TP to TS 38.104: Transmitter spurious emissions (conducted) (6.6.5)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[R4-2193] R4-1714431 TP to TR 38.817-02 v0.4.0: Absolute levels for FR2 ACLR absolute levels for NR BS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[R4-2194] R4-1714432 TP to TS 38.104: Output Power Dynamics for FR1 (conducted) CATT</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[R4-2195] R4-1714433 TP to TS 38.104: OTA Rx spurious emissions for BS type O 2 (10.7.3)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[R4-2196] R4-1714434 WF on receiver sensitivity requirements for FR2 Nokia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[R4-2197] R4-1714435 TP to TS 38.104: FR2 REFSENS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[R4-2198] R4-1714437 TP for TS 38.104: Conducted Adjacent Channel Leakage Power Ratio (ACLR) (6.6.3)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[R4-2199] R4-1714439 TP for TS 38.104: Receiver spurious emission (7.6)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[R4-2200] R4-1714440 TP for TR 38.817-02: Base station classes (5.4) NEC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[R4-2201] R4-1714443 TP to TS 38.101-3: On dual uplink operation for EN-DC in NR FR1 and single uplink Nokia, Nokia Shanghai Bell, Apple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[R4-2202] R4-1714444 CA BW classes, TP Ericsson, Qualcomm, AT&amp;T, Telstra, Verizon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[R4-2203] R4-1714445 WF on pi/2 BPSK spectrum shaping and power class for FR2 Intel Corporation, Apple, IITH, Qualcomm, LGE</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[R4-2204] R4-1714446 TP to 36.101-1: Out-of-band blocking and exceptions for spurious response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[R4-2205] R4-1714447 TP on UE power class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[R4-2206] R4-1714448 WF on FR2 REFSENS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[R4-2207] R4-1714450 TP to 38.101-3: maximum output power and unwanted emissions for EN-DC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[R4-2208] R4-1714451 REFSENS FR1 re-farmed bands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[R4-2209] R4-1714452 TP to TR 38.817-01: UE REFSENS for NR bands below 6GHz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[R4-2210] R4-1714454 LS reply on UE RF related parameters, capabilities and features for NR NTT DOCOMO, INC</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[R4-2211] R4-1714455 WF on spherical coverage in FR2 Samsung</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[R4-2212] R4-1714456 TP on REFSENS for FR2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[R4-2213] R4-1714473 Clarification on candidate SS/PBCH blocks for cell search HuaWei Technologies Co., Ltd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[R4-2214] R4-1714474 WF on some clarification issues for wideband operation LGE, Intel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[R4-2215] R4-1714476 TP to TR 38.104: Channel arrangement (5.4)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[R4-2216] R4-1714477 TP to TR 38.817-1: Spectrum utilization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[R4-2217] R4-1714478 Draft LS on spectrum utilization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[R4-2218] R4-1714479 TP for TR 38.817-01 NR channel bandwidth Huawei, 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[R4-2219] R4-1714483 Endorsed CR on NR PSCell Addition and Release Delay with modifications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[R4-2220] R4-1714484 TP to TS 38133 Reporting criteria in NR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[R4-2221] R4-1714487 TP on TS38.133 Section 7.6 MRTD in E-UTRA-NR DC LG Electronics Mobile Research</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[R4-2222] R4-1714488 TP on RLM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[R4-2223] R4-1714489 TP on TS38.133 on interruption in NSA operation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[R4-2224] R4-1714490 CR for TS36.133 on inter-RAT measurement requirement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[R4-2225] R4-1714491 TP for inter-frequency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[R4-2226] R4-1714493 TP for TS 38.104: Operating band unwanted emissions (6.6.4)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[R4-2227] R4-1714494 CR on TS36.133 on event triggering and reporting criteria for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[R4-2228] R4-1714496 TP on measurement capability in TS38.133 section 9.1.3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[R4-2229] R4-1714497 TP on measurement gap in TS38.133 section 9.1.2 Intel Corporation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[R4-2230] R4-1714499 TP on PUSCH/PUCCH carrier configuration and deconfiguration delay for uplink sharing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[R4-2231] R4-1714500 TP for TS38.133 on UE transmit timing requirement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[R4-2232] R4-1714501 TP to TS 38.133 v0.3.0: UE Timing Offset Requirements for NR TDD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[R4-2233] R4-1714502 LS on Signalling of TA_Offset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[R4-2234] R4-1714503 LS on measurement gap in NR Huawei,HiSilicon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[R4-2235] R4-1714506 TP to TS 38.133 v0.3.0: MRTD for CA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[R4-2236] R4-1714514 WF on Synchronization Raster Qualcomm</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[R4-2237] R4-1714515 TP for TS 38.104: OTA Out-of-band emissions (9.7.4)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[R4-2238] R4-1714517 TP to TS 38.104: OTA base station output power, 2-O (9.3.3)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[R4-2239] R4-1714518 TP to TS 38.104: ACS and blocking update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[R4-2240] R4-1714519 TP to TR 38.817-2: ACS &amp; blocking further detail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[R4-2241] R4-1714520 Draft TP to TS 38.104: OTA In-band selectivity and blocking (10.5)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[R4-2242] R4-1714521 TP to TR 38.817-02: NR BS conducted receiver intermodulation requirements in FR1 (7.7) Nokia, Nokia Shanghai Bell</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[R4-2243] R4-1714524 WF on simulation assumption for NR FR2 BS OTA EVM 256QAM NTTDocommo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[R4-2244] R4-1714525 TP to TS 38.104: FR1 RX IM conducted 7.7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[R4-2245] R4-1714526 TP to TS 38.104: FR1 RX IM OTA 10.8.2 Ericsson</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[R4-2246] R4-1714529 TP on introducing operating bands for NR-LTE DC including SUL band combinations in 38.101-1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[R4-2247] R4-1714530 TP on introducing operating bands for NR-LTE DC including SUL band combinations in 38.101-3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[R4-2248] R4-1714532 WF on Mandatory 4Rx Requirements for NR Vodafone Romania S.A.</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[R4-2249] R4-1714535 Procedure of RAN4 for band combination poiposal for REL-15 NR NTTDocommo</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[R4-2250] R4-1714536 TP for TS 38.101-1: Channel Bandwidth Definition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[R4-2251] R4-1714537 TP for TS 38.101-2: Channel Bandwidth Definition Qualcomm Incorporated</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[R4-2252] R4-1714538 WF on UE requirements for SUL operation without uplink sharing and with uplink sharing from network perspective Huawei</w:t>
      </w:r>
    </w:p>
    <w:p w:rsidR="00CE7DB9" w:rsidRPr="00CE7DB9" w:rsidRDefault="00CE7DB9" w:rsidP="00CE7DB9">
      <w:pPr>
        <w:tabs>
          <w:tab w:val="left" w:pos="567"/>
        </w:tabs>
        <w:overflowPunct/>
        <w:autoSpaceDE/>
        <w:autoSpaceDN/>
        <w:snapToGrid w:val="0"/>
        <w:spacing w:after="0"/>
        <w:textAlignment w:val="auto"/>
        <w:rPr>
          <w:rFonts w:ascii="Arial" w:hAnsi="Arial" w:cs="Arial"/>
          <w:bCs/>
        </w:rPr>
      </w:pPr>
      <w:r w:rsidRPr="00CE7DB9">
        <w:rPr>
          <w:rFonts w:ascii="Arial" w:hAnsi="Arial" w:cs="Arial"/>
          <w:bCs/>
        </w:rPr>
        <w:t>[R4-2253] R4-1714539 Response LS on simultaneous transmission and/or reception over EPC/E-UTRAN and 5GC/NR Intel</w:t>
      </w:r>
    </w:p>
    <w:p w:rsidR="00301E11" w:rsidRPr="00CE7DB9" w:rsidRDefault="00CE7DB9" w:rsidP="004F218A">
      <w:pPr>
        <w:tabs>
          <w:tab w:val="left" w:pos="567"/>
        </w:tabs>
        <w:overflowPunct/>
        <w:autoSpaceDE/>
        <w:autoSpaceDN/>
        <w:snapToGrid w:val="0"/>
        <w:spacing w:after="0"/>
        <w:textAlignment w:val="auto"/>
        <w:rPr>
          <w:rFonts w:ascii="Arial" w:hAnsi="Arial" w:cs="Arial"/>
          <w:bCs/>
          <w:lang w:eastAsia="ja-JP"/>
        </w:rPr>
      </w:pPr>
      <w:r w:rsidRPr="00CE7DB9">
        <w:rPr>
          <w:rFonts w:ascii="Arial" w:hAnsi="Arial" w:cs="Arial"/>
          <w:bCs/>
        </w:rPr>
        <w:t>[R4-2254] R4-1714541 MU proposal for CATR Keysight Technologies UK Ltd</w:t>
      </w:r>
    </w:p>
    <w:p w:rsidR="00301E11" w:rsidRDefault="00301E11" w:rsidP="004F218A">
      <w:pPr>
        <w:tabs>
          <w:tab w:val="left" w:pos="567"/>
        </w:tabs>
        <w:overflowPunct/>
        <w:autoSpaceDE/>
        <w:autoSpaceDN/>
        <w:snapToGrid w:val="0"/>
        <w:spacing w:after="0"/>
        <w:textAlignment w:val="auto"/>
        <w:rPr>
          <w:rFonts w:ascii="Arial" w:hAnsi="Arial" w:cs="Arial"/>
          <w:bCs/>
          <w:lang w:eastAsia="ja-JP"/>
        </w:rPr>
      </w:pP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footerReference w:type="default" r:id="rId3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C69" w:rsidRDefault="00446C69">
      <w:r>
        <w:separator/>
      </w:r>
    </w:p>
  </w:endnote>
  <w:endnote w:type="continuationSeparator" w:id="0">
    <w:p w:rsidR="00446C69" w:rsidRDefault="0044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607" w:rsidRDefault="006D6607">
    <w:pPr>
      <w:pStyle w:val="af"/>
    </w:pPr>
    <w:r>
      <w:rPr>
        <w:rStyle w:val="af1"/>
      </w:rPr>
      <w:fldChar w:fldCharType="begin"/>
    </w:r>
    <w:r>
      <w:rPr>
        <w:rStyle w:val="af1"/>
      </w:rPr>
      <w:instrText xml:space="preserve"> PAGE </w:instrText>
    </w:r>
    <w:r>
      <w:rPr>
        <w:rStyle w:val="af1"/>
      </w:rPr>
      <w:fldChar w:fldCharType="separate"/>
    </w:r>
    <w:r w:rsidR="00C66E86">
      <w:rPr>
        <w:rStyle w:val="af1"/>
      </w:rPr>
      <w:t>3</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C66E86">
      <w:rPr>
        <w:rStyle w:val="af1"/>
      </w:rPr>
      <w:t>5</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C69" w:rsidRDefault="00446C69">
      <w:r>
        <w:separator/>
      </w:r>
    </w:p>
  </w:footnote>
  <w:footnote w:type="continuationSeparator" w:id="0">
    <w:p w:rsidR="00446C69" w:rsidRDefault="00446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C58BC"/>
    <w:multiLevelType w:val="hybridMultilevel"/>
    <w:tmpl w:val="CEECE384"/>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CB3C44"/>
    <w:multiLevelType w:val="hybridMultilevel"/>
    <w:tmpl w:val="7E308058"/>
    <w:lvl w:ilvl="0" w:tplc="294A80B8">
      <w:start w:val="1"/>
      <w:numFmt w:val="bullet"/>
      <w:lvlText w:val=""/>
      <w:lvlJc w:val="left"/>
      <w:pPr>
        <w:tabs>
          <w:tab w:val="num" w:pos="360"/>
        </w:tabs>
        <w:ind w:left="360" w:hanging="360"/>
      </w:pPr>
      <w:rPr>
        <w:rFonts w:ascii="Wingdings" w:hAnsi="Wingdings" w:hint="default"/>
      </w:rPr>
    </w:lvl>
    <w:lvl w:ilvl="1" w:tplc="82B4C80E" w:tentative="1">
      <w:start w:val="1"/>
      <w:numFmt w:val="bullet"/>
      <w:lvlText w:val=""/>
      <w:lvlJc w:val="left"/>
      <w:pPr>
        <w:tabs>
          <w:tab w:val="num" w:pos="1080"/>
        </w:tabs>
        <w:ind w:left="1080" w:hanging="360"/>
      </w:pPr>
      <w:rPr>
        <w:rFonts w:ascii="Wingdings" w:hAnsi="Wingdings" w:hint="default"/>
      </w:rPr>
    </w:lvl>
    <w:lvl w:ilvl="2" w:tplc="5D00556C" w:tentative="1">
      <w:start w:val="1"/>
      <w:numFmt w:val="bullet"/>
      <w:lvlText w:val=""/>
      <w:lvlJc w:val="left"/>
      <w:pPr>
        <w:tabs>
          <w:tab w:val="num" w:pos="1800"/>
        </w:tabs>
        <w:ind w:left="1800" w:hanging="360"/>
      </w:pPr>
      <w:rPr>
        <w:rFonts w:ascii="Wingdings" w:hAnsi="Wingdings" w:hint="default"/>
      </w:rPr>
    </w:lvl>
    <w:lvl w:ilvl="3" w:tplc="631C8148" w:tentative="1">
      <w:start w:val="1"/>
      <w:numFmt w:val="bullet"/>
      <w:lvlText w:val=""/>
      <w:lvlJc w:val="left"/>
      <w:pPr>
        <w:tabs>
          <w:tab w:val="num" w:pos="2520"/>
        </w:tabs>
        <w:ind w:left="2520" w:hanging="360"/>
      </w:pPr>
      <w:rPr>
        <w:rFonts w:ascii="Wingdings" w:hAnsi="Wingdings" w:hint="default"/>
      </w:rPr>
    </w:lvl>
    <w:lvl w:ilvl="4" w:tplc="0DBEB5F2" w:tentative="1">
      <w:start w:val="1"/>
      <w:numFmt w:val="bullet"/>
      <w:lvlText w:val=""/>
      <w:lvlJc w:val="left"/>
      <w:pPr>
        <w:tabs>
          <w:tab w:val="num" w:pos="3240"/>
        </w:tabs>
        <w:ind w:left="3240" w:hanging="360"/>
      </w:pPr>
      <w:rPr>
        <w:rFonts w:ascii="Wingdings" w:hAnsi="Wingdings" w:hint="default"/>
      </w:rPr>
    </w:lvl>
    <w:lvl w:ilvl="5" w:tplc="BE36C87C" w:tentative="1">
      <w:start w:val="1"/>
      <w:numFmt w:val="bullet"/>
      <w:lvlText w:val=""/>
      <w:lvlJc w:val="left"/>
      <w:pPr>
        <w:tabs>
          <w:tab w:val="num" w:pos="3960"/>
        </w:tabs>
        <w:ind w:left="3960" w:hanging="360"/>
      </w:pPr>
      <w:rPr>
        <w:rFonts w:ascii="Wingdings" w:hAnsi="Wingdings" w:hint="default"/>
      </w:rPr>
    </w:lvl>
    <w:lvl w:ilvl="6" w:tplc="E40C50FC" w:tentative="1">
      <w:start w:val="1"/>
      <w:numFmt w:val="bullet"/>
      <w:lvlText w:val=""/>
      <w:lvlJc w:val="left"/>
      <w:pPr>
        <w:tabs>
          <w:tab w:val="num" w:pos="4680"/>
        </w:tabs>
        <w:ind w:left="4680" w:hanging="360"/>
      </w:pPr>
      <w:rPr>
        <w:rFonts w:ascii="Wingdings" w:hAnsi="Wingdings" w:hint="default"/>
      </w:rPr>
    </w:lvl>
    <w:lvl w:ilvl="7" w:tplc="264A2920" w:tentative="1">
      <w:start w:val="1"/>
      <w:numFmt w:val="bullet"/>
      <w:lvlText w:val=""/>
      <w:lvlJc w:val="left"/>
      <w:pPr>
        <w:tabs>
          <w:tab w:val="num" w:pos="5400"/>
        </w:tabs>
        <w:ind w:left="5400" w:hanging="360"/>
      </w:pPr>
      <w:rPr>
        <w:rFonts w:ascii="Wingdings" w:hAnsi="Wingdings" w:hint="default"/>
      </w:rPr>
    </w:lvl>
    <w:lvl w:ilvl="8" w:tplc="FD6CA888"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4130963"/>
    <w:multiLevelType w:val="hybridMultilevel"/>
    <w:tmpl w:val="2E4ED54C"/>
    <w:lvl w:ilvl="0" w:tplc="0409000B">
      <w:start w:val="1"/>
      <w:numFmt w:val="bullet"/>
      <w:lvlText w:val=""/>
      <w:lvlJc w:val="left"/>
      <w:pPr>
        <w:ind w:left="113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413"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4" w15:restartNumberingAfterBreak="0">
    <w:nsid w:val="04D474EF"/>
    <w:multiLevelType w:val="hybridMultilevel"/>
    <w:tmpl w:val="322043DE"/>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CC112E"/>
    <w:multiLevelType w:val="hybridMultilevel"/>
    <w:tmpl w:val="751C0F54"/>
    <w:lvl w:ilvl="0" w:tplc="42F07A6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62438C5"/>
    <w:multiLevelType w:val="hybridMultilevel"/>
    <w:tmpl w:val="1B8626DA"/>
    <w:lvl w:ilvl="0" w:tplc="42F07A6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DE6286"/>
    <w:multiLevelType w:val="hybridMultilevel"/>
    <w:tmpl w:val="457AE632"/>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C710F25"/>
    <w:multiLevelType w:val="hybridMultilevel"/>
    <w:tmpl w:val="521A0C4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01C33E4"/>
    <w:multiLevelType w:val="hybridMultilevel"/>
    <w:tmpl w:val="A7BA29E4"/>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FE76B0"/>
    <w:multiLevelType w:val="hybridMultilevel"/>
    <w:tmpl w:val="6B26EEEA"/>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AD453F"/>
    <w:multiLevelType w:val="hybridMultilevel"/>
    <w:tmpl w:val="A50088B6"/>
    <w:lvl w:ilvl="0" w:tplc="2EA2809E">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423A24"/>
    <w:multiLevelType w:val="hybridMultilevel"/>
    <w:tmpl w:val="6CAA49E0"/>
    <w:lvl w:ilvl="0" w:tplc="70C841FC">
      <w:start w:val="1"/>
      <w:numFmt w:val="bullet"/>
      <w:lvlText w:val=""/>
      <w:lvlJc w:val="left"/>
      <w:pPr>
        <w:tabs>
          <w:tab w:val="num" w:pos="360"/>
        </w:tabs>
        <w:ind w:left="360" w:hanging="360"/>
      </w:pPr>
      <w:rPr>
        <w:rFonts w:ascii="Wingdings" w:hAnsi="Wingdings" w:hint="default"/>
      </w:rPr>
    </w:lvl>
    <w:lvl w:ilvl="1" w:tplc="DE061034">
      <w:start w:val="7325"/>
      <w:numFmt w:val="bullet"/>
      <w:lvlText w:val="•"/>
      <w:lvlJc w:val="left"/>
      <w:pPr>
        <w:tabs>
          <w:tab w:val="num" w:pos="1080"/>
        </w:tabs>
        <w:ind w:left="1080" w:hanging="360"/>
      </w:pPr>
      <w:rPr>
        <w:rFonts w:ascii="Arial" w:hAnsi="Arial" w:hint="default"/>
      </w:rPr>
    </w:lvl>
    <w:lvl w:ilvl="2" w:tplc="DDC8BAB6" w:tentative="1">
      <w:start w:val="1"/>
      <w:numFmt w:val="bullet"/>
      <w:lvlText w:val=""/>
      <w:lvlJc w:val="left"/>
      <w:pPr>
        <w:tabs>
          <w:tab w:val="num" w:pos="1800"/>
        </w:tabs>
        <w:ind w:left="1800" w:hanging="360"/>
      </w:pPr>
      <w:rPr>
        <w:rFonts w:ascii="Wingdings" w:hAnsi="Wingdings" w:hint="default"/>
      </w:rPr>
    </w:lvl>
    <w:lvl w:ilvl="3" w:tplc="79CCF9A6" w:tentative="1">
      <w:start w:val="1"/>
      <w:numFmt w:val="bullet"/>
      <w:lvlText w:val=""/>
      <w:lvlJc w:val="left"/>
      <w:pPr>
        <w:tabs>
          <w:tab w:val="num" w:pos="2520"/>
        </w:tabs>
        <w:ind w:left="2520" w:hanging="360"/>
      </w:pPr>
      <w:rPr>
        <w:rFonts w:ascii="Wingdings" w:hAnsi="Wingdings" w:hint="default"/>
      </w:rPr>
    </w:lvl>
    <w:lvl w:ilvl="4" w:tplc="15523AA4" w:tentative="1">
      <w:start w:val="1"/>
      <w:numFmt w:val="bullet"/>
      <w:lvlText w:val=""/>
      <w:lvlJc w:val="left"/>
      <w:pPr>
        <w:tabs>
          <w:tab w:val="num" w:pos="3240"/>
        </w:tabs>
        <w:ind w:left="3240" w:hanging="360"/>
      </w:pPr>
      <w:rPr>
        <w:rFonts w:ascii="Wingdings" w:hAnsi="Wingdings" w:hint="default"/>
      </w:rPr>
    </w:lvl>
    <w:lvl w:ilvl="5" w:tplc="F1D03A2E" w:tentative="1">
      <w:start w:val="1"/>
      <w:numFmt w:val="bullet"/>
      <w:lvlText w:val=""/>
      <w:lvlJc w:val="left"/>
      <w:pPr>
        <w:tabs>
          <w:tab w:val="num" w:pos="3960"/>
        </w:tabs>
        <w:ind w:left="3960" w:hanging="360"/>
      </w:pPr>
      <w:rPr>
        <w:rFonts w:ascii="Wingdings" w:hAnsi="Wingdings" w:hint="default"/>
      </w:rPr>
    </w:lvl>
    <w:lvl w:ilvl="6" w:tplc="56928B12" w:tentative="1">
      <w:start w:val="1"/>
      <w:numFmt w:val="bullet"/>
      <w:lvlText w:val=""/>
      <w:lvlJc w:val="left"/>
      <w:pPr>
        <w:tabs>
          <w:tab w:val="num" w:pos="4680"/>
        </w:tabs>
        <w:ind w:left="4680" w:hanging="360"/>
      </w:pPr>
      <w:rPr>
        <w:rFonts w:ascii="Wingdings" w:hAnsi="Wingdings" w:hint="default"/>
      </w:rPr>
    </w:lvl>
    <w:lvl w:ilvl="7" w:tplc="B0E007A0" w:tentative="1">
      <w:start w:val="1"/>
      <w:numFmt w:val="bullet"/>
      <w:lvlText w:val=""/>
      <w:lvlJc w:val="left"/>
      <w:pPr>
        <w:tabs>
          <w:tab w:val="num" w:pos="5400"/>
        </w:tabs>
        <w:ind w:left="5400" w:hanging="360"/>
      </w:pPr>
      <w:rPr>
        <w:rFonts w:ascii="Wingdings" w:hAnsi="Wingdings" w:hint="default"/>
      </w:rPr>
    </w:lvl>
    <w:lvl w:ilvl="8" w:tplc="C158C55E"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0B578AA"/>
    <w:multiLevelType w:val="hybridMultilevel"/>
    <w:tmpl w:val="A104BFDC"/>
    <w:lvl w:ilvl="0" w:tplc="42F07A6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DA73B7"/>
    <w:multiLevelType w:val="hybridMultilevel"/>
    <w:tmpl w:val="27CAD736"/>
    <w:lvl w:ilvl="0" w:tplc="42F07A6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21F02CF1"/>
    <w:multiLevelType w:val="hybridMultilevel"/>
    <w:tmpl w:val="8CB0E2E4"/>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4946BA2"/>
    <w:multiLevelType w:val="hybridMultilevel"/>
    <w:tmpl w:val="E32A4CDA"/>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4A33324"/>
    <w:multiLevelType w:val="hybridMultilevel"/>
    <w:tmpl w:val="55122458"/>
    <w:lvl w:ilvl="0" w:tplc="0409000B">
      <w:start w:val="1"/>
      <w:numFmt w:val="bullet"/>
      <w:lvlText w:val=""/>
      <w:lvlJc w:val="left"/>
      <w:pPr>
        <w:ind w:left="1144" w:hanging="420"/>
      </w:pPr>
      <w:rPr>
        <w:rFonts w:ascii="Wingdings" w:hAnsi="Wingdings" w:hint="default"/>
      </w:rPr>
    </w:lvl>
    <w:lvl w:ilvl="1" w:tplc="0409000B">
      <w:start w:val="1"/>
      <w:numFmt w:val="bullet"/>
      <w:lvlText w:val=""/>
      <w:lvlJc w:val="left"/>
      <w:pPr>
        <w:ind w:left="1564" w:hanging="420"/>
      </w:pPr>
      <w:rPr>
        <w:rFonts w:ascii="Wingdings" w:hAnsi="Wingdings" w:hint="default"/>
      </w:rPr>
    </w:lvl>
    <w:lvl w:ilvl="2" w:tplc="0409000D">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B">
      <w:start w:val="1"/>
      <w:numFmt w:val="bullet"/>
      <w:lvlText w:val=""/>
      <w:lvlJc w:val="left"/>
      <w:pPr>
        <w:ind w:left="2824" w:hanging="420"/>
      </w:pPr>
      <w:rPr>
        <w:rFonts w:ascii="Wingdings" w:hAnsi="Wingdings" w:hint="default"/>
      </w:rPr>
    </w:lvl>
    <w:lvl w:ilvl="5" w:tplc="0409000D"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B" w:tentative="1">
      <w:start w:val="1"/>
      <w:numFmt w:val="bullet"/>
      <w:lvlText w:val=""/>
      <w:lvlJc w:val="left"/>
      <w:pPr>
        <w:ind w:left="4084" w:hanging="420"/>
      </w:pPr>
      <w:rPr>
        <w:rFonts w:ascii="Wingdings" w:hAnsi="Wingdings" w:hint="default"/>
      </w:rPr>
    </w:lvl>
    <w:lvl w:ilvl="8" w:tplc="0409000D" w:tentative="1">
      <w:start w:val="1"/>
      <w:numFmt w:val="bullet"/>
      <w:lvlText w:val=""/>
      <w:lvlJc w:val="left"/>
      <w:pPr>
        <w:ind w:left="4504" w:hanging="420"/>
      </w:pPr>
      <w:rPr>
        <w:rFonts w:ascii="Wingdings" w:hAnsi="Wingdings" w:hint="default"/>
      </w:rPr>
    </w:lvl>
  </w:abstractNum>
  <w:abstractNum w:abstractNumId="20" w15:restartNumberingAfterBreak="0">
    <w:nsid w:val="266517C6"/>
    <w:multiLevelType w:val="hybridMultilevel"/>
    <w:tmpl w:val="59BA9DDC"/>
    <w:lvl w:ilvl="0" w:tplc="0409000B">
      <w:start w:val="1"/>
      <w:numFmt w:val="bullet"/>
      <w:lvlText w:val=""/>
      <w:lvlJc w:val="left"/>
      <w:pPr>
        <w:ind w:left="1088" w:hanging="420"/>
      </w:pPr>
      <w:rPr>
        <w:rFonts w:ascii="Wingdings" w:hAnsi="Wingdings" w:hint="default"/>
      </w:rPr>
    </w:lvl>
    <w:lvl w:ilvl="1" w:tplc="0409000B">
      <w:start w:val="1"/>
      <w:numFmt w:val="bullet"/>
      <w:lvlText w:val=""/>
      <w:lvlJc w:val="left"/>
      <w:pPr>
        <w:ind w:left="1508" w:hanging="420"/>
      </w:pPr>
      <w:rPr>
        <w:rFonts w:ascii="Wingdings" w:hAnsi="Wingdings" w:hint="default"/>
      </w:rPr>
    </w:lvl>
    <w:lvl w:ilvl="2" w:tplc="0409000D">
      <w:start w:val="1"/>
      <w:numFmt w:val="bullet"/>
      <w:lvlText w:val=""/>
      <w:lvlJc w:val="left"/>
      <w:pPr>
        <w:ind w:left="4390" w:hanging="420"/>
      </w:pPr>
      <w:rPr>
        <w:rFonts w:ascii="Wingdings" w:hAnsi="Wingdings" w:hint="default"/>
      </w:rPr>
    </w:lvl>
    <w:lvl w:ilvl="3" w:tplc="04090001">
      <w:start w:val="1"/>
      <w:numFmt w:val="bullet"/>
      <w:lvlText w:val=""/>
      <w:lvlJc w:val="left"/>
      <w:pPr>
        <w:ind w:left="2348" w:hanging="420"/>
      </w:pPr>
      <w:rPr>
        <w:rFonts w:ascii="Wingdings" w:hAnsi="Wingdings" w:hint="default"/>
      </w:rPr>
    </w:lvl>
    <w:lvl w:ilvl="4" w:tplc="0409000B">
      <w:start w:val="1"/>
      <w:numFmt w:val="bullet"/>
      <w:lvlText w:val=""/>
      <w:lvlJc w:val="left"/>
      <w:pPr>
        <w:ind w:left="2768" w:hanging="420"/>
      </w:pPr>
      <w:rPr>
        <w:rFonts w:ascii="Wingdings" w:hAnsi="Wingdings" w:hint="default"/>
      </w:rPr>
    </w:lvl>
    <w:lvl w:ilvl="5" w:tplc="0409000D">
      <w:start w:val="1"/>
      <w:numFmt w:val="bullet"/>
      <w:lvlText w:val=""/>
      <w:lvlJc w:val="left"/>
      <w:pPr>
        <w:ind w:left="3188" w:hanging="420"/>
      </w:pPr>
      <w:rPr>
        <w:rFonts w:ascii="Wingdings" w:hAnsi="Wingdings" w:hint="default"/>
      </w:rPr>
    </w:lvl>
    <w:lvl w:ilvl="6" w:tplc="04090001">
      <w:start w:val="1"/>
      <w:numFmt w:val="bullet"/>
      <w:lvlText w:val=""/>
      <w:lvlJc w:val="left"/>
      <w:pPr>
        <w:ind w:left="3608" w:hanging="420"/>
      </w:pPr>
      <w:rPr>
        <w:rFonts w:ascii="Wingdings" w:hAnsi="Wingdings" w:hint="default"/>
      </w:rPr>
    </w:lvl>
    <w:lvl w:ilvl="7" w:tplc="0409000B">
      <w:start w:val="1"/>
      <w:numFmt w:val="bullet"/>
      <w:lvlText w:val=""/>
      <w:lvlJc w:val="left"/>
      <w:pPr>
        <w:ind w:left="3114" w:hanging="420"/>
      </w:pPr>
      <w:rPr>
        <w:rFonts w:ascii="Wingdings" w:hAnsi="Wingdings" w:hint="default"/>
      </w:rPr>
    </w:lvl>
    <w:lvl w:ilvl="8" w:tplc="0409000D">
      <w:start w:val="1"/>
      <w:numFmt w:val="bullet"/>
      <w:lvlText w:val=""/>
      <w:lvlJc w:val="left"/>
      <w:pPr>
        <w:ind w:left="4448" w:hanging="420"/>
      </w:pPr>
      <w:rPr>
        <w:rFonts w:ascii="Wingdings" w:hAnsi="Wingdings" w:hint="default"/>
      </w:rPr>
    </w:lvl>
  </w:abstractNum>
  <w:abstractNum w:abstractNumId="21" w15:restartNumberingAfterBreak="0">
    <w:nsid w:val="289E7CDE"/>
    <w:multiLevelType w:val="hybridMultilevel"/>
    <w:tmpl w:val="2E5A84B8"/>
    <w:lvl w:ilvl="0" w:tplc="42F07A64">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2A454EA9"/>
    <w:multiLevelType w:val="hybridMultilevel"/>
    <w:tmpl w:val="B31CC616"/>
    <w:lvl w:ilvl="0" w:tplc="2A56B23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B8E1E70"/>
    <w:multiLevelType w:val="hybridMultilevel"/>
    <w:tmpl w:val="1C6CD11A"/>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6A0020"/>
    <w:multiLevelType w:val="hybridMultilevel"/>
    <w:tmpl w:val="E5B85370"/>
    <w:lvl w:ilvl="0" w:tplc="0409000B">
      <w:start w:val="1"/>
      <w:numFmt w:val="bullet"/>
      <w:lvlText w:val=""/>
      <w:lvlJc w:val="left"/>
      <w:pPr>
        <w:ind w:left="820" w:hanging="420"/>
      </w:pPr>
      <w:rPr>
        <w:rFonts w:ascii="Wingdings" w:hAnsi="Wingdings" w:hint="default"/>
      </w:rPr>
    </w:lvl>
    <w:lvl w:ilvl="1" w:tplc="0409000D">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C129F2"/>
    <w:multiLevelType w:val="hybridMultilevel"/>
    <w:tmpl w:val="BB902F8E"/>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7E2088A"/>
    <w:multiLevelType w:val="hybridMultilevel"/>
    <w:tmpl w:val="1D0CD50A"/>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8C52CA1"/>
    <w:multiLevelType w:val="hybridMultilevel"/>
    <w:tmpl w:val="10DC3C22"/>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18B30E3"/>
    <w:multiLevelType w:val="hybridMultilevel"/>
    <w:tmpl w:val="5F329600"/>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3722B84"/>
    <w:multiLevelType w:val="hybridMultilevel"/>
    <w:tmpl w:val="55066346"/>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3A96F1A"/>
    <w:multiLevelType w:val="hybridMultilevel"/>
    <w:tmpl w:val="D9FE7DE8"/>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499541E"/>
    <w:multiLevelType w:val="hybridMultilevel"/>
    <w:tmpl w:val="39C80BD2"/>
    <w:lvl w:ilvl="0" w:tplc="0409000B">
      <w:start w:val="1"/>
      <w:numFmt w:val="bullet"/>
      <w:lvlText w:val=""/>
      <w:lvlJc w:val="left"/>
      <w:pPr>
        <w:ind w:left="1220" w:hanging="420"/>
      </w:pPr>
      <w:rPr>
        <w:rFonts w:ascii="Wingdings" w:hAnsi="Wingdings" w:hint="default"/>
      </w:rPr>
    </w:lvl>
    <w:lvl w:ilvl="1" w:tplc="0409000B">
      <w:start w:val="1"/>
      <w:numFmt w:val="bullet"/>
      <w:lvlText w:val=""/>
      <w:lvlJc w:val="left"/>
      <w:pPr>
        <w:ind w:left="1640" w:hanging="420"/>
      </w:pPr>
      <w:rPr>
        <w:rFonts w:ascii="Wingdings" w:hAnsi="Wingdings" w:hint="default"/>
      </w:rPr>
    </w:lvl>
    <w:lvl w:ilvl="2" w:tplc="0409000D">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B">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38" w15:restartNumberingAfterBreak="0">
    <w:nsid w:val="47984FC9"/>
    <w:multiLevelType w:val="hybridMultilevel"/>
    <w:tmpl w:val="79BC84AE"/>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7A41E71"/>
    <w:multiLevelType w:val="hybridMultilevel"/>
    <w:tmpl w:val="6E94BC48"/>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9904BD7"/>
    <w:multiLevelType w:val="hybridMultilevel"/>
    <w:tmpl w:val="A18ADD8A"/>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DD77BF0"/>
    <w:multiLevelType w:val="hybridMultilevel"/>
    <w:tmpl w:val="FE4C58BE"/>
    <w:lvl w:ilvl="0" w:tplc="0409000B">
      <w:start w:val="1"/>
      <w:numFmt w:val="bullet"/>
      <w:lvlText w:val=""/>
      <w:lvlJc w:val="left"/>
      <w:pPr>
        <w:ind w:left="82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42" w15:restartNumberingAfterBreak="0">
    <w:nsid w:val="4F9D01E6"/>
    <w:multiLevelType w:val="hybridMultilevel"/>
    <w:tmpl w:val="E83E0EE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0D25041"/>
    <w:multiLevelType w:val="hybridMultilevel"/>
    <w:tmpl w:val="4560F750"/>
    <w:lvl w:ilvl="0" w:tplc="0409000D">
      <w:start w:val="1"/>
      <w:numFmt w:val="bullet"/>
      <w:lvlText w:val=""/>
      <w:lvlJc w:val="left"/>
      <w:pPr>
        <w:ind w:left="820" w:hanging="420"/>
      </w:pPr>
      <w:rPr>
        <w:rFonts w:ascii="Wingdings" w:hAnsi="Wingdings"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44" w15:restartNumberingAfterBreak="0">
    <w:nsid w:val="51E16AE6"/>
    <w:multiLevelType w:val="hybridMultilevel"/>
    <w:tmpl w:val="87AAF698"/>
    <w:lvl w:ilvl="0" w:tplc="72E06706">
      <w:start w:val="1"/>
      <w:numFmt w:val="bullet"/>
      <w:pStyle w:val="Bullet0"/>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EE5D65"/>
    <w:multiLevelType w:val="hybridMultilevel"/>
    <w:tmpl w:val="6DBEB1D2"/>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6" w15:restartNumberingAfterBreak="0">
    <w:nsid w:val="52136A66"/>
    <w:multiLevelType w:val="hybridMultilevel"/>
    <w:tmpl w:val="A3B2767E"/>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28E5F37"/>
    <w:multiLevelType w:val="hybridMultilevel"/>
    <w:tmpl w:val="8D36DBA8"/>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838"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541C6E50"/>
    <w:multiLevelType w:val="hybridMultilevel"/>
    <w:tmpl w:val="5E880AEC"/>
    <w:lvl w:ilvl="0" w:tplc="76FE84FE">
      <w:start w:val="1"/>
      <w:numFmt w:val="bullet"/>
      <w:lvlText w:val=""/>
      <w:lvlJc w:val="left"/>
      <w:pPr>
        <w:tabs>
          <w:tab w:val="num" w:pos="360"/>
        </w:tabs>
        <w:ind w:left="360" w:hanging="360"/>
      </w:pPr>
      <w:rPr>
        <w:rFonts w:ascii="Wingdings" w:hAnsi="Wingdings" w:hint="default"/>
      </w:rPr>
    </w:lvl>
    <w:lvl w:ilvl="1" w:tplc="9B4C25F6">
      <w:start w:val="8451"/>
      <w:numFmt w:val="bullet"/>
      <w:lvlText w:val="•"/>
      <w:lvlJc w:val="left"/>
      <w:pPr>
        <w:tabs>
          <w:tab w:val="num" w:pos="1080"/>
        </w:tabs>
        <w:ind w:left="1080" w:hanging="360"/>
      </w:pPr>
      <w:rPr>
        <w:rFonts w:ascii="Arial" w:hAnsi="Arial" w:hint="default"/>
      </w:rPr>
    </w:lvl>
    <w:lvl w:ilvl="2" w:tplc="CA6E9936">
      <w:start w:val="8451"/>
      <w:numFmt w:val="bullet"/>
      <w:lvlText w:val="»"/>
      <w:lvlJc w:val="left"/>
      <w:pPr>
        <w:tabs>
          <w:tab w:val="num" w:pos="1800"/>
        </w:tabs>
        <w:ind w:left="1800" w:hanging="360"/>
      </w:pPr>
      <w:rPr>
        <w:rFonts w:ascii="Arial" w:hAnsi="Arial" w:hint="default"/>
      </w:rPr>
    </w:lvl>
    <w:lvl w:ilvl="3" w:tplc="524CC0E2" w:tentative="1">
      <w:start w:val="1"/>
      <w:numFmt w:val="bullet"/>
      <w:lvlText w:val=""/>
      <w:lvlJc w:val="left"/>
      <w:pPr>
        <w:tabs>
          <w:tab w:val="num" w:pos="2520"/>
        </w:tabs>
        <w:ind w:left="2520" w:hanging="360"/>
      </w:pPr>
      <w:rPr>
        <w:rFonts w:ascii="Wingdings" w:hAnsi="Wingdings" w:hint="default"/>
      </w:rPr>
    </w:lvl>
    <w:lvl w:ilvl="4" w:tplc="58AC1440" w:tentative="1">
      <w:start w:val="1"/>
      <w:numFmt w:val="bullet"/>
      <w:lvlText w:val=""/>
      <w:lvlJc w:val="left"/>
      <w:pPr>
        <w:tabs>
          <w:tab w:val="num" w:pos="3240"/>
        </w:tabs>
        <w:ind w:left="3240" w:hanging="360"/>
      </w:pPr>
      <w:rPr>
        <w:rFonts w:ascii="Wingdings" w:hAnsi="Wingdings" w:hint="default"/>
      </w:rPr>
    </w:lvl>
    <w:lvl w:ilvl="5" w:tplc="3B769D58" w:tentative="1">
      <w:start w:val="1"/>
      <w:numFmt w:val="bullet"/>
      <w:lvlText w:val=""/>
      <w:lvlJc w:val="left"/>
      <w:pPr>
        <w:tabs>
          <w:tab w:val="num" w:pos="3960"/>
        </w:tabs>
        <w:ind w:left="3960" w:hanging="360"/>
      </w:pPr>
      <w:rPr>
        <w:rFonts w:ascii="Wingdings" w:hAnsi="Wingdings" w:hint="default"/>
      </w:rPr>
    </w:lvl>
    <w:lvl w:ilvl="6" w:tplc="CCD82036" w:tentative="1">
      <w:start w:val="1"/>
      <w:numFmt w:val="bullet"/>
      <w:lvlText w:val=""/>
      <w:lvlJc w:val="left"/>
      <w:pPr>
        <w:tabs>
          <w:tab w:val="num" w:pos="4680"/>
        </w:tabs>
        <w:ind w:left="4680" w:hanging="360"/>
      </w:pPr>
      <w:rPr>
        <w:rFonts w:ascii="Wingdings" w:hAnsi="Wingdings" w:hint="default"/>
      </w:rPr>
    </w:lvl>
    <w:lvl w:ilvl="7" w:tplc="4276040E" w:tentative="1">
      <w:start w:val="1"/>
      <w:numFmt w:val="bullet"/>
      <w:lvlText w:val=""/>
      <w:lvlJc w:val="left"/>
      <w:pPr>
        <w:tabs>
          <w:tab w:val="num" w:pos="5400"/>
        </w:tabs>
        <w:ind w:left="5400" w:hanging="360"/>
      </w:pPr>
      <w:rPr>
        <w:rFonts w:ascii="Wingdings" w:hAnsi="Wingdings" w:hint="default"/>
      </w:rPr>
    </w:lvl>
    <w:lvl w:ilvl="8" w:tplc="FF32EDDC"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58460B6"/>
    <w:multiLevelType w:val="hybridMultilevel"/>
    <w:tmpl w:val="D4A66AB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5E459E6"/>
    <w:multiLevelType w:val="hybridMultilevel"/>
    <w:tmpl w:val="7368EFAA"/>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70655BF"/>
    <w:multiLevelType w:val="hybridMultilevel"/>
    <w:tmpl w:val="76C86C48"/>
    <w:lvl w:ilvl="0" w:tplc="68285CF4">
      <w:start w:val="1"/>
      <w:numFmt w:val="bullet"/>
      <w:lvlText w:val=""/>
      <w:lvlJc w:val="left"/>
      <w:pPr>
        <w:tabs>
          <w:tab w:val="num" w:pos="360"/>
        </w:tabs>
        <w:ind w:left="360" w:hanging="360"/>
      </w:pPr>
      <w:rPr>
        <w:rFonts w:ascii="Wingdings" w:hAnsi="Wingdings" w:hint="default"/>
      </w:rPr>
    </w:lvl>
    <w:lvl w:ilvl="1" w:tplc="5F1C33A8">
      <w:start w:val="2251"/>
      <w:numFmt w:val="bullet"/>
      <w:lvlText w:val="•"/>
      <w:lvlJc w:val="left"/>
      <w:pPr>
        <w:tabs>
          <w:tab w:val="num" w:pos="1080"/>
        </w:tabs>
        <w:ind w:left="1080" w:hanging="360"/>
      </w:pPr>
      <w:rPr>
        <w:rFonts w:ascii="Arial" w:hAnsi="Arial" w:hint="default"/>
      </w:rPr>
    </w:lvl>
    <w:lvl w:ilvl="2" w:tplc="01B26EA6">
      <w:start w:val="2251"/>
      <w:numFmt w:val="bullet"/>
      <w:lvlText w:val="»"/>
      <w:lvlJc w:val="left"/>
      <w:pPr>
        <w:tabs>
          <w:tab w:val="num" w:pos="1800"/>
        </w:tabs>
        <w:ind w:left="1800" w:hanging="360"/>
      </w:pPr>
      <w:rPr>
        <w:rFonts w:ascii="Arial" w:hAnsi="Arial" w:hint="default"/>
      </w:rPr>
    </w:lvl>
    <w:lvl w:ilvl="3" w:tplc="55C4BA8E" w:tentative="1">
      <w:start w:val="1"/>
      <w:numFmt w:val="bullet"/>
      <w:lvlText w:val=""/>
      <w:lvlJc w:val="left"/>
      <w:pPr>
        <w:tabs>
          <w:tab w:val="num" w:pos="2520"/>
        </w:tabs>
        <w:ind w:left="2520" w:hanging="360"/>
      </w:pPr>
      <w:rPr>
        <w:rFonts w:ascii="Wingdings" w:hAnsi="Wingdings" w:hint="default"/>
      </w:rPr>
    </w:lvl>
    <w:lvl w:ilvl="4" w:tplc="4B3CD11E" w:tentative="1">
      <w:start w:val="1"/>
      <w:numFmt w:val="bullet"/>
      <w:lvlText w:val=""/>
      <w:lvlJc w:val="left"/>
      <w:pPr>
        <w:tabs>
          <w:tab w:val="num" w:pos="3240"/>
        </w:tabs>
        <w:ind w:left="3240" w:hanging="360"/>
      </w:pPr>
      <w:rPr>
        <w:rFonts w:ascii="Wingdings" w:hAnsi="Wingdings" w:hint="default"/>
      </w:rPr>
    </w:lvl>
    <w:lvl w:ilvl="5" w:tplc="E1D2EBC6" w:tentative="1">
      <w:start w:val="1"/>
      <w:numFmt w:val="bullet"/>
      <w:lvlText w:val=""/>
      <w:lvlJc w:val="left"/>
      <w:pPr>
        <w:tabs>
          <w:tab w:val="num" w:pos="3960"/>
        </w:tabs>
        <w:ind w:left="3960" w:hanging="360"/>
      </w:pPr>
      <w:rPr>
        <w:rFonts w:ascii="Wingdings" w:hAnsi="Wingdings" w:hint="default"/>
      </w:rPr>
    </w:lvl>
    <w:lvl w:ilvl="6" w:tplc="C2FCCC88" w:tentative="1">
      <w:start w:val="1"/>
      <w:numFmt w:val="bullet"/>
      <w:lvlText w:val=""/>
      <w:lvlJc w:val="left"/>
      <w:pPr>
        <w:tabs>
          <w:tab w:val="num" w:pos="4680"/>
        </w:tabs>
        <w:ind w:left="4680" w:hanging="360"/>
      </w:pPr>
      <w:rPr>
        <w:rFonts w:ascii="Wingdings" w:hAnsi="Wingdings" w:hint="default"/>
      </w:rPr>
    </w:lvl>
    <w:lvl w:ilvl="7" w:tplc="32AA1B5A" w:tentative="1">
      <w:start w:val="1"/>
      <w:numFmt w:val="bullet"/>
      <w:lvlText w:val=""/>
      <w:lvlJc w:val="left"/>
      <w:pPr>
        <w:tabs>
          <w:tab w:val="num" w:pos="5400"/>
        </w:tabs>
        <w:ind w:left="5400" w:hanging="360"/>
      </w:pPr>
      <w:rPr>
        <w:rFonts w:ascii="Wingdings" w:hAnsi="Wingdings" w:hint="default"/>
      </w:rPr>
    </w:lvl>
    <w:lvl w:ilvl="8" w:tplc="9246F506"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3" w15:restartNumberingAfterBreak="0">
    <w:nsid w:val="5AC15BA0"/>
    <w:multiLevelType w:val="hybridMultilevel"/>
    <w:tmpl w:val="93A0059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5D9E374C"/>
    <w:multiLevelType w:val="hybridMultilevel"/>
    <w:tmpl w:val="A9FCCC5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5DA418E0"/>
    <w:multiLevelType w:val="hybridMultilevel"/>
    <w:tmpl w:val="221E2E58"/>
    <w:lvl w:ilvl="0" w:tplc="0409000B">
      <w:start w:val="1"/>
      <w:numFmt w:val="bullet"/>
      <w:lvlText w:val=""/>
      <w:lvlJc w:val="left"/>
      <w:pPr>
        <w:ind w:left="1240" w:hanging="420"/>
      </w:pPr>
      <w:rPr>
        <w:rFonts w:ascii="Wingdings" w:hAnsi="Wingdings" w:hint="default"/>
      </w:rPr>
    </w:lvl>
    <w:lvl w:ilvl="1" w:tplc="0409000B">
      <w:start w:val="1"/>
      <w:numFmt w:val="bullet"/>
      <w:lvlText w:val=""/>
      <w:lvlJc w:val="left"/>
      <w:pPr>
        <w:ind w:left="1660" w:hanging="420"/>
      </w:pPr>
      <w:rPr>
        <w:rFonts w:ascii="Wingdings" w:hAnsi="Wingdings" w:hint="default"/>
      </w:rPr>
    </w:lvl>
    <w:lvl w:ilvl="2" w:tplc="0409000D"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B" w:tentative="1">
      <w:start w:val="1"/>
      <w:numFmt w:val="bullet"/>
      <w:lvlText w:val=""/>
      <w:lvlJc w:val="left"/>
      <w:pPr>
        <w:ind w:left="2920" w:hanging="420"/>
      </w:pPr>
      <w:rPr>
        <w:rFonts w:ascii="Wingdings" w:hAnsi="Wingdings" w:hint="default"/>
      </w:rPr>
    </w:lvl>
    <w:lvl w:ilvl="5" w:tplc="0409000D"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B" w:tentative="1">
      <w:start w:val="1"/>
      <w:numFmt w:val="bullet"/>
      <w:lvlText w:val=""/>
      <w:lvlJc w:val="left"/>
      <w:pPr>
        <w:ind w:left="4180" w:hanging="420"/>
      </w:pPr>
      <w:rPr>
        <w:rFonts w:ascii="Wingdings" w:hAnsi="Wingdings" w:hint="default"/>
      </w:rPr>
    </w:lvl>
    <w:lvl w:ilvl="8" w:tplc="0409000D" w:tentative="1">
      <w:start w:val="1"/>
      <w:numFmt w:val="bullet"/>
      <w:lvlText w:val=""/>
      <w:lvlJc w:val="left"/>
      <w:pPr>
        <w:ind w:left="4600" w:hanging="42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9635D3"/>
    <w:multiLevelType w:val="hybridMultilevel"/>
    <w:tmpl w:val="556457E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60197B0F"/>
    <w:multiLevelType w:val="hybridMultilevel"/>
    <w:tmpl w:val="F83261BA"/>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0" w15:restartNumberingAfterBreak="0">
    <w:nsid w:val="653747EB"/>
    <w:multiLevelType w:val="hybridMultilevel"/>
    <w:tmpl w:val="F93289EC"/>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C6815B0"/>
    <w:multiLevelType w:val="hybridMultilevel"/>
    <w:tmpl w:val="BE44C4D6"/>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6E115A96"/>
    <w:multiLevelType w:val="hybridMultilevel"/>
    <w:tmpl w:val="1494EB60"/>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5" w15:restartNumberingAfterBreak="0">
    <w:nsid w:val="6F234ECA"/>
    <w:multiLevelType w:val="hybridMultilevel"/>
    <w:tmpl w:val="F17235A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0BE060A"/>
    <w:multiLevelType w:val="hybridMultilevel"/>
    <w:tmpl w:val="8786999A"/>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21B4B26"/>
    <w:multiLevelType w:val="hybridMultilevel"/>
    <w:tmpl w:val="4D2E5F36"/>
    <w:lvl w:ilvl="0" w:tplc="2D242084">
      <w:start w:val="1"/>
      <w:numFmt w:val="bullet"/>
      <w:lvlText w:val=""/>
      <w:lvlJc w:val="left"/>
      <w:pPr>
        <w:tabs>
          <w:tab w:val="num" w:pos="360"/>
        </w:tabs>
        <w:ind w:left="360" w:hanging="360"/>
      </w:pPr>
      <w:rPr>
        <w:rFonts w:ascii="Wingdings" w:hAnsi="Wingdings" w:hint="default"/>
      </w:rPr>
    </w:lvl>
    <w:lvl w:ilvl="1" w:tplc="DE8E97CA">
      <w:start w:val="7352"/>
      <w:numFmt w:val="bullet"/>
      <w:lvlText w:val="•"/>
      <w:lvlJc w:val="left"/>
      <w:pPr>
        <w:tabs>
          <w:tab w:val="num" w:pos="1080"/>
        </w:tabs>
        <w:ind w:left="1080" w:hanging="360"/>
      </w:pPr>
      <w:rPr>
        <w:rFonts w:ascii="Arial" w:hAnsi="Arial" w:hint="default"/>
      </w:rPr>
    </w:lvl>
    <w:lvl w:ilvl="2" w:tplc="8AEE78D4" w:tentative="1">
      <w:start w:val="1"/>
      <w:numFmt w:val="bullet"/>
      <w:lvlText w:val=""/>
      <w:lvlJc w:val="left"/>
      <w:pPr>
        <w:tabs>
          <w:tab w:val="num" w:pos="1800"/>
        </w:tabs>
        <w:ind w:left="1800" w:hanging="360"/>
      </w:pPr>
      <w:rPr>
        <w:rFonts w:ascii="Wingdings" w:hAnsi="Wingdings" w:hint="default"/>
      </w:rPr>
    </w:lvl>
    <w:lvl w:ilvl="3" w:tplc="C0D2D562" w:tentative="1">
      <w:start w:val="1"/>
      <w:numFmt w:val="bullet"/>
      <w:lvlText w:val=""/>
      <w:lvlJc w:val="left"/>
      <w:pPr>
        <w:tabs>
          <w:tab w:val="num" w:pos="2520"/>
        </w:tabs>
        <w:ind w:left="2520" w:hanging="360"/>
      </w:pPr>
      <w:rPr>
        <w:rFonts w:ascii="Wingdings" w:hAnsi="Wingdings" w:hint="default"/>
      </w:rPr>
    </w:lvl>
    <w:lvl w:ilvl="4" w:tplc="A48C2B08" w:tentative="1">
      <w:start w:val="1"/>
      <w:numFmt w:val="bullet"/>
      <w:lvlText w:val=""/>
      <w:lvlJc w:val="left"/>
      <w:pPr>
        <w:tabs>
          <w:tab w:val="num" w:pos="3240"/>
        </w:tabs>
        <w:ind w:left="3240" w:hanging="360"/>
      </w:pPr>
      <w:rPr>
        <w:rFonts w:ascii="Wingdings" w:hAnsi="Wingdings" w:hint="default"/>
      </w:rPr>
    </w:lvl>
    <w:lvl w:ilvl="5" w:tplc="27881AB8" w:tentative="1">
      <w:start w:val="1"/>
      <w:numFmt w:val="bullet"/>
      <w:lvlText w:val=""/>
      <w:lvlJc w:val="left"/>
      <w:pPr>
        <w:tabs>
          <w:tab w:val="num" w:pos="3960"/>
        </w:tabs>
        <w:ind w:left="3960" w:hanging="360"/>
      </w:pPr>
      <w:rPr>
        <w:rFonts w:ascii="Wingdings" w:hAnsi="Wingdings" w:hint="default"/>
      </w:rPr>
    </w:lvl>
    <w:lvl w:ilvl="6" w:tplc="7382D864" w:tentative="1">
      <w:start w:val="1"/>
      <w:numFmt w:val="bullet"/>
      <w:lvlText w:val=""/>
      <w:lvlJc w:val="left"/>
      <w:pPr>
        <w:tabs>
          <w:tab w:val="num" w:pos="4680"/>
        </w:tabs>
        <w:ind w:left="4680" w:hanging="360"/>
      </w:pPr>
      <w:rPr>
        <w:rFonts w:ascii="Wingdings" w:hAnsi="Wingdings" w:hint="default"/>
      </w:rPr>
    </w:lvl>
    <w:lvl w:ilvl="7" w:tplc="1D2CA908" w:tentative="1">
      <w:start w:val="1"/>
      <w:numFmt w:val="bullet"/>
      <w:lvlText w:val=""/>
      <w:lvlJc w:val="left"/>
      <w:pPr>
        <w:tabs>
          <w:tab w:val="num" w:pos="5400"/>
        </w:tabs>
        <w:ind w:left="5400" w:hanging="360"/>
      </w:pPr>
      <w:rPr>
        <w:rFonts w:ascii="Wingdings" w:hAnsi="Wingdings" w:hint="default"/>
      </w:rPr>
    </w:lvl>
    <w:lvl w:ilvl="8" w:tplc="2098B394"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72306A20"/>
    <w:multiLevelType w:val="hybridMultilevel"/>
    <w:tmpl w:val="44803C4E"/>
    <w:lvl w:ilvl="0" w:tplc="0409000B">
      <w:start w:val="1"/>
      <w:numFmt w:val="bullet"/>
      <w:lvlText w:val=""/>
      <w:lvlJc w:val="left"/>
      <w:pPr>
        <w:ind w:left="1180" w:hanging="420"/>
      </w:pPr>
      <w:rPr>
        <w:rFonts w:ascii="Wingdings" w:hAnsi="Wingdings" w:hint="default"/>
      </w:rPr>
    </w:lvl>
    <w:lvl w:ilvl="1" w:tplc="0409000B" w:tentative="1">
      <w:start w:val="1"/>
      <w:numFmt w:val="bullet"/>
      <w:lvlText w:val=""/>
      <w:lvlJc w:val="left"/>
      <w:pPr>
        <w:ind w:left="1600" w:hanging="420"/>
      </w:pPr>
      <w:rPr>
        <w:rFonts w:ascii="Wingdings" w:hAnsi="Wingdings" w:hint="default"/>
      </w:rPr>
    </w:lvl>
    <w:lvl w:ilvl="2" w:tplc="0409000D"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B" w:tentative="1">
      <w:start w:val="1"/>
      <w:numFmt w:val="bullet"/>
      <w:lvlText w:val=""/>
      <w:lvlJc w:val="left"/>
      <w:pPr>
        <w:ind w:left="2860" w:hanging="420"/>
      </w:pPr>
      <w:rPr>
        <w:rFonts w:ascii="Wingdings" w:hAnsi="Wingdings" w:hint="default"/>
      </w:rPr>
    </w:lvl>
    <w:lvl w:ilvl="5" w:tplc="0409000D"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B" w:tentative="1">
      <w:start w:val="1"/>
      <w:numFmt w:val="bullet"/>
      <w:lvlText w:val=""/>
      <w:lvlJc w:val="left"/>
      <w:pPr>
        <w:ind w:left="4120" w:hanging="420"/>
      </w:pPr>
      <w:rPr>
        <w:rFonts w:ascii="Wingdings" w:hAnsi="Wingdings" w:hint="default"/>
      </w:rPr>
    </w:lvl>
    <w:lvl w:ilvl="8" w:tplc="0409000D" w:tentative="1">
      <w:start w:val="1"/>
      <w:numFmt w:val="bullet"/>
      <w:lvlText w:val=""/>
      <w:lvlJc w:val="left"/>
      <w:pPr>
        <w:ind w:left="4540" w:hanging="420"/>
      </w:pPr>
      <w:rPr>
        <w:rFonts w:ascii="Wingdings" w:hAnsi="Wingdings" w:hint="default"/>
      </w:rPr>
    </w:lvl>
  </w:abstractNum>
  <w:abstractNum w:abstractNumId="6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59694C"/>
    <w:multiLevelType w:val="hybridMultilevel"/>
    <w:tmpl w:val="8984EF60"/>
    <w:lvl w:ilvl="0" w:tplc="42F07A64">
      <w:start w:val="1"/>
      <w:numFmt w:val="bullet"/>
      <w:lvlText w:val="•"/>
      <w:lvlJc w:val="left"/>
      <w:pPr>
        <w:ind w:left="1260" w:hanging="420"/>
      </w:pPr>
      <w:rPr>
        <w:rFonts w:ascii="Arial" w:hAnsi="Arial"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795E66D3"/>
    <w:multiLevelType w:val="hybridMultilevel"/>
    <w:tmpl w:val="07442596"/>
    <w:lvl w:ilvl="0" w:tplc="6C9AF1B6">
      <w:start w:val="1"/>
      <w:numFmt w:val="bullet"/>
      <w:lvlText w:val=""/>
      <w:lvlJc w:val="left"/>
      <w:pPr>
        <w:tabs>
          <w:tab w:val="num" w:pos="360"/>
        </w:tabs>
        <w:ind w:left="360" w:hanging="360"/>
      </w:pPr>
      <w:rPr>
        <w:rFonts w:ascii="Wingdings" w:hAnsi="Wingdings" w:hint="default"/>
      </w:rPr>
    </w:lvl>
    <w:lvl w:ilvl="1" w:tplc="755E35DA">
      <w:start w:val="1"/>
      <w:numFmt w:val="bullet"/>
      <w:lvlText w:val=""/>
      <w:lvlJc w:val="left"/>
      <w:pPr>
        <w:tabs>
          <w:tab w:val="num" w:pos="1080"/>
        </w:tabs>
        <w:ind w:left="1080" w:hanging="360"/>
      </w:pPr>
      <w:rPr>
        <w:rFonts w:ascii="Wingdings" w:hAnsi="Wingdings" w:hint="default"/>
      </w:rPr>
    </w:lvl>
    <w:lvl w:ilvl="2" w:tplc="4D041926" w:tentative="1">
      <w:start w:val="1"/>
      <w:numFmt w:val="bullet"/>
      <w:lvlText w:val=""/>
      <w:lvlJc w:val="left"/>
      <w:pPr>
        <w:tabs>
          <w:tab w:val="num" w:pos="1800"/>
        </w:tabs>
        <w:ind w:left="1800" w:hanging="360"/>
      </w:pPr>
      <w:rPr>
        <w:rFonts w:ascii="Wingdings" w:hAnsi="Wingdings" w:hint="default"/>
      </w:rPr>
    </w:lvl>
    <w:lvl w:ilvl="3" w:tplc="1E146800" w:tentative="1">
      <w:start w:val="1"/>
      <w:numFmt w:val="bullet"/>
      <w:lvlText w:val=""/>
      <w:lvlJc w:val="left"/>
      <w:pPr>
        <w:tabs>
          <w:tab w:val="num" w:pos="2520"/>
        </w:tabs>
        <w:ind w:left="2520" w:hanging="360"/>
      </w:pPr>
      <w:rPr>
        <w:rFonts w:ascii="Wingdings" w:hAnsi="Wingdings" w:hint="default"/>
      </w:rPr>
    </w:lvl>
    <w:lvl w:ilvl="4" w:tplc="1FB017E2" w:tentative="1">
      <w:start w:val="1"/>
      <w:numFmt w:val="bullet"/>
      <w:lvlText w:val=""/>
      <w:lvlJc w:val="left"/>
      <w:pPr>
        <w:tabs>
          <w:tab w:val="num" w:pos="3240"/>
        </w:tabs>
        <w:ind w:left="3240" w:hanging="360"/>
      </w:pPr>
      <w:rPr>
        <w:rFonts w:ascii="Wingdings" w:hAnsi="Wingdings" w:hint="default"/>
      </w:rPr>
    </w:lvl>
    <w:lvl w:ilvl="5" w:tplc="BD782342" w:tentative="1">
      <w:start w:val="1"/>
      <w:numFmt w:val="bullet"/>
      <w:lvlText w:val=""/>
      <w:lvlJc w:val="left"/>
      <w:pPr>
        <w:tabs>
          <w:tab w:val="num" w:pos="3960"/>
        </w:tabs>
        <w:ind w:left="3960" w:hanging="360"/>
      </w:pPr>
      <w:rPr>
        <w:rFonts w:ascii="Wingdings" w:hAnsi="Wingdings" w:hint="default"/>
      </w:rPr>
    </w:lvl>
    <w:lvl w:ilvl="6" w:tplc="FDE847DE" w:tentative="1">
      <w:start w:val="1"/>
      <w:numFmt w:val="bullet"/>
      <w:lvlText w:val=""/>
      <w:lvlJc w:val="left"/>
      <w:pPr>
        <w:tabs>
          <w:tab w:val="num" w:pos="4680"/>
        </w:tabs>
        <w:ind w:left="4680" w:hanging="360"/>
      </w:pPr>
      <w:rPr>
        <w:rFonts w:ascii="Wingdings" w:hAnsi="Wingdings" w:hint="default"/>
      </w:rPr>
    </w:lvl>
    <w:lvl w:ilvl="7" w:tplc="8FE0EFB4" w:tentative="1">
      <w:start w:val="1"/>
      <w:numFmt w:val="bullet"/>
      <w:lvlText w:val=""/>
      <w:lvlJc w:val="left"/>
      <w:pPr>
        <w:tabs>
          <w:tab w:val="num" w:pos="5400"/>
        </w:tabs>
        <w:ind w:left="5400" w:hanging="360"/>
      </w:pPr>
      <w:rPr>
        <w:rFonts w:ascii="Wingdings" w:hAnsi="Wingdings" w:hint="default"/>
      </w:rPr>
    </w:lvl>
    <w:lvl w:ilvl="8" w:tplc="5C64EBDC"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A1C5831"/>
    <w:multiLevelType w:val="hybridMultilevel"/>
    <w:tmpl w:val="23E0B352"/>
    <w:lvl w:ilvl="0" w:tplc="3D4293B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27"/>
  </w:num>
  <w:num w:numId="3">
    <w:abstractNumId w:val="59"/>
  </w:num>
  <w:num w:numId="4">
    <w:abstractNumId w:val="29"/>
  </w:num>
  <w:num w:numId="5">
    <w:abstractNumId w:val="74"/>
  </w:num>
  <w:num w:numId="6">
    <w:abstractNumId w:val="0"/>
  </w:num>
  <w:num w:numId="7">
    <w:abstractNumId w:val="69"/>
  </w:num>
  <w:num w:numId="8">
    <w:abstractNumId w:val="24"/>
  </w:num>
  <w:num w:numId="9">
    <w:abstractNumId w:val="56"/>
  </w:num>
  <w:num w:numId="10">
    <w:abstractNumId w:val="71"/>
  </w:num>
  <w:num w:numId="11">
    <w:abstractNumId w:val="51"/>
  </w:num>
  <w:num w:numId="12">
    <w:abstractNumId w:val="72"/>
  </w:num>
  <w:num w:numId="13">
    <w:abstractNumId w:val="48"/>
  </w:num>
  <w:num w:numId="14">
    <w:abstractNumId w:val="14"/>
  </w:num>
  <w:num w:numId="15">
    <w:abstractNumId w:val="2"/>
  </w:num>
  <w:num w:numId="16">
    <w:abstractNumId w:val="67"/>
  </w:num>
  <w:num w:numId="17">
    <w:abstractNumId w:val="13"/>
  </w:num>
  <w:num w:numId="18">
    <w:abstractNumId w:val="12"/>
  </w:num>
  <w:num w:numId="19">
    <w:abstractNumId w:val="64"/>
  </w:num>
  <w:num w:numId="20">
    <w:abstractNumId w:val="52"/>
  </w:num>
  <w:num w:numId="21">
    <w:abstractNumId w:val="25"/>
  </w:num>
  <w:num w:numId="22">
    <w:abstractNumId w:val="10"/>
  </w:num>
  <w:num w:numId="23">
    <w:abstractNumId w:val="62"/>
  </w:num>
  <w:num w:numId="24">
    <w:abstractNumId w:val="28"/>
  </w:num>
  <w:num w:numId="25">
    <w:abstractNumId w:val="44"/>
  </w:num>
  <w:num w:numId="26">
    <w:abstractNumId w:val="75"/>
  </w:num>
  <w:num w:numId="27">
    <w:abstractNumId w:val="39"/>
  </w:num>
  <w:num w:numId="28">
    <w:abstractNumId w:val="46"/>
  </w:num>
  <w:num w:numId="29">
    <w:abstractNumId w:val="63"/>
  </w:num>
  <w:num w:numId="30">
    <w:abstractNumId w:val="11"/>
  </w:num>
  <w:num w:numId="31">
    <w:abstractNumId w:val="20"/>
  </w:num>
  <w:num w:numId="32">
    <w:abstractNumId w:val="19"/>
  </w:num>
  <w:num w:numId="33">
    <w:abstractNumId w:val="68"/>
  </w:num>
  <w:num w:numId="34">
    <w:abstractNumId w:val="41"/>
  </w:num>
  <w:num w:numId="35">
    <w:abstractNumId w:val="3"/>
  </w:num>
  <w:num w:numId="36">
    <w:abstractNumId w:val="45"/>
  </w:num>
  <w:num w:numId="37">
    <w:abstractNumId w:val="55"/>
  </w:num>
  <w:num w:numId="38">
    <w:abstractNumId w:val="8"/>
  </w:num>
  <w:num w:numId="39">
    <w:abstractNumId w:val="54"/>
  </w:num>
  <w:num w:numId="40">
    <w:abstractNumId w:val="42"/>
  </w:num>
  <w:num w:numId="41">
    <w:abstractNumId w:val="65"/>
  </w:num>
  <w:num w:numId="42">
    <w:abstractNumId w:val="50"/>
  </w:num>
  <w:num w:numId="43">
    <w:abstractNumId w:val="26"/>
  </w:num>
  <w:num w:numId="44">
    <w:abstractNumId w:val="43"/>
  </w:num>
  <w:num w:numId="45">
    <w:abstractNumId w:val="31"/>
  </w:num>
  <w:num w:numId="46">
    <w:abstractNumId w:val="7"/>
  </w:num>
  <w:num w:numId="47">
    <w:abstractNumId w:val="22"/>
  </w:num>
  <w:num w:numId="48">
    <w:abstractNumId w:val="1"/>
  </w:num>
  <w:num w:numId="49">
    <w:abstractNumId w:val="37"/>
  </w:num>
  <w:num w:numId="50">
    <w:abstractNumId w:val="34"/>
  </w:num>
  <w:num w:numId="51">
    <w:abstractNumId w:val="73"/>
  </w:num>
  <w:num w:numId="52">
    <w:abstractNumId w:val="35"/>
  </w:num>
  <w:num w:numId="53">
    <w:abstractNumId w:val="40"/>
  </w:num>
  <w:num w:numId="54">
    <w:abstractNumId w:val="23"/>
  </w:num>
  <w:num w:numId="55">
    <w:abstractNumId w:val="32"/>
  </w:num>
  <w:num w:numId="56">
    <w:abstractNumId w:val="38"/>
  </w:num>
  <w:num w:numId="57">
    <w:abstractNumId w:val="53"/>
  </w:num>
  <w:num w:numId="58">
    <w:abstractNumId w:val="49"/>
  </w:num>
  <w:num w:numId="59">
    <w:abstractNumId w:val="57"/>
  </w:num>
  <w:num w:numId="60">
    <w:abstractNumId w:val="60"/>
  </w:num>
  <w:num w:numId="61">
    <w:abstractNumId w:val="61"/>
  </w:num>
  <w:num w:numId="62">
    <w:abstractNumId w:val="17"/>
  </w:num>
  <w:num w:numId="63">
    <w:abstractNumId w:val="58"/>
  </w:num>
  <w:num w:numId="64">
    <w:abstractNumId w:val="47"/>
  </w:num>
  <w:num w:numId="65">
    <w:abstractNumId w:val="4"/>
  </w:num>
  <w:num w:numId="66">
    <w:abstractNumId w:val="9"/>
  </w:num>
  <w:num w:numId="67">
    <w:abstractNumId w:val="15"/>
  </w:num>
  <w:num w:numId="68">
    <w:abstractNumId w:val="36"/>
  </w:num>
  <w:num w:numId="69">
    <w:abstractNumId w:val="70"/>
  </w:num>
  <w:num w:numId="70">
    <w:abstractNumId w:val="18"/>
  </w:num>
  <w:num w:numId="71">
    <w:abstractNumId w:val="6"/>
  </w:num>
  <w:num w:numId="72">
    <w:abstractNumId w:val="16"/>
  </w:num>
  <w:num w:numId="73">
    <w:abstractNumId w:val="21"/>
  </w:num>
  <w:num w:numId="74">
    <w:abstractNumId w:val="66"/>
  </w:num>
  <w:num w:numId="75">
    <w:abstractNumId w:val="5"/>
  </w:num>
  <w:num w:numId="76">
    <w:abstractNumId w:val="3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IN"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A92"/>
    <w:rsid w:val="00007BD0"/>
    <w:rsid w:val="00011C3B"/>
    <w:rsid w:val="0004456C"/>
    <w:rsid w:val="0005259B"/>
    <w:rsid w:val="00053FEE"/>
    <w:rsid w:val="00060AE4"/>
    <w:rsid w:val="000926AF"/>
    <w:rsid w:val="000A3ED2"/>
    <w:rsid w:val="000B5129"/>
    <w:rsid w:val="000C00FA"/>
    <w:rsid w:val="000D17BC"/>
    <w:rsid w:val="000E4F35"/>
    <w:rsid w:val="000F6C1C"/>
    <w:rsid w:val="00137471"/>
    <w:rsid w:val="00141DA8"/>
    <w:rsid w:val="00150FD3"/>
    <w:rsid w:val="00166B9F"/>
    <w:rsid w:val="00194721"/>
    <w:rsid w:val="001A248F"/>
    <w:rsid w:val="001A3B5F"/>
    <w:rsid w:val="001C4490"/>
    <w:rsid w:val="001D3BA2"/>
    <w:rsid w:val="001D44B7"/>
    <w:rsid w:val="001E0075"/>
    <w:rsid w:val="001F1B1F"/>
    <w:rsid w:val="00207FD5"/>
    <w:rsid w:val="0022485E"/>
    <w:rsid w:val="002369AC"/>
    <w:rsid w:val="00246AD0"/>
    <w:rsid w:val="00254F71"/>
    <w:rsid w:val="002565B2"/>
    <w:rsid w:val="002C3821"/>
    <w:rsid w:val="002C7BDF"/>
    <w:rsid w:val="002D0DD7"/>
    <w:rsid w:val="002D16F4"/>
    <w:rsid w:val="00301B7A"/>
    <w:rsid w:val="00301E11"/>
    <w:rsid w:val="0030387A"/>
    <w:rsid w:val="00305328"/>
    <w:rsid w:val="00306D59"/>
    <w:rsid w:val="0032503A"/>
    <w:rsid w:val="00325EE1"/>
    <w:rsid w:val="00344D60"/>
    <w:rsid w:val="00347CB0"/>
    <w:rsid w:val="0035209D"/>
    <w:rsid w:val="00367401"/>
    <w:rsid w:val="0037345F"/>
    <w:rsid w:val="00375678"/>
    <w:rsid w:val="00380CCC"/>
    <w:rsid w:val="003924B7"/>
    <w:rsid w:val="0039390A"/>
    <w:rsid w:val="00394AB0"/>
    <w:rsid w:val="003B24AF"/>
    <w:rsid w:val="003B7182"/>
    <w:rsid w:val="003C0C84"/>
    <w:rsid w:val="003C7BA7"/>
    <w:rsid w:val="003D2F43"/>
    <w:rsid w:val="003D4F19"/>
    <w:rsid w:val="003D764D"/>
    <w:rsid w:val="003F6A88"/>
    <w:rsid w:val="00410679"/>
    <w:rsid w:val="004258BA"/>
    <w:rsid w:val="00446C69"/>
    <w:rsid w:val="00457D91"/>
    <w:rsid w:val="00464E5B"/>
    <w:rsid w:val="0047055A"/>
    <w:rsid w:val="00474450"/>
    <w:rsid w:val="00483EAC"/>
    <w:rsid w:val="004873E6"/>
    <w:rsid w:val="00493998"/>
    <w:rsid w:val="004B15B8"/>
    <w:rsid w:val="004B566C"/>
    <w:rsid w:val="004B7B48"/>
    <w:rsid w:val="004D4AB1"/>
    <w:rsid w:val="004F218A"/>
    <w:rsid w:val="0050334E"/>
    <w:rsid w:val="00512719"/>
    <w:rsid w:val="00512DF7"/>
    <w:rsid w:val="005141E7"/>
    <w:rsid w:val="00526BF1"/>
    <w:rsid w:val="00540DEE"/>
    <w:rsid w:val="005579FF"/>
    <w:rsid w:val="0058478F"/>
    <w:rsid w:val="00593315"/>
    <w:rsid w:val="005A51EF"/>
    <w:rsid w:val="005A6C96"/>
    <w:rsid w:val="005B4F28"/>
    <w:rsid w:val="005C7FBE"/>
    <w:rsid w:val="005E6AAC"/>
    <w:rsid w:val="00610E43"/>
    <w:rsid w:val="006207ED"/>
    <w:rsid w:val="00626BC9"/>
    <w:rsid w:val="00627E7F"/>
    <w:rsid w:val="00650D52"/>
    <w:rsid w:val="00656EFC"/>
    <w:rsid w:val="00662313"/>
    <w:rsid w:val="00673911"/>
    <w:rsid w:val="006870C9"/>
    <w:rsid w:val="006A3ADF"/>
    <w:rsid w:val="006B2AE2"/>
    <w:rsid w:val="006B4C1E"/>
    <w:rsid w:val="006C4E32"/>
    <w:rsid w:val="006C56D8"/>
    <w:rsid w:val="006D07AE"/>
    <w:rsid w:val="006D1300"/>
    <w:rsid w:val="006D6607"/>
    <w:rsid w:val="006E3F11"/>
    <w:rsid w:val="007113A1"/>
    <w:rsid w:val="007158D4"/>
    <w:rsid w:val="00723E46"/>
    <w:rsid w:val="00730DF0"/>
    <w:rsid w:val="00754836"/>
    <w:rsid w:val="00761A29"/>
    <w:rsid w:val="00766CFB"/>
    <w:rsid w:val="007816FF"/>
    <w:rsid w:val="00783B44"/>
    <w:rsid w:val="00785028"/>
    <w:rsid w:val="007A3A5A"/>
    <w:rsid w:val="007A4370"/>
    <w:rsid w:val="007E1DEA"/>
    <w:rsid w:val="00816B81"/>
    <w:rsid w:val="00823B90"/>
    <w:rsid w:val="0083266E"/>
    <w:rsid w:val="00840419"/>
    <w:rsid w:val="00840DAA"/>
    <w:rsid w:val="00881D74"/>
    <w:rsid w:val="00881E7B"/>
    <w:rsid w:val="0089166C"/>
    <w:rsid w:val="00893204"/>
    <w:rsid w:val="008960DE"/>
    <w:rsid w:val="008A36DF"/>
    <w:rsid w:val="008A5DC2"/>
    <w:rsid w:val="008B7364"/>
    <w:rsid w:val="008C1A3D"/>
    <w:rsid w:val="008C2A7C"/>
    <w:rsid w:val="008D01C3"/>
    <w:rsid w:val="008D70D2"/>
    <w:rsid w:val="008E3EE7"/>
    <w:rsid w:val="008F773F"/>
    <w:rsid w:val="00900DAD"/>
    <w:rsid w:val="0090511F"/>
    <w:rsid w:val="00911661"/>
    <w:rsid w:val="0091408E"/>
    <w:rsid w:val="00955C4C"/>
    <w:rsid w:val="00962B33"/>
    <w:rsid w:val="00970459"/>
    <w:rsid w:val="00976F43"/>
    <w:rsid w:val="0097749C"/>
    <w:rsid w:val="00981E74"/>
    <w:rsid w:val="00993302"/>
    <w:rsid w:val="00995338"/>
    <w:rsid w:val="009A32FB"/>
    <w:rsid w:val="009C0BC7"/>
    <w:rsid w:val="009E209B"/>
    <w:rsid w:val="009E3BEC"/>
    <w:rsid w:val="009F0747"/>
    <w:rsid w:val="00A03514"/>
    <w:rsid w:val="00A05800"/>
    <w:rsid w:val="00A17079"/>
    <w:rsid w:val="00A448C3"/>
    <w:rsid w:val="00A458D4"/>
    <w:rsid w:val="00A46FB7"/>
    <w:rsid w:val="00A53118"/>
    <w:rsid w:val="00A75E7E"/>
    <w:rsid w:val="00A9286A"/>
    <w:rsid w:val="00A97226"/>
    <w:rsid w:val="00AA0E64"/>
    <w:rsid w:val="00AA142F"/>
    <w:rsid w:val="00AB239A"/>
    <w:rsid w:val="00AD7ADC"/>
    <w:rsid w:val="00AE08EB"/>
    <w:rsid w:val="00B10710"/>
    <w:rsid w:val="00B208FA"/>
    <w:rsid w:val="00B2766F"/>
    <w:rsid w:val="00B31ABC"/>
    <w:rsid w:val="00B445ED"/>
    <w:rsid w:val="00B84623"/>
    <w:rsid w:val="00BB66D5"/>
    <w:rsid w:val="00BD4D2D"/>
    <w:rsid w:val="00BE1D1F"/>
    <w:rsid w:val="00BE5E66"/>
    <w:rsid w:val="00BE6AC4"/>
    <w:rsid w:val="00C17C6C"/>
    <w:rsid w:val="00C266F9"/>
    <w:rsid w:val="00C371EA"/>
    <w:rsid w:val="00C445AD"/>
    <w:rsid w:val="00C44CBA"/>
    <w:rsid w:val="00C458F0"/>
    <w:rsid w:val="00C4666A"/>
    <w:rsid w:val="00C479A3"/>
    <w:rsid w:val="00C518DE"/>
    <w:rsid w:val="00C61180"/>
    <w:rsid w:val="00C66E86"/>
    <w:rsid w:val="00C67AE9"/>
    <w:rsid w:val="00C87BFC"/>
    <w:rsid w:val="00CB7C87"/>
    <w:rsid w:val="00CC006E"/>
    <w:rsid w:val="00CE7DB9"/>
    <w:rsid w:val="00D160C1"/>
    <w:rsid w:val="00D17794"/>
    <w:rsid w:val="00D22398"/>
    <w:rsid w:val="00D35E6C"/>
    <w:rsid w:val="00D436CF"/>
    <w:rsid w:val="00D45B2F"/>
    <w:rsid w:val="00D46E88"/>
    <w:rsid w:val="00D70D86"/>
    <w:rsid w:val="00D76BA4"/>
    <w:rsid w:val="00D82D10"/>
    <w:rsid w:val="00D86784"/>
    <w:rsid w:val="00DB56EC"/>
    <w:rsid w:val="00DC00F1"/>
    <w:rsid w:val="00DD0484"/>
    <w:rsid w:val="00DD1B5C"/>
    <w:rsid w:val="00DD4C5C"/>
    <w:rsid w:val="00DE2A08"/>
    <w:rsid w:val="00DE6D2E"/>
    <w:rsid w:val="00E03F0B"/>
    <w:rsid w:val="00E12ECB"/>
    <w:rsid w:val="00E1451F"/>
    <w:rsid w:val="00E15A72"/>
    <w:rsid w:val="00E15E28"/>
    <w:rsid w:val="00E16577"/>
    <w:rsid w:val="00E544FA"/>
    <w:rsid w:val="00E6379C"/>
    <w:rsid w:val="00E65872"/>
    <w:rsid w:val="00E73249"/>
    <w:rsid w:val="00E77436"/>
    <w:rsid w:val="00E87CFA"/>
    <w:rsid w:val="00E92A83"/>
    <w:rsid w:val="00E93D77"/>
    <w:rsid w:val="00E95264"/>
    <w:rsid w:val="00EA2DC1"/>
    <w:rsid w:val="00EC5571"/>
    <w:rsid w:val="00ED0E8F"/>
    <w:rsid w:val="00EE3B5B"/>
    <w:rsid w:val="00EF18C1"/>
    <w:rsid w:val="00EF4800"/>
    <w:rsid w:val="00F00A3D"/>
    <w:rsid w:val="00F230C6"/>
    <w:rsid w:val="00F24DDD"/>
    <w:rsid w:val="00F2770B"/>
    <w:rsid w:val="00F549A3"/>
    <w:rsid w:val="00F72B10"/>
    <w:rsid w:val="00F77359"/>
    <w:rsid w:val="00F86A73"/>
    <w:rsid w:val="00FB05F7"/>
    <w:rsid w:val="00FC345B"/>
    <w:rsid w:val="00FC756C"/>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53508A"/>
  <w15:docId w15:val="{D81CAD4B-402B-4225-9DA2-E9E966CFF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12ECB"/>
    <w:pPr>
      <w:overflowPunct w:val="0"/>
      <w:autoSpaceDE w:val="0"/>
      <w:autoSpaceDN w:val="0"/>
      <w:adjustRightInd w:val="0"/>
      <w:spacing w:after="180"/>
      <w:textAlignment w:val="baseline"/>
    </w:pPr>
    <w:rPr>
      <w:lang w:val="en-GB" w:eastAsia="en-US"/>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12E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标题 2,Header 2,Header2,22,heading2,2nd level,H21,H22,H23,H24,H25,R2,E2,†berschrift 2,õberschrift 2,Head 2,l2,TitreProp,ITT t2,PA Major Section,Livello 2"/>
    <w:basedOn w:val="10"/>
    <w:next w:val="a0"/>
    <w:link w:val="20"/>
    <w:uiPriority w:val="9"/>
    <w:qFormat/>
    <w:rsid w:val="00E12ECB"/>
    <w:pPr>
      <w:pBdr>
        <w:top w:val="none" w:sz="0" w:space="0" w:color="auto"/>
      </w:pBdr>
      <w:spacing w:before="180"/>
      <w:outlineLvl w:val="1"/>
    </w:pPr>
    <w:rPr>
      <w:sz w:val="32"/>
    </w:rPr>
  </w:style>
  <w:style w:type="paragraph" w:styleId="30">
    <w:name w:val="heading 3"/>
    <w:aliases w:val="Underrubrik2,H3,no break,Memo Heading 3,h3,3,0H,l3,list 3,Head 3,1.1.1,3rd level,Major Section Sub Section,PA Minor Section,Head3,Level 3 Head,31,32,33,311,321,34,312,322,35,313,323,36,314,324,37,315,325,38,316,326,39,317,327,310,318,328"/>
    <w:basedOn w:val="2"/>
    <w:next w:val="a0"/>
    <w:link w:val="31"/>
    <w:uiPriority w:val="9"/>
    <w:qFormat/>
    <w:rsid w:val="00E12EC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0"/>
    <w:link w:val="41"/>
    <w:uiPriority w:val="9"/>
    <w:qFormat/>
    <w:rsid w:val="00E12ECB"/>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12ECB"/>
    <w:pPr>
      <w:ind w:left="1701" w:hanging="1701"/>
      <w:outlineLvl w:val="4"/>
    </w:pPr>
    <w:rPr>
      <w:sz w:val="22"/>
    </w:rPr>
  </w:style>
  <w:style w:type="paragraph" w:styleId="6">
    <w:name w:val="heading 6"/>
    <w:aliases w:val="T1,Header 6"/>
    <w:basedOn w:val="H6"/>
    <w:next w:val="a0"/>
    <w:link w:val="60"/>
    <w:qFormat/>
    <w:rsid w:val="00E12ECB"/>
    <w:pPr>
      <w:outlineLvl w:val="5"/>
    </w:pPr>
  </w:style>
  <w:style w:type="paragraph" w:styleId="7">
    <w:name w:val="heading 7"/>
    <w:basedOn w:val="H6"/>
    <w:next w:val="a0"/>
    <w:link w:val="70"/>
    <w:qFormat/>
    <w:rsid w:val="00E12ECB"/>
    <w:pPr>
      <w:outlineLvl w:val="6"/>
    </w:pPr>
  </w:style>
  <w:style w:type="paragraph" w:styleId="8">
    <w:name w:val="heading 8"/>
    <w:aliases w:val="Table Heading"/>
    <w:basedOn w:val="10"/>
    <w:next w:val="a0"/>
    <w:link w:val="80"/>
    <w:qFormat/>
    <w:rsid w:val="00E12ECB"/>
    <w:pPr>
      <w:ind w:left="0" w:firstLine="0"/>
      <w:outlineLvl w:val="7"/>
    </w:pPr>
  </w:style>
  <w:style w:type="paragraph" w:styleId="9">
    <w:name w:val="heading 9"/>
    <w:aliases w:val="Figure Heading,FH"/>
    <w:basedOn w:val="8"/>
    <w:next w:val="a0"/>
    <w:link w:val="90"/>
    <w:qFormat/>
    <w:rsid w:val="00E12E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12E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rsid w:val="00E12ECB"/>
    <w:pPr>
      <w:spacing w:before="180"/>
      <w:ind w:left="2693" w:hanging="2693"/>
    </w:pPr>
    <w:rPr>
      <w:b/>
    </w:rPr>
  </w:style>
  <w:style w:type="paragraph" w:styleId="12">
    <w:name w:val="toc 1"/>
    <w:semiHidden/>
    <w:rsid w:val="00E12E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12E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E12ECB"/>
    <w:pPr>
      <w:ind w:left="1701" w:hanging="1701"/>
    </w:pPr>
  </w:style>
  <w:style w:type="paragraph" w:styleId="42">
    <w:name w:val="toc 4"/>
    <w:basedOn w:val="32"/>
    <w:rsid w:val="00E12ECB"/>
    <w:pPr>
      <w:ind w:left="1418" w:hanging="1418"/>
    </w:pPr>
  </w:style>
  <w:style w:type="paragraph" w:styleId="32">
    <w:name w:val="toc 3"/>
    <w:basedOn w:val="21"/>
    <w:rsid w:val="00E12ECB"/>
    <w:pPr>
      <w:ind w:left="1134" w:hanging="1134"/>
    </w:pPr>
  </w:style>
  <w:style w:type="paragraph" w:styleId="21">
    <w:name w:val="toc 2"/>
    <w:basedOn w:val="12"/>
    <w:rsid w:val="00E12ECB"/>
    <w:pPr>
      <w:keepNext w:val="0"/>
      <w:spacing w:before="0"/>
      <w:ind w:left="851" w:hanging="851"/>
    </w:pPr>
    <w:rPr>
      <w:sz w:val="20"/>
    </w:rPr>
  </w:style>
  <w:style w:type="paragraph" w:styleId="22">
    <w:name w:val="index 2"/>
    <w:basedOn w:val="13"/>
    <w:rsid w:val="00E12ECB"/>
    <w:pPr>
      <w:ind w:left="284"/>
    </w:pPr>
  </w:style>
  <w:style w:type="paragraph" w:styleId="13">
    <w:name w:val="index 1"/>
    <w:basedOn w:val="a0"/>
    <w:rsid w:val="00E12ECB"/>
    <w:pPr>
      <w:keepLines/>
      <w:spacing w:after="0"/>
    </w:pPr>
  </w:style>
  <w:style w:type="paragraph" w:customStyle="1" w:styleId="ZH">
    <w:name w:val="ZH"/>
    <w:rsid w:val="00E12EC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E12ECB"/>
    <w:pPr>
      <w:outlineLvl w:val="9"/>
    </w:pPr>
  </w:style>
  <w:style w:type="paragraph" w:styleId="23">
    <w:name w:val="List Number 2"/>
    <w:basedOn w:val="a5"/>
    <w:rsid w:val="00E12E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12ECB"/>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Footnote Reference/"/>
    <w:semiHidden/>
    <w:rsid w:val="00E12E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0"/>
    <w:link w:val="aa"/>
    <w:semiHidden/>
    <w:rsid w:val="00E12ECB"/>
    <w:pPr>
      <w:keepLines/>
      <w:spacing w:after="0"/>
      <w:ind w:left="454" w:hanging="454"/>
    </w:pPr>
    <w:rPr>
      <w:sz w:val="16"/>
    </w:rPr>
  </w:style>
  <w:style w:type="paragraph" w:customStyle="1" w:styleId="TAH">
    <w:name w:val="TAH"/>
    <w:basedOn w:val="TAC"/>
    <w:link w:val="TAHCar"/>
    <w:rsid w:val="00E12ECB"/>
    <w:rPr>
      <w:b/>
    </w:rPr>
  </w:style>
  <w:style w:type="paragraph" w:customStyle="1" w:styleId="TAC">
    <w:name w:val="TAC"/>
    <w:basedOn w:val="TAL"/>
    <w:link w:val="TACChar"/>
    <w:rsid w:val="00E12ECB"/>
    <w:pPr>
      <w:jc w:val="center"/>
    </w:pPr>
  </w:style>
  <w:style w:type="paragraph" w:customStyle="1" w:styleId="TF">
    <w:name w:val="TF"/>
    <w:basedOn w:val="TH"/>
    <w:link w:val="TFChar"/>
    <w:rsid w:val="00E12ECB"/>
    <w:pPr>
      <w:keepNext w:val="0"/>
      <w:spacing w:before="0" w:after="240"/>
    </w:pPr>
  </w:style>
  <w:style w:type="paragraph" w:customStyle="1" w:styleId="NO">
    <w:name w:val="NO"/>
    <w:basedOn w:val="a0"/>
    <w:link w:val="NOChar"/>
    <w:rsid w:val="00E12ECB"/>
    <w:pPr>
      <w:keepLines/>
      <w:ind w:left="1135" w:hanging="851"/>
    </w:pPr>
  </w:style>
  <w:style w:type="paragraph" w:styleId="91">
    <w:name w:val="toc 9"/>
    <w:basedOn w:val="81"/>
    <w:rsid w:val="00E12ECB"/>
    <w:pPr>
      <w:ind w:left="1418" w:hanging="1418"/>
    </w:pPr>
  </w:style>
  <w:style w:type="paragraph" w:customStyle="1" w:styleId="EX">
    <w:name w:val="EX"/>
    <w:basedOn w:val="a0"/>
    <w:link w:val="EXChar"/>
    <w:rsid w:val="00E12ECB"/>
    <w:pPr>
      <w:keepLines/>
      <w:ind w:left="1702" w:hanging="1418"/>
    </w:pPr>
  </w:style>
  <w:style w:type="paragraph" w:customStyle="1" w:styleId="LD">
    <w:name w:val="LD"/>
    <w:rsid w:val="00E12EC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12ECB"/>
    <w:pPr>
      <w:spacing w:after="0"/>
    </w:pPr>
  </w:style>
  <w:style w:type="paragraph" w:customStyle="1" w:styleId="EW">
    <w:name w:val="EW"/>
    <w:basedOn w:val="EX"/>
    <w:rsid w:val="00E12ECB"/>
    <w:pPr>
      <w:spacing w:after="0"/>
    </w:pPr>
  </w:style>
  <w:style w:type="paragraph" w:styleId="61">
    <w:name w:val="toc 6"/>
    <w:basedOn w:val="51"/>
    <w:next w:val="a0"/>
    <w:rsid w:val="00E12ECB"/>
    <w:pPr>
      <w:ind w:left="1985" w:hanging="1985"/>
    </w:pPr>
  </w:style>
  <w:style w:type="paragraph" w:styleId="71">
    <w:name w:val="toc 7"/>
    <w:basedOn w:val="61"/>
    <w:next w:val="a0"/>
    <w:rsid w:val="00E12ECB"/>
    <w:pPr>
      <w:ind w:left="2268" w:hanging="2268"/>
    </w:pPr>
  </w:style>
  <w:style w:type="paragraph" w:styleId="24">
    <w:name w:val="List Bullet 2"/>
    <w:aliases w:val="lb2"/>
    <w:basedOn w:val="ab"/>
    <w:link w:val="25"/>
    <w:rsid w:val="00E12ECB"/>
    <w:pPr>
      <w:ind w:left="851"/>
    </w:pPr>
  </w:style>
  <w:style w:type="paragraph" w:styleId="33">
    <w:name w:val="List Bullet 3"/>
    <w:basedOn w:val="24"/>
    <w:link w:val="34"/>
    <w:rsid w:val="00E12ECB"/>
    <w:pPr>
      <w:ind w:left="1135"/>
    </w:pPr>
  </w:style>
  <w:style w:type="paragraph" w:styleId="a5">
    <w:name w:val="List Number"/>
    <w:basedOn w:val="ac"/>
    <w:rsid w:val="00E12ECB"/>
  </w:style>
  <w:style w:type="paragraph" w:customStyle="1" w:styleId="EQ">
    <w:name w:val="EQ"/>
    <w:basedOn w:val="a0"/>
    <w:next w:val="a0"/>
    <w:rsid w:val="00E12ECB"/>
    <w:pPr>
      <w:keepLines/>
      <w:tabs>
        <w:tab w:val="center" w:pos="4536"/>
        <w:tab w:val="right" w:pos="9072"/>
      </w:tabs>
    </w:pPr>
    <w:rPr>
      <w:noProof/>
    </w:rPr>
  </w:style>
  <w:style w:type="paragraph" w:customStyle="1" w:styleId="TH">
    <w:name w:val="TH"/>
    <w:basedOn w:val="a0"/>
    <w:link w:val="THChar"/>
    <w:rsid w:val="00E12ECB"/>
    <w:pPr>
      <w:keepNext/>
      <w:keepLines/>
      <w:spacing w:before="60"/>
      <w:jc w:val="center"/>
    </w:pPr>
    <w:rPr>
      <w:rFonts w:ascii="Arial" w:hAnsi="Arial"/>
      <w:b/>
    </w:rPr>
  </w:style>
  <w:style w:type="paragraph" w:customStyle="1" w:styleId="NF">
    <w:name w:val="NF"/>
    <w:basedOn w:val="NO"/>
    <w:rsid w:val="00E12ECB"/>
    <w:pPr>
      <w:keepNext/>
      <w:spacing w:after="0"/>
    </w:pPr>
    <w:rPr>
      <w:rFonts w:ascii="Arial" w:hAnsi="Arial"/>
      <w:sz w:val="18"/>
    </w:rPr>
  </w:style>
  <w:style w:type="paragraph" w:customStyle="1" w:styleId="PL">
    <w:name w:val="PL"/>
    <w:rsid w:val="00E12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12ECB"/>
    <w:pPr>
      <w:jc w:val="right"/>
    </w:pPr>
  </w:style>
  <w:style w:type="paragraph" w:customStyle="1" w:styleId="H6">
    <w:name w:val="H6"/>
    <w:basedOn w:val="5"/>
    <w:next w:val="a0"/>
    <w:link w:val="H6Char"/>
    <w:rsid w:val="00E12ECB"/>
    <w:pPr>
      <w:ind w:left="1985" w:hanging="1985"/>
      <w:outlineLvl w:val="9"/>
    </w:pPr>
    <w:rPr>
      <w:sz w:val="20"/>
    </w:rPr>
  </w:style>
  <w:style w:type="paragraph" w:customStyle="1" w:styleId="TAN">
    <w:name w:val="TAN"/>
    <w:basedOn w:val="TAL"/>
    <w:link w:val="TANChar"/>
    <w:rsid w:val="00E12ECB"/>
    <w:pPr>
      <w:ind w:left="851" w:hanging="851"/>
    </w:pPr>
  </w:style>
  <w:style w:type="paragraph" w:customStyle="1" w:styleId="TAL">
    <w:name w:val="TAL"/>
    <w:basedOn w:val="a0"/>
    <w:link w:val="TALCar"/>
    <w:rsid w:val="00E12ECB"/>
    <w:pPr>
      <w:keepNext/>
      <w:keepLines/>
      <w:spacing w:after="0"/>
    </w:pPr>
    <w:rPr>
      <w:rFonts w:ascii="Arial" w:hAnsi="Arial"/>
      <w:sz w:val="18"/>
    </w:rPr>
  </w:style>
  <w:style w:type="paragraph" w:customStyle="1" w:styleId="ZA">
    <w:name w:val="ZA"/>
    <w:rsid w:val="00E12E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12E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12EC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12E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12ECB"/>
    <w:pPr>
      <w:framePr w:wrap="notBeside" w:y="16161"/>
    </w:pPr>
  </w:style>
  <w:style w:type="character" w:customStyle="1" w:styleId="ZGSM">
    <w:name w:val="ZGSM"/>
    <w:rsid w:val="00E12ECB"/>
  </w:style>
  <w:style w:type="paragraph" w:styleId="26">
    <w:name w:val="List 2"/>
    <w:basedOn w:val="ac"/>
    <w:link w:val="27"/>
    <w:rsid w:val="00E12ECB"/>
    <w:pPr>
      <w:ind w:left="851"/>
    </w:pPr>
  </w:style>
  <w:style w:type="paragraph" w:customStyle="1" w:styleId="ZG">
    <w:name w:val="ZG"/>
    <w:rsid w:val="00E12E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link w:val="36"/>
    <w:rsid w:val="00E12ECB"/>
    <w:pPr>
      <w:ind w:left="1135"/>
    </w:pPr>
  </w:style>
  <w:style w:type="paragraph" w:styleId="43">
    <w:name w:val="List 4"/>
    <w:basedOn w:val="35"/>
    <w:rsid w:val="00E12ECB"/>
    <w:pPr>
      <w:ind w:left="1418"/>
    </w:pPr>
  </w:style>
  <w:style w:type="paragraph" w:styleId="52">
    <w:name w:val="List 5"/>
    <w:basedOn w:val="43"/>
    <w:rsid w:val="00E12ECB"/>
    <w:pPr>
      <w:ind w:left="1702"/>
    </w:pPr>
  </w:style>
  <w:style w:type="paragraph" w:customStyle="1" w:styleId="EditorsNote">
    <w:name w:val="Editor's Note"/>
    <w:aliases w:val="EN"/>
    <w:basedOn w:val="NO"/>
    <w:rsid w:val="00E12ECB"/>
    <w:rPr>
      <w:color w:val="FF0000"/>
    </w:rPr>
  </w:style>
  <w:style w:type="paragraph" w:styleId="ac">
    <w:name w:val="List"/>
    <w:basedOn w:val="a0"/>
    <w:link w:val="ad"/>
    <w:rsid w:val="00E12ECB"/>
    <w:pPr>
      <w:ind w:left="568" w:hanging="284"/>
    </w:pPr>
  </w:style>
  <w:style w:type="paragraph" w:styleId="ab">
    <w:name w:val="List Bullet"/>
    <w:basedOn w:val="ac"/>
    <w:link w:val="ae"/>
    <w:rsid w:val="00E12ECB"/>
  </w:style>
  <w:style w:type="paragraph" w:styleId="44">
    <w:name w:val="List Bullet 4"/>
    <w:basedOn w:val="33"/>
    <w:rsid w:val="00E12ECB"/>
    <w:pPr>
      <w:ind w:left="1418"/>
    </w:pPr>
  </w:style>
  <w:style w:type="paragraph" w:styleId="53">
    <w:name w:val="List Bullet 5"/>
    <w:basedOn w:val="44"/>
    <w:rsid w:val="00E12ECB"/>
    <w:pPr>
      <w:ind w:left="1702"/>
    </w:pPr>
  </w:style>
  <w:style w:type="paragraph" w:customStyle="1" w:styleId="B1">
    <w:name w:val="B1"/>
    <w:basedOn w:val="ac"/>
    <w:link w:val="B1Char1"/>
    <w:rsid w:val="00E12ECB"/>
  </w:style>
  <w:style w:type="paragraph" w:customStyle="1" w:styleId="B2">
    <w:name w:val="B2"/>
    <w:basedOn w:val="26"/>
    <w:link w:val="B2Char"/>
    <w:rsid w:val="00E12ECB"/>
  </w:style>
  <w:style w:type="paragraph" w:customStyle="1" w:styleId="B3">
    <w:name w:val="B3"/>
    <w:basedOn w:val="35"/>
    <w:link w:val="B3Char"/>
    <w:rsid w:val="00E12ECB"/>
  </w:style>
  <w:style w:type="paragraph" w:customStyle="1" w:styleId="B4">
    <w:name w:val="B4"/>
    <w:basedOn w:val="43"/>
    <w:rsid w:val="00E12ECB"/>
  </w:style>
  <w:style w:type="paragraph" w:customStyle="1" w:styleId="B5">
    <w:name w:val="B5"/>
    <w:basedOn w:val="52"/>
    <w:rsid w:val="00E12ECB"/>
  </w:style>
  <w:style w:type="paragraph" w:styleId="af">
    <w:name w:val="footer"/>
    <w:basedOn w:val="a6"/>
    <w:link w:val="af0"/>
    <w:uiPriority w:val="99"/>
    <w:rsid w:val="00E12ECB"/>
    <w:pPr>
      <w:jc w:val="center"/>
    </w:pPr>
    <w:rPr>
      <w:i/>
    </w:rPr>
  </w:style>
  <w:style w:type="paragraph" w:customStyle="1" w:styleId="ZTD">
    <w:name w:val="ZTD"/>
    <w:basedOn w:val="ZB"/>
    <w:rsid w:val="00E12ECB"/>
    <w:pPr>
      <w:framePr w:hRule="auto" w:wrap="notBeside" w:y="852"/>
    </w:pPr>
    <w:rPr>
      <w:i w:val="0"/>
      <w:sz w:val="40"/>
    </w:rPr>
  </w:style>
  <w:style w:type="character" w:styleId="af1">
    <w:name w:val="page number"/>
    <w:basedOn w:val="a1"/>
    <w:rsid w:val="008D70D2"/>
  </w:style>
  <w:style w:type="character" w:styleId="af2">
    <w:name w:val="Hyperlink"/>
    <w:rsid w:val="00E544FA"/>
    <w:rPr>
      <w:color w:val="0000FF"/>
      <w:u w:val="single"/>
    </w:rPr>
  </w:style>
  <w:style w:type="character" w:styleId="af3">
    <w:name w:val="FollowedHyperlink"/>
    <w:rsid w:val="00E544FA"/>
    <w:rPr>
      <w:color w:val="800080"/>
      <w:u w:val="single"/>
    </w:rPr>
  </w:style>
  <w:style w:type="paragraph" w:styleId="af4">
    <w:name w:val="List Paragraph"/>
    <w:aliases w:val="- Bullets,목록 단락"/>
    <w:basedOn w:val="a0"/>
    <w:link w:val="af5"/>
    <w:uiPriority w:val="34"/>
    <w:qFormat/>
    <w:rsid w:val="00E03F0B"/>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5">
    <w:name w:val="リスト段落 (文字)"/>
    <w:aliases w:val="- Bullets (文字),목록 단락 (文字)1"/>
    <w:link w:val="af4"/>
    <w:uiPriority w:val="34"/>
    <w:qFormat/>
    <w:rsid w:val="00E03F0B"/>
    <w:rPr>
      <w:rFonts w:ascii="Century" w:hAnsi="Century"/>
      <w:kern w:val="2"/>
      <w:sz w:val="21"/>
      <w:szCs w:val="22"/>
    </w:rPr>
  </w:style>
  <w:style w:type="paragraph" w:customStyle="1" w:styleId="Heading1unnumbered">
    <w:name w:val="Heading 1 unnumbered"/>
    <w:basedOn w:val="10"/>
    <w:next w:val="af6"/>
    <w:rsid w:val="00E03F0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7"/>
    <w:rsid w:val="00E03F0B"/>
    <w:pPr>
      <w:overflowPunct/>
      <w:autoSpaceDE/>
      <w:autoSpaceDN/>
      <w:adjustRightInd/>
      <w:spacing w:after="120"/>
      <w:textAlignment w:val="auto"/>
    </w:pPr>
    <w:rPr>
      <w:rFonts w:eastAsia="ＭＳ ゴシック"/>
      <w:sz w:val="24"/>
      <w:lang w:eastAsia="ja-JP"/>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rsid w:val="00E03F0B"/>
    <w:rPr>
      <w:rFonts w:eastAsia="ＭＳ ゴシック"/>
      <w:sz w:val="24"/>
      <w:lang w:val="en-GB"/>
    </w:rPr>
  </w:style>
  <w:style w:type="paragraph" w:styleId="af8">
    <w:name w:val="Body Text Indent"/>
    <w:basedOn w:val="a0"/>
    <w:link w:val="af9"/>
    <w:uiPriority w:val="99"/>
    <w:rsid w:val="00E03F0B"/>
    <w:pPr>
      <w:overflowPunct/>
      <w:autoSpaceDE/>
      <w:autoSpaceDN/>
      <w:adjustRightInd/>
      <w:spacing w:after="0"/>
      <w:ind w:left="360"/>
      <w:textAlignment w:val="auto"/>
    </w:pPr>
    <w:rPr>
      <w:rFonts w:eastAsia="ＭＳ ゴシック"/>
      <w:sz w:val="24"/>
      <w:lang w:eastAsia="ja-JP"/>
    </w:rPr>
  </w:style>
  <w:style w:type="character" w:customStyle="1" w:styleId="af9">
    <w:name w:val="本文インデント (文字)"/>
    <w:link w:val="af8"/>
    <w:uiPriority w:val="99"/>
    <w:rsid w:val="00E03F0B"/>
    <w:rPr>
      <w:rFonts w:eastAsia="ＭＳ ゴシック"/>
      <w:sz w:val="24"/>
      <w:lang w:val="en-GB"/>
    </w:rPr>
  </w:style>
  <w:style w:type="paragraph" w:styleId="afa">
    <w:name w:val="Document Map"/>
    <w:basedOn w:val="a0"/>
    <w:link w:val="afb"/>
    <w:rsid w:val="00E03F0B"/>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b">
    <w:name w:val="見出しマップ (文字)"/>
    <w:link w:val="afa"/>
    <w:rsid w:val="00E03F0B"/>
    <w:rPr>
      <w:rFonts w:ascii="Tahoma" w:eastAsia="ＭＳ ゴシック" w:hAnsi="Tahoma"/>
      <w:sz w:val="24"/>
      <w:shd w:val="clear" w:color="auto" w:fill="000080"/>
      <w:lang w:val="en-GB"/>
    </w:rPr>
  </w:style>
  <w:style w:type="paragraph" w:styleId="afc">
    <w:name w:val="Plain Text"/>
    <w:basedOn w:val="a0"/>
    <w:link w:val="afd"/>
    <w:rsid w:val="00E03F0B"/>
    <w:pPr>
      <w:overflowPunct/>
      <w:autoSpaceDE/>
      <w:autoSpaceDN/>
      <w:adjustRightInd/>
      <w:spacing w:after="0"/>
      <w:textAlignment w:val="auto"/>
    </w:pPr>
    <w:rPr>
      <w:rFonts w:ascii="Courier New" w:eastAsia="ＭＳ ゴシック" w:hAnsi="Courier New"/>
      <w:sz w:val="24"/>
      <w:lang w:eastAsia="ja-JP"/>
    </w:rPr>
  </w:style>
  <w:style w:type="character" w:customStyle="1" w:styleId="afd">
    <w:name w:val="書式なし (文字)"/>
    <w:link w:val="afc"/>
    <w:rsid w:val="00E03F0B"/>
    <w:rPr>
      <w:rFonts w:ascii="Courier New" w:eastAsia="ＭＳ ゴシック" w:hAnsi="Courier New"/>
      <w:sz w:val="24"/>
      <w:lang w:val="en-GB"/>
    </w:rPr>
  </w:style>
  <w:style w:type="paragraph" w:customStyle="1" w:styleId="lptext">
    <w:name w:val="lˆptext"/>
    <w:basedOn w:val="a0"/>
    <w:rsid w:val="00E03F0B"/>
    <w:pPr>
      <w:overflowPunct/>
      <w:autoSpaceDE/>
      <w:autoSpaceDN/>
      <w:adjustRightInd/>
      <w:spacing w:before="100" w:after="100"/>
      <w:ind w:left="860"/>
      <w:textAlignment w:val="auto"/>
    </w:pPr>
    <w:rPr>
      <w:rFonts w:ascii="Times" w:eastAsia="ＭＳ ゴシック" w:hAnsi="Times"/>
      <w:sz w:val="24"/>
      <w:lang w:eastAsia="ja-JP"/>
    </w:rPr>
  </w:style>
  <w:style w:type="paragraph" w:styleId="afe">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qFormat/>
    <w:rsid w:val="00E03F0B"/>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E03F0B"/>
    <w:pPr>
      <w:numPr>
        <w:numId w:val="4"/>
      </w:numPr>
      <w:overflowPunct/>
      <w:autoSpaceDE/>
      <w:autoSpaceDN/>
      <w:adjustRightInd/>
      <w:textAlignment w:val="auto"/>
    </w:pPr>
    <w:rPr>
      <w:rFonts w:eastAsia="ＭＳ ゴシック"/>
      <w:sz w:val="24"/>
      <w:lang w:eastAsia="ja-JP"/>
    </w:rPr>
  </w:style>
  <w:style w:type="paragraph" w:styleId="28">
    <w:name w:val="Body Text Indent 2"/>
    <w:basedOn w:val="a0"/>
    <w:link w:val="29"/>
    <w:rsid w:val="00E03F0B"/>
    <w:pPr>
      <w:widowControl w:val="0"/>
      <w:overflowPunct/>
      <w:spacing w:after="0"/>
      <w:ind w:left="1656"/>
      <w:jc w:val="both"/>
    </w:pPr>
    <w:rPr>
      <w:rFonts w:eastAsia="ＭＳ ゴシック"/>
      <w:kern w:val="2"/>
      <w:sz w:val="24"/>
      <w:lang w:eastAsia="ja-JP"/>
    </w:rPr>
  </w:style>
  <w:style w:type="character" w:customStyle="1" w:styleId="29">
    <w:name w:val="本文インデント 2 (文字)"/>
    <w:link w:val="28"/>
    <w:rsid w:val="00E03F0B"/>
    <w:rPr>
      <w:rFonts w:eastAsia="ＭＳ ゴシック"/>
      <w:kern w:val="2"/>
      <w:sz w:val="24"/>
      <w:lang w:val="en-GB"/>
    </w:rPr>
  </w:style>
  <w:style w:type="paragraph" w:customStyle="1" w:styleId="ListBulletLast">
    <w:name w:val="List Bullet Last"/>
    <w:aliases w:val="lbl"/>
    <w:basedOn w:val="ab"/>
    <w:next w:val="af6"/>
    <w:rsid w:val="00E03F0B"/>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E03F0B"/>
    <w:pPr>
      <w:overflowPunct/>
      <w:autoSpaceDE/>
      <w:autoSpaceDN/>
      <w:adjustRightInd/>
      <w:spacing w:after="220"/>
      <w:textAlignment w:val="auto"/>
    </w:pPr>
    <w:rPr>
      <w:rFonts w:ascii="Arial" w:eastAsia="ＭＳ ゴシック" w:hAnsi="Arial"/>
      <w:b/>
      <w:sz w:val="22"/>
      <w:lang w:eastAsia="ja-JP"/>
    </w:rPr>
  </w:style>
  <w:style w:type="paragraph" w:styleId="aff">
    <w:name w:val="Title"/>
    <w:basedOn w:val="a0"/>
    <w:link w:val="aff0"/>
    <w:qFormat/>
    <w:rsid w:val="00E03F0B"/>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f0">
    <w:name w:val="表題 (文字)"/>
    <w:link w:val="aff"/>
    <w:rsid w:val="00E03F0B"/>
    <w:rPr>
      <w:rFonts w:ascii="Arial" w:eastAsia="ＭＳ ゴシック" w:hAnsi="Arial"/>
      <w:b/>
      <w:sz w:val="24"/>
      <w:lang w:val="en-GB"/>
    </w:rPr>
  </w:style>
  <w:style w:type="paragraph" w:styleId="aff1">
    <w:name w:val="table of figures"/>
    <w:basedOn w:val="12"/>
    <w:next w:val="a0"/>
    <w:rsid w:val="00E03F0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7">
    <w:name w:val="Body Text 3"/>
    <w:basedOn w:val="a0"/>
    <w:link w:val="38"/>
    <w:rsid w:val="00E03F0B"/>
    <w:pPr>
      <w:overflowPunct/>
      <w:autoSpaceDE/>
      <w:autoSpaceDN/>
      <w:adjustRightInd/>
      <w:spacing w:after="0"/>
      <w:jc w:val="both"/>
      <w:textAlignment w:val="auto"/>
    </w:pPr>
    <w:rPr>
      <w:rFonts w:eastAsia="ＭＳ ゴシック"/>
      <w:sz w:val="24"/>
      <w:lang w:eastAsia="ja-JP"/>
    </w:rPr>
  </w:style>
  <w:style w:type="character" w:customStyle="1" w:styleId="38">
    <w:name w:val="本文 3 (文字)"/>
    <w:link w:val="37"/>
    <w:rsid w:val="00E03F0B"/>
    <w:rPr>
      <w:rFonts w:eastAsia="ＭＳ ゴシック"/>
      <w:sz w:val="24"/>
      <w:lang w:val="en-GB"/>
    </w:rPr>
  </w:style>
  <w:style w:type="paragraph" w:customStyle="1" w:styleId="TableText">
    <w:name w:val="Table_Text"/>
    <w:basedOn w:val="a0"/>
    <w:rsid w:val="00E03F0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link w:val="textChar"/>
    <w:qFormat/>
    <w:rsid w:val="00E03F0B"/>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E03F0B"/>
    <w:pPr>
      <w:numPr>
        <w:numId w:val="3"/>
      </w:numPr>
      <w:spacing w:after="120"/>
    </w:pPr>
  </w:style>
  <w:style w:type="paragraph" w:customStyle="1" w:styleId="shortcode">
    <w:name w:val="shortcode"/>
    <w:basedOn w:val="af6"/>
    <w:rsid w:val="00E03F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E03F0B"/>
    <w:pPr>
      <w:keepNext/>
      <w:keepLines/>
      <w:overflowPunct/>
      <w:autoSpaceDE/>
      <w:autoSpaceDN/>
      <w:adjustRightInd/>
      <w:textAlignment w:val="auto"/>
    </w:pPr>
    <w:rPr>
      <w:rFonts w:eastAsia="ＭＳ ゴシック"/>
      <w:b/>
      <w:sz w:val="24"/>
      <w:lang w:eastAsia="ja-JP"/>
    </w:rPr>
  </w:style>
  <w:style w:type="character" w:styleId="aff2">
    <w:name w:val="annotation reference"/>
    <w:qFormat/>
    <w:rsid w:val="00E03F0B"/>
    <w:rPr>
      <w:rFonts w:eastAsia="Times New Roman"/>
      <w:noProof w:val="0"/>
      <w:kern w:val="2"/>
      <w:sz w:val="16"/>
      <w:lang w:val="en-GB"/>
    </w:rPr>
  </w:style>
  <w:style w:type="paragraph" w:styleId="aff3">
    <w:name w:val="Balloon Text"/>
    <w:basedOn w:val="a0"/>
    <w:link w:val="aff4"/>
    <w:uiPriority w:val="99"/>
    <w:rsid w:val="00E03F0B"/>
    <w:pPr>
      <w:overflowPunct/>
      <w:autoSpaceDE/>
      <w:autoSpaceDN/>
      <w:adjustRightInd/>
      <w:spacing w:after="0"/>
      <w:textAlignment w:val="auto"/>
    </w:pPr>
    <w:rPr>
      <w:rFonts w:ascii="Arial" w:eastAsia="ＭＳ ゴシック" w:hAnsi="Arial"/>
      <w:sz w:val="18"/>
      <w:lang w:eastAsia="ja-JP"/>
    </w:rPr>
  </w:style>
  <w:style w:type="character" w:customStyle="1" w:styleId="aff4">
    <w:name w:val="吹き出し (文字)"/>
    <w:link w:val="aff3"/>
    <w:uiPriority w:val="99"/>
    <w:rsid w:val="00E03F0B"/>
    <w:rPr>
      <w:rFonts w:ascii="Arial" w:eastAsia="ＭＳ ゴシック" w:hAnsi="Arial"/>
      <w:sz w:val="18"/>
      <w:lang w:val="en-GB"/>
    </w:rPr>
  </w:style>
  <w:style w:type="paragraph" w:customStyle="1" w:styleId="Reference">
    <w:name w:val="Reference"/>
    <w:basedOn w:val="a0"/>
    <w:rsid w:val="00E03F0B"/>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5">
    <w:name w:val="annotation text"/>
    <w:basedOn w:val="a0"/>
    <w:link w:val="aff6"/>
    <w:rsid w:val="00E03F0B"/>
    <w:pPr>
      <w:overflowPunct/>
      <w:autoSpaceDE/>
      <w:autoSpaceDN/>
      <w:adjustRightInd/>
      <w:spacing w:after="0"/>
      <w:textAlignment w:val="auto"/>
    </w:pPr>
    <w:rPr>
      <w:rFonts w:eastAsia="ＭＳ ゴシック"/>
      <w:lang w:eastAsia="ja-JP"/>
    </w:rPr>
  </w:style>
  <w:style w:type="character" w:customStyle="1" w:styleId="aff6">
    <w:name w:val="コメント文字列 (文字)"/>
    <w:link w:val="aff5"/>
    <w:rsid w:val="00E03F0B"/>
    <w:rPr>
      <w:rFonts w:eastAsia="ＭＳ ゴシック"/>
      <w:lang w:val="en-GB"/>
    </w:rPr>
  </w:style>
  <w:style w:type="paragraph" w:customStyle="1" w:styleId="HTMLBody">
    <w:name w:val="HTML Body"/>
    <w:rsid w:val="00E03F0B"/>
    <w:pPr>
      <w:widowControl w:val="0"/>
      <w:autoSpaceDE w:val="0"/>
      <w:autoSpaceDN w:val="0"/>
      <w:adjustRightInd w:val="0"/>
    </w:pPr>
    <w:rPr>
      <w:rFonts w:ascii="ＭＳ Ｐゴシック" w:eastAsia="ＭＳ Ｐゴシック" w:hAnsi="Century"/>
    </w:rPr>
  </w:style>
  <w:style w:type="character" w:customStyle="1" w:styleId="aff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E03F0B"/>
    <w:rPr>
      <w:rFonts w:eastAsia="ＭＳ ゴシック"/>
      <w:b/>
      <w:noProof w:val="0"/>
      <w:kern w:val="2"/>
      <w:sz w:val="24"/>
      <w:lang w:val="en-GB"/>
    </w:rPr>
  </w:style>
  <w:style w:type="paragraph" w:customStyle="1" w:styleId="Normal1CharChar">
    <w:name w:val="Normal1 Char Char"/>
    <w:rsid w:val="00E03F0B"/>
    <w:pPr>
      <w:keepNext/>
      <w:numPr>
        <w:numId w:val="5"/>
      </w:numPr>
      <w:kinsoku w:val="0"/>
      <w:overflowPunct w:val="0"/>
      <w:autoSpaceDE w:val="0"/>
      <w:autoSpaceDN w:val="0"/>
      <w:adjustRightInd w:val="0"/>
      <w:spacing w:before="60" w:after="60"/>
      <w:jc w:val="both"/>
    </w:pPr>
    <w:rPr>
      <w:rFonts w:eastAsia="Times New Roman"/>
      <w:kern w:val="2"/>
      <w:sz w:val="21"/>
      <w:lang w:val="en-GB"/>
    </w:rPr>
  </w:style>
  <w:style w:type="paragraph" w:styleId="aff8">
    <w:name w:val="annotation subject"/>
    <w:basedOn w:val="aff5"/>
    <w:next w:val="aff5"/>
    <w:link w:val="aff9"/>
    <w:rsid w:val="00E03F0B"/>
    <w:rPr>
      <w:b/>
      <w:sz w:val="24"/>
    </w:rPr>
  </w:style>
  <w:style w:type="character" w:customStyle="1" w:styleId="aff9">
    <w:name w:val="コメント内容 (文字)"/>
    <w:link w:val="aff8"/>
    <w:rsid w:val="00E03F0B"/>
    <w:rPr>
      <w:rFonts w:eastAsia="ＭＳ ゴシック"/>
      <w:b/>
      <w:sz w:val="24"/>
      <w:lang w:val="en-GB"/>
    </w:rPr>
  </w:style>
  <w:style w:type="paragraph" w:customStyle="1" w:styleId="CharCharCharCarCarCharCharCarCar">
    <w:name w:val="Char Char Char Car Car Char Char Car Car"/>
    <w:rsid w:val="00E03F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03F0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03F0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0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E03F0B"/>
    <w:rPr>
      <w:rFonts w:ascii="Arial" w:hAnsi="Arial"/>
      <w:sz w:val="18"/>
      <w:lang w:val="en-GB" w:eastAsia="en-US"/>
    </w:rPr>
  </w:style>
  <w:style w:type="character" w:customStyle="1" w:styleId="TAHCar">
    <w:name w:val="TAH Car"/>
    <w:link w:val="TAH"/>
    <w:rsid w:val="00E03F0B"/>
    <w:rPr>
      <w:rFonts w:ascii="Arial" w:hAnsi="Arial"/>
      <w:b/>
      <w:sz w:val="18"/>
      <w:lang w:val="en-GB" w:eastAsia="en-US"/>
    </w:rPr>
  </w:style>
  <w:style w:type="paragraph" w:styleId="Web">
    <w:name w:val="Normal (Web)"/>
    <w:basedOn w:val="a0"/>
    <w:uiPriority w:val="99"/>
    <w:unhideWhenUsed/>
    <w:rsid w:val="00E03F0B"/>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E03F0B"/>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E03F0B"/>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uiPriority w:val="99"/>
    <w:locked/>
    <w:rsid w:val="00E03F0B"/>
    <w:rPr>
      <w:rFonts w:ascii="Arial" w:hAnsi="Arial"/>
      <w:b/>
      <w:noProof/>
      <w:sz w:val="18"/>
      <w:lang w:eastAsia="en-US"/>
    </w:rPr>
  </w:style>
  <w:style w:type="paragraph" w:styleId="affa">
    <w:name w:val="Revision"/>
    <w:hidden/>
    <w:uiPriority w:val="99"/>
    <w:semiHidden/>
    <w:rsid w:val="00E03F0B"/>
    <w:rPr>
      <w:rFonts w:eastAsia="ＭＳ ゴシック"/>
      <w:sz w:val="24"/>
      <w:lang w:val="en-GB"/>
    </w:rPr>
  </w:style>
  <w:style w:type="paragraph" w:customStyle="1" w:styleId="Doc-title">
    <w:name w:val="Doc-title"/>
    <w:basedOn w:val="a0"/>
    <w:next w:val="Doc-text2"/>
    <w:link w:val="Doc-titleChar"/>
    <w:qFormat/>
    <w:rsid w:val="00E03F0B"/>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E03F0B"/>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E03F0B"/>
    <w:rPr>
      <w:rFonts w:ascii="Arial" w:hAnsi="Arial"/>
      <w:szCs w:val="24"/>
      <w:lang w:val="en-GB" w:eastAsia="en-GB"/>
    </w:rPr>
  </w:style>
  <w:style w:type="character" w:customStyle="1" w:styleId="Doc-titleChar">
    <w:name w:val="Doc-title Char"/>
    <w:link w:val="Doc-title"/>
    <w:rsid w:val="00E03F0B"/>
    <w:rPr>
      <w:rFonts w:ascii="Arial" w:hAnsi="Arial"/>
      <w:szCs w:val="24"/>
      <w:lang w:val="en-GB" w:eastAsia="en-GB"/>
    </w:rPr>
  </w:style>
  <w:style w:type="paragraph" w:customStyle="1" w:styleId="maintext">
    <w:name w:val="main text"/>
    <w:basedOn w:val="a0"/>
    <w:link w:val="maintextChar"/>
    <w:qFormat/>
    <w:rsid w:val="00E03F0B"/>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E03F0B"/>
    <w:rPr>
      <w:rFonts w:ascii="Calibri" w:eastAsia="Malgun Gothic" w:hAnsi="Calibri" w:cs="Batang"/>
      <w:lang w:val="en-GB" w:eastAsia="ko-KR"/>
    </w:rPr>
  </w:style>
  <w:style w:type="character" w:customStyle="1" w:styleId="B1Char1">
    <w:name w:val="B1 Char1"/>
    <w:link w:val="B1"/>
    <w:locked/>
    <w:rsid w:val="00E03F0B"/>
    <w:rPr>
      <w:lang w:val="en-GB" w:eastAsia="en-US"/>
    </w:rPr>
  </w:style>
  <w:style w:type="paragraph" w:customStyle="1" w:styleId="2222">
    <w:name w:val="스타일 스타일 스타일 스타일 양쪽 첫 줄:  2 글자 + 첫 줄:  2 글자 + 첫 줄:  2 글자 + 첫 줄:  2..."/>
    <w:basedOn w:val="a0"/>
    <w:link w:val="2222Char"/>
    <w:rsid w:val="00E03F0B"/>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E03F0B"/>
    <w:rPr>
      <w:rFonts w:eastAsia="Malgun Gothic" w:cs="Batang"/>
      <w:lang w:val="en-GB" w:eastAsia="en-US"/>
    </w:rPr>
  </w:style>
  <w:style w:type="paragraph" w:customStyle="1" w:styleId="CRCoverPage">
    <w:name w:val="CR Cover Page"/>
    <w:link w:val="CRCoverPageChar"/>
    <w:rsid w:val="00E03F0B"/>
    <w:pPr>
      <w:spacing w:after="120"/>
    </w:pPr>
    <w:rPr>
      <w:rFonts w:ascii="Arial" w:eastAsia="SimSun" w:hAnsi="Arial"/>
      <w:lang w:val="en-GB" w:eastAsia="en-US"/>
    </w:rPr>
  </w:style>
  <w:style w:type="paragraph" w:customStyle="1" w:styleId="Tabletext0">
    <w:name w:val="Table_text"/>
    <w:basedOn w:val="a0"/>
    <w:rsid w:val="00E03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E03F0B"/>
    <w:pPr>
      <w:keepNext/>
      <w:spacing w:before="80" w:after="80"/>
      <w:jc w:val="center"/>
    </w:pPr>
    <w:rPr>
      <w:b/>
    </w:rPr>
  </w:style>
  <w:style w:type="character" w:customStyle="1" w:styleId="TANChar">
    <w:name w:val="TAN Char"/>
    <w:link w:val="TAN"/>
    <w:rsid w:val="00E03F0B"/>
    <w:rPr>
      <w:rFonts w:ascii="Arial" w:hAnsi="Arial"/>
      <w:sz w:val="18"/>
      <w:lang w:val="en-GB" w:eastAsia="en-US"/>
    </w:rPr>
  </w:style>
  <w:style w:type="character" w:customStyle="1" w:styleId="af0">
    <w:name w:val="フッター (文字)"/>
    <w:link w:val="af"/>
    <w:uiPriority w:val="99"/>
    <w:rsid w:val="00E03F0B"/>
    <w:rPr>
      <w:rFonts w:ascii="Arial" w:hAnsi="Arial"/>
      <w:b/>
      <w:i/>
      <w:noProof/>
      <w:sz w:val="18"/>
      <w:lang w:eastAsia="en-US"/>
    </w:rPr>
  </w:style>
  <w:style w:type="character" w:customStyle="1" w:styleId="THChar">
    <w:name w:val="TH Char"/>
    <w:link w:val="TH"/>
    <w:locked/>
    <w:rsid w:val="00E03F0B"/>
    <w:rPr>
      <w:rFonts w:ascii="Arial" w:hAnsi="Arial"/>
      <w:b/>
      <w:lang w:val="en-GB" w:eastAsia="en-US"/>
    </w:rPr>
  </w:style>
  <w:style w:type="character" w:customStyle="1" w:styleId="TALCar">
    <w:name w:val="TAL Car"/>
    <w:link w:val="TAL"/>
    <w:locked/>
    <w:rsid w:val="00E03F0B"/>
    <w:rPr>
      <w:rFonts w:ascii="Arial" w:hAnsi="Arial"/>
      <w:sz w:val="18"/>
      <w:lang w:val="en-GB" w:eastAsia="en-US"/>
    </w:rPr>
  </w:style>
  <w:style w:type="paragraph" w:customStyle="1" w:styleId="TableText1">
    <w:name w:val="TableText"/>
    <w:basedOn w:val="af8"/>
    <w:rsid w:val="00E03F0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E03F0B"/>
    <w:rPr>
      <w:rFonts w:ascii="Arial" w:hAnsi="Arial"/>
      <w:lang w:val="en-GB" w:eastAsia="en-US"/>
    </w:rPr>
  </w:style>
  <w:style w:type="character" w:customStyle="1" w:styleId="emailstyle15">
    <w:name w:val="emailstyle15"/>
    <w:semiHidden/>
    <w:rsid w:val="00E03F0B"/>
    <w:rPr>
      <w:color w:val="000000"/>
    </w:rPr>
  </w:style>
  <w:style w:type="paragraph" w:customStyle="1" w:styleId="Proposal">
    <w:name w:val="Proposal"/>
    <w:basedOn w:val="a0"/>
    <w:link w:val="ProposalChar"/>
    <w:qFormat/>
    <w:rsid w:val="00E03F0B"/>
    <w:pPr>
      <w:tabs>
        <w:tab w:val="left" w:pos="1701"/>
      </w:tabs>
      <w:spacing w:after="120"/>
      <w:ind w:left="1701" w:hanging="1701"/>
      <w:jc w:val="both"/>
    </w:pPr>
    <w:rPr>
      <w:rFonts w:eastAsia="Times New Roman"/>
      <w:b/>
      <w:bCs/>
      <w:lang w:eastAsia="zh-CN"/>
    </w:rPr>
  </w:style>
  <w:style w:type="character" w:customStyle="1" w:styleId="14">
    <w:name w:val="リスト段落 (文字)1"/>
    <w:aliases w:val="- Bullets (文字)1,목록 단락 (文字)"/>
    <w:uiPriority w:val="34"/>
    <w:qFormat/>
    <w:rsid w:val="00E03F0B"/>
    <w:rPr>
      <w:rFonts w:ascii="Times" w:hAnsi="Times"/>
      <w:szCs w:val="24"/>
      <w:lang w:val="en-GB"/>
    </w:rPr>
  </w:style>
  <w:style w:type="character" w:customStyle="1" w:styleId="ProposalChar">
    <w:name w:val="Proposal Char"/>
    <w:link w:val="Proposal"/>
    <w:rsid w:val="00E03F0B"/>
    <w:rPr>
      <w:rFonts w:eastAsia="Times New Roman"/>
      <w:b/>
      <w:bCs/>
      <w:lang w:val="en-GB" w:eastAsia="zh-CN"/>
    </w:rPr>
  </w:style>
  <w:style w:type="paragraph" w:customStyle="1" w:styleId="RAN1text">
    <w:name w:val="RAN1 text"/>
    <w:basedOn w:val="af6"/>
    <w:link w:val="RAN1textChar"/>
    <w:qFormat/>
    <w:rsid w:val="00E03F0B"/>
    <w:pPr>
      <w:spacing w:after="0"/>
      <w:jc w:val="both"/>
    </w:pPr>
    <w:rPr>
      <w:rFonts w:eastAsia="ＭＳ 明朝"/>
      <w:sz w:val="20"/>
      <w:szCs w:val="24"/>
      <w:lang w:val="x-none" w:eastAsia="x-none"/>
    </w:rPr>
  </w:style>
  <w:style w:type="character" w:customStyle="1" w:styleId="RAN1textChar">
    <w:name w:val="RAN1 text Char"/>
    <w:link w:val="RAN1text"/>
    <w:rsid w:val="00E03F0B"/>
    <w:rPr>
      <w:szCs w:val="24"/>
      <w:lang w:val="x-none" w:eastAsia="x-none"/>
    </w:rPr>
  </w:style>
  <w:style w:type="paragraph" w:customStyle="1" w:styleId="RAN1bullet1">
    <w:name w:val="RAN1 bullet1"/>
    <w:basedOn w:val="a0"/>
    <w:link w:val="RAN1bullet1Char"/>
    <w:qFormat/>
    <w:rsid w:val="00E03F0B"/>
    <w:p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E03F0B"/>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03F0B"/>
    <w:rPr>
      <w:rFonts w:ascii="Times" w:eastAsia="Batang" w:hAnsi="Times"/>
      <w:szCs w:val="24"/>
      <w:lang w:val="en-GB" w:eastAsia="x-none"/>
    </w:rPr>
  </w:style>
  <w:style w:type="character" w:customStyle="1" w:styleId="RAN1bullet2Char">
    <w:name w:val="RAN1 bullet2 Char"/>
    <w:link w:val="RAN1bullet2"/>
    <w:rsid w:val="00E03F0B"/>
    <w:rPr>
      <w:rFonts w:ascii="Times" w:eastAsia="Batang" w:hAnsi="Times"/>
      <w:lang w:eastAsia="en-US"/>
    </w:rPr>
  </w:style>
  <w:style w:type="paragraph" w:customStyle="1" w:styleId="RAN1tdoc">
    <w:name w:val="RAN1 tdoc"/>
    <w:basedOn w:val="a0"/>
    <w:link w:val="RAN1tdocChar"/>
    <w:qFormat/>
    <w:rsid w:val="00E03F0B"/>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E03F0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03F0B"/>
    <w:pPr>
      <w:numPr>
        <w:ilvl w:val="2"/>
        <w:numId w:val="7"/>
      </w:numPr>
    </w:pPr>
  </w:style>
  <w:style w:type="character" w:customStyle="1" w:styleId="RAN1bullet3Char">
    <w:name w:val="RAN1 bullet3 Char"/>
    <w:link w:val="RAN1bullet3"/>
    <w:rsid w:val="00E03F0B"/>
    <w:rPr>
      <w:rFonts w:ascii="Times" w:eastAsia="Batang" w:hAnsi="Times"/>
      <w:lang w:eastAsia="en-US"/>
    </w:rPr>
  </w:style>
  <w:style w:type="character" w:styleId="affb">
    <w:name w:val="Book Title"/>
    <w:uiPriority w:val="33"/>
    <w:qFormat/>
    <w:rsid w:val="00E03F0B"/>
    <w:rPr>
      <w:b/>
      <w:bCs/>
      <w:i/>
      <w:iCs/>
      <w:spacing w:val="5"/>
    </w:rPr>
  </w:style>
  <w:style w:type="character" w:customStyle="1" w:styleId="CommentsChar">
    <w:name w:val="Comments Char"/>
    <w:link w:val="Comments"/>
    <w:locked/>
    <w:rsid w:val="00E03F0B"/>
    <w:rPr>
      <w:rFonts w:ascii="Arial" w:hAnsi="Arial" w:cs="Arial"/>
      <w:i/>
      <w:sz w:val="18"/>
      <w:szCs w:val="24"/>
      <w:lang w:val="en-GB" w:eastAsia="en-GB"/>
    </w:rPr>
  </w:style>
  <w:style w:type="paragraph" w:customStyle="1" w:styleId="Comments">
    <w:name w:val="Comments"/>
    <w:basedOn w:val="a0"/>
    <w:link w:val="CommentsChar"/>
    <w:qFormat/>
    <w:rsid w:val="00E03F0B"/>
    <w:pPr>
      <w:overflowPunct/>
      <w:autoSpaceDE/>
      <w:autoSpaceDN/>
      <w:adjustRightInd/>
      <w:spacing w:before="40" w:after="0"/>
      <w:textAlignment w:val="auto"/>
    </w:pPr>
    <w:rPr>
      <w:rFonts w:ascii="Arial" w:hAnsi="Arial" w:cs="Arial"/>
      <w:i/>
      <w:sz w:val="18"/>
      <w:szCs w:val="24"/>
      <w:lang w:eastAsia="en-GB"/>
    </w:rPr>
  </w:style>
  <w:style w:type="character" w:customStyle="1" w:styleId="bulletChar">
    <w:name w:val="bullet Char"/>
    <w:link w:val="bullet"/>
    <w:locked/>
    <w:rsid w:val="00E03F0B"/>
    <w:rPr>
      <w:rFonts w:eastAsia="Times New Roman"/>
      <w:szCs w:val="24"/>
      <w:lang w:eastAsia="en-US"/>
    </w:rPr>
  </w:style>
  <w:style w:type="paragraph" w:customStyle="1" w:styleId="bullet">
    <w:name w:val="bullet"/>
    <w:basedOn w:val="af4"/>
    <w:link w:val="bulletChar"/>
    <w:qFormat/>
    <w:rsid w:val="00E03F0B"/>
    <w:pPr>
      <w:widowControl/>
      <w:numPr>
        <w:numId w:val="8"/>
      </w:numPr>
      <w:ind w:leftChars="0" w:left="0"/>
      <w:contextualSpacing/>
      <w:jc w:val="left"/>
    </w:pPr>
    <w:rPr>
      <w:rFonts w:ascii="Times New Roman" w:eastAsia="Times New Roman" w:hAnsi="Times New Roman"/>
      <w:kern w:val="0"/>
      <w:sz w:val="20"/>
      <w:szCs w:val="24"/>
      <w:lang w:eastAsia="en-US"/>
    </w:rPr>
  </w:style>
  <w:style w:type="character" w:customStyle="1" w:styleId="ParagraphChar">
    <w:name w:val="Paragraph Char"/>
    <w:link w:val="Paragraph"/>
    <w:locked/>
    <w:rsid w:val="00E03F0B"/>
    <w:rPr>
      <w:rFonts w:ascii="SimSun" w:eastAsia="SimSun" w:hAnsi="SimSun"/>
      <w:sz w:val="22"/>
      <w:lang w:val="en-GB" w:eastAsia="en-US"/>
    </w:rPr>
  </w:style>
  <w:style w:type="paragraph" w:customStyle="1" w:styleId="Paragraph">
    <w:name w:val="Paragraph"/>
    <w:basedOn w:val="a0"/>
    <w:link w:val="ParagraphChar"/>
    <w:qFormat/>
    <w:rsid w:val="00E03F0B"/>
    <w:pPr>
      <w:overflowPunct/>
      <w:autoSpaceDE/>
      <w:autoSpaceDN/>
      <w:adjustRightInd/>
      <w:spacing w:before="220" w:after="0"/>
      <w:textAlignment w:val="auto"/>
    </w:pPr>
    <w:rPr>
      <w:rFonts w:ascii="SimSun" w:eastAsia="SimSun" w:hAnsi="SimSun"/>
      <w:sz w:val="22"/>
    </w:rPr>
  </w:style>
  <w:style w:type="paragraph" w:customStyle="1" w:styleId="m4323554185251877876msobodytext">
    <w:name w:val="m_4323554185251877876msobodytext"/>
    <w:basedOn w:val="a0"/>
    <w:rsid w:val="00E03F0B"/>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styleId="affc">
    <w:name w:val="Strong"/>
    <w:qFormat/>
    <w:rsid w:val="00E03F0B"/>
    <w:rPr>
      <w:b/>
      <w:bCs/>
    </w:rPr>
  </w:style>
  <w:style w:type="paragraph" w:customStyle="1" w:styleId="3GPPNormalText">
    <w:name w:val="3GPP Normal Text"/>
    <w:basedOn w:val="af6"/>
    <w:link w:val="3GPPNormalTextChar"/>
    <w:qFormat/>
    <w:rsid w:val="005E6AAC"/>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5E6AAC"/>
    <w:rPr>
      <w:sz w:val="22"/>
      <w:szCs w:val="24"/>
      <w:lang w:val="x-none" w:eastAsia="x-none"/>
    </w:rPr>
  </w:style>
  <w:style w:type="paragraph" w:customStyle="1" w:styleId="onecomwebmail-msonormal">
    <w:name w:val="onecomwebmail-msonormal"/>
    <w:basedOn w:val="a0"/>
    <w:rsid w:val="009A32FB"/>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ALChar">
    <w:name w:val="TAL Char"/>
    <w:locked/>
    <w:rsid w:val="00305328"/>
    <w:rPr>
      <w:rFonts w:ascii="Arial" w:eastAsia="ＭＳ 明朝" w:hAnsi="Arial"/>
      <w:sz w:val="18"/>
      <w:lang w:val="en-GB" w:eastAsia="en-US"/>
    </w:rPr>
  </w:style>
  <w:style w:type="character" w:customStyle="1" w:styleId="B10">
    <w:name w:val="B1 (文字)"/>
    <w:rsid w:val="00305328"/>
    <w:rPr>
      <w:rFonts w:eastAsia="ＭＳ 明朝"/>
      <w:lang w:val="en-GB" w:eastAsia="en-US" w:bidi="ar-SA"/>
    </w:rPr>
  </w:style>
  <w:style w:type="paragraph" w:customStyle="1" w:styleId="bullet1">
    <w:name w:val="bullet1"/>
    <w:basedOn w:val="text"/>
    <w:link w:val="bullet1Char"/>
    <w:qFormat/>
    <w:rsid w:val="00CB7C87"/>
    <w:pPr>
      <w:numPr>
        <w:numId w:val="9"/>
      </w:numPr>
      <w:spacing w:after="0"/>
      <w:jc w:val="left"/>
    </w:pPr>
    <w:rPr>
      <w:rFonts w:ascii="Calibri" w:eastAsia="SimSun" w:hAnsi="Calibri"/>
      <w:kern w:val="2"/>
      <w:szCs w:val="24"/>
      <w:lang w:val="en-GB" w:eastAsia="zh-CN"/>
    </w:rPr>
  </w:style>
  <w:style w:type="character" w:customStyle="1" w:styleId="textChar">
    <w:name w:val="text Char"/>
    <w:link w:val="text"/>
    <w:rsid w:val="00CB7C87"/>
    <w:rPr>
      <w:rFonts w:eastAsia="ＭＳ ゴシック"/>
      <w:sz w:val="24"/>
    </w:rPr>
  </w:style>
  <w:style w:type="paragraph" w:customStyle="1" w:styleId="bullet2">
    <w:name w:val="bullet2"/>
    <w:basedOn w:val="text"/>
    <w:link w:val="bullet2Char"/>
    <w:qFormat/>
    <w:rsid w:val="00CB7C87"/>
    <w:pPr>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CB7C87"/>
    <w:rPr>
      <w:rFonts w:ascii="Calibri" w:eastAsia="SimSun" w:hAnsi="Calibri"/>
      <w:kern w:val="2"/>
      <w:sz w:val="24"/>
      <w:szCs w:val="24"/>
      <w:lang w:val="en-GB" w:eastAsia="zh-CN"/>
    </w:rPr>
  </w:style>
  <w:style w:type="paragraph" w:customStyle="1" w:styleId="bullet3">
    <w:name w:val="bullet3"/>
    <w:basedOn w:val="text"/>
    <w:link w:val="bullet3Char"/>
    <w:qFormat/>
    <w:rsid w:val="00CB7C87"/>
    <w:pPr>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CB7C87"/>
    <w:rPr>
      <w:rFonts w:ascii="Times" w:eastAsia="SimSun" w:hAnsi="Times"/>
      <w:kern w:val="2"/>
      <w:sz w:val="24"/>
      <w:szCs w:val="24"/>
      <w:lang w:val="en-GB" w:eastAsia="zh-CN"/>
    </w:rPr>
  </w:style>
  <w:style w:type="paragraph" w:customStyle="1" w:styleId="bullet4">
    <w:name w:val="bullet4"/>
    <w:basedOn w:val="text"/>
    <w:link w:val="bullet4Char"/>
    <w:qFormat/>
    <w:rsid w:val="00CB7C87"/>
    <w:pPr>
      <w:numPr>
        <w:ilvl w:val="3"/>
        <w:numId w:val="9"/>
      </w:numPr>
      <w:spacing w:after="0"/>
      <w:jc w:val="left"/>
    </w:pPr>
    <w:rPr>
      <w:rFonts w:ascii="Times" w:eastAsia="Batang" w:hAnsi="Times"/>
      <w:sz w:val="20"/>
      <w:szCs w:val="24"/>
      <w:lang w:val="en-GB" w:eastAsia="en-US"/>
    </w:rPr>
  </w:style>
  <w:style w:type="paragraph" w:customStyle="1" w:styleId="tdoc">
    <w:name w:val="tdoc"/>
    <w:basedOn w:val="a0"/>
    <w:link w:val="tdocChar"/>
    <w:qFormat/>
    <w:rsid w:val="00CB7C87"/>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CB7C87"/>
    <w:rPr>
      <w:rFonts w:ascii="Times" w:eastAsia="Batang" w:hAnsi="Times"/>
      <w:szCs w:val="24"/>
      <w:lang w:val="en-GB" w:eastAsia="en-US"/>
    </w:rPr>
  </w:style>
  <w:style w:type="character" w:customStyle="1" w:styleId="bullet3Char">
    <w:name w:val="bullet3 Char"/>
    <w:link w:val="bullet3"/>
    <w:rsid w:val="00CB7C87"/>
    <w:rPr>
      <w:rFonts w:ascii="Times" w:eastAsia="Batang" w:hAnsi="Times"/>
      <w:szCs w:val="24"/>
      <w:lang w:val="en-GB" w:eastAsia="en-US"/>
    </w:rPr>
  </w:style>
  <w:style w:type="character" w:customStyle="1" w:styleId="bullet4Char">
    <w:name w:val="bullet4 Char"/>
    <w:link w:val="bullet4"/>
    <w:rsid w:val="00CB7C87"/>
    <w:rPr>
      <w:rFonts w:ascii="Times" w:eastAsia="Batang" w:hAnsi="Times"/>
      <w:szCs w:val="24"/>
      <w:lang w:val="en-GB" w:eastAsia="en-US"/>
    </w:rPr>
  </w:style>
  <w:style w:type="paragraph" w:customStyle="1" w:styleId="15">
    <w:name w:val="목록 단락1"/>
    <w:basedOn w:val="a0"/>
    <w:uiPriority w:val="34"/>
    <w:qFormat/>
    <w:rsid w:val="00DD4C5C"/>
    <w:pPr>
      <w:overflowPunct/>
      <w:autoSpaceDE/>
      <w:autoSpaceDN/>
      <w:adjustRightInd/>
      <w:spacing w:line="276" w:lineRule="auto"/>
      <w:ind w:leftChars="400" w:left="800"/>
      <w:jc w:val="both"/>
      <w:textAlignment w:val="auto"/>
    </w:pPr>
    <w:rPr>
      <w:rFonts w:eastAsia="Malgun Gothic"/>
    </w:rPr>
  </w:style>
  <w:style w:type="character" w:customStyle="1" w:styleId="11">
    <w:name w:val="見出し 1 (文字)"/>
    <w:aliases w:val="H1 (文字),h1 (文字),app heading 1 (文字),l1 (文字),Memo Heading 1 (文字),h11 (文字),h12 (文字),h13 (文字),h14 (文字),h15 (文字),h16 (文字),NMP Heading 1 (文字),h17 (文字),h111 (文字),h121 (文字),h131 (文字),h141 (文字),h151 (文字),h161 (文字),h18 (文字),h112 (文字),h122 (文字),h19 (文字)"/>
    <w:basedOn w:val="a1"/>
    <w:link w:val="10"/>
    <w:rsid w:val="00301E11"/>
    <w:rPr>
      <w:rFonts w:ascii="Arial" w:hAnsi="Arial"/>
      <w:sz w:val="36"/>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301E11"/>
    <w:rPr>
      <w:rFonts w:ascii="Arial" w:hAnsi="Arial"/>
      <w:sz w:val="32"/>
      <w:lang w:val="en-GB" w:eastAsia="en-US"/>
    </w:rPr>
  </w:style>
  <w:style w:type="character" w:customStyle="1" w:styleId="31">
    <w:name w:val="見出し 3 (文字)"/>
    <w:aliases w:val="Underrubrik2 (文字),H3 (文字),no break (文字),Memo Heading 3 (文字),h3 (文字),3 (文字),0H (文字),l3 (文字),list 3 (文字),Head 3 (文字),1.1.1 (文字),3rd level (文字),Major Section Sub Section (文字),PA Minor Section (文字),Head3 (文字),Level 3 Head (文字),31 (文字),32 (文字)"/>
    <w:basedOn w:val="a1"/>
    <w:link w:val="30"/>
    <w:uiPriority w:val="9"/>
    <w:rsid w:val="00301E1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uiPriority w:val="9"/>
    <w:rsid w:val="00301E11"/>
    <w:rPr>
      <w:rFonts w:ascii="Arial" w:hAnsi="Arial"/>
      <w:sz w:val="24"/>
      <w:lang w:val="en-GB" w:eastAsia="en-US"/>
    </w:rPr>
  </w:style>
  <w:style w:type="character" w:customStyle="1" w:styleId="50">
    <w:name w:val="見出し 5 (文字)"/>
    <w:aliases w:val="H5 (文字),h5 (文字),Heading5 (文字),Head5 (文字),M5 (文字),mh2 (文字),Module heading 2 (文字),heading 8 (文字),Numbered Sub-list (文字),Heading 81 (文字)"/>
    <w:basedOn w:val="a1"/>
    <w:link w:val="5"/>
    <w:rsid w:val="00301E11"/>
    <w:rPr>
      <w:rFonts w:ascii="Arial" w:hAnsi="Arial"/>
      <w:sz w:val="22"/>
      <w:lang w:val="en-GB" w:eastAsia="en-US"/>
    </w:rPr>
  </w:style>
  <w:style w:type="character" w:customStyle="1" w:styleId="60">
    <w:name w:val="見出し 6 (文字)"/>
    <w:aliases w:val="T1 (文字),Header 6 (文字)"/>
    <w:basedOn w:val="a1"/>
    <w:link w:val="6"/>
    <w:rsid w:val="00301E11"/>
    <w:rPr>
      <w:rFonts w:ascii="Arial" w:hAnsi="Arial"/>
      <w:lang w:val="en-GB" w:eastAsia="en-US"/>
    </w:rPr>
  </w:style>
  <w:style w:type="character" w:customStyle="1" w:styleId="80">
    <w:name w:val="見出し 8 (文字)"/>
    <w:aliases w:val="Table Heading (文字)"/>
    <w:basedOn w:val="a1"/>
    <w:link w:val="8"/>
    <w:rsid w:val="00301E11"/>
    <w:rPr>
      <w:rFonts w:ascii="Arial" w:hAnsi="Arial"/>
      <w:sz w:val="36"/>
      <w:lang w:val="en-GB" w:eastAsia="en-US"/>
    </w:rPr>
  </w:style>
  <w:style w:type="character" w:customStyle="1" w:styleId="90">
    <w:name w:val="見出し 9 (文字)"/>
    <w:aliases w:val="Figure Heading (文字),FH (文字)"/>
    <w:basedOn w:val="a1"/>
    <w:link w:val="9"/>
    <w:rsid w:val="00301E11"/>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9"/>
    <w:semiHidden/>
    <w:rsid w:val="00301E11"/>
    <w:rPr>
      <w:sz w:val="16"/>
      <w:lang w:val="en-GB" w:eastAsia="en-US"/>
    </w:rPr>
  </w:style>
  <w:style w:type="paragraph" w:customStyle="1" w:styleId="tdoc-header">
    <w:name w:val="tdoc-header"/>
    <w:rsid w:val="00301E11"/>
    <w:rPr>
      <w:rFonts w:ascii="Arial" w:hAnsi="Arial"/>
      <w:noProof/>
      <w:sz w:val="24"/>
      <w:lang w:val="en-GB" w:eastAsia="en-US"/>
    </w:rPr>
  </w:style>
  <w:style w:type="paragraph" w:customStyle="1" w:styleId="HDStyleLS">
    <w:name w:val="HDStyle_LS"/>
    <w:basedOn w:val="a6"/>
    <w:rsid w:val="00301E11"/>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val="en-GB"/>
    </w:rPr>
  </w:style>
  <w:style w:type="paragraph" w:customStyle="1" w:styleId="INDENT1">
    <w:name w:val="INDENT1"/>
    <w:basedOn w:val="a0"/>
    <w:rsid w:val="00301E11"/>
    <w:pPr>
      <w:ind w:left="851"/>
    </w:pPr>
  </w:style>
  <w:style w:type="paragraph" w:customStyle="1" w:styleId="INDENT2">
    <w:name w:val="INDENT2"/>
    <w:basedOn w:val="a0"/>
    <w:rsid w:val="00301E11"/>
    <w:pPr>
      <w:ind w:left="1135" w:hanging="284"/>
    </w:pPr>
  </w:style>
  <w:style w:type="paragraph" w:customStyle="1" w:styleId="INDENT3">
    <w:name w:val="INDENT3"/>
    <w:basedOn w:val="a0"/>
    <w:rsid w:val="00301E11"/>
    <w:pPr>
      <w:ind w:left="1701" w:hanging="567"/>
    </w:pPr>
  </w:style>
  <w:style w:type="paragraph" w:customStyle="1" w:styleId="FigureTitle">
    <w:name w:val="Figure_Title"/>
    <w:basedOn w:val="a0"/>
    <w:next w:val="a0"/>
    <w:rsid w:val="00301E11"/>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rsid w:val="00301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301E11"/>
    <w:pPr>
      <w:keepNext/>
      <w:keepLines/>
      <w:spacing w:before="240"/>
      <w:ind w:left="1418"/>
    </w:pPr>
    <w:rPr>
      <w:rFonts w:ascii="Arial" w:hAnsi="Arial"/>
      <w:b/>
      <w:sz w:val="36"/>
      <w:lang w:val="en-US"/>
    </w:rPr>
  </w:style>
  <w:style w:type="paragraph" w:customStyle="1" w:styleId="TAJ">
    <w:name w:val="TAJ"/>
    <w:basedOn w:val="TH"/>
    <w:rsid w:val="00301E11"/>
  </w:style>
  <w:style w:type="paragraph" w:customStyle="1" w:styleId="Guidance">
    <w:name w:val="Guidance"/>
    <w:basedOn w:val="a0"/>
    <w:rsid w:val="00301E11"/>
    <w:rPr>
      <w:i/>
      <w:color w:val="0000FF"/>
    </w:rPr>
  </w:style>
  <w:style w:type="paragraph" w:customStyle="1" w:styleId="910">
    <w:name w:val="目次 91"/>
    <w:basedOn w:val="81"/>
    <w:rsid w:val="00301E11"/>
    <w:pPr>
      <w:keepNext w:val="0"/>
      <w:widowControl/>
      <w:ind w:left="1418" w:hanging="1418"/>
    </w:pPr>
    <w:rPr>
      <w:lang w:val="en-GB"/>
    </w:rPr>
  </w:style>
  <w:style w:type="paragraph" w:customStyle="1" w:styleId="CRfront">
    <w:name w:val="CR_front"/>
    <w:next w:val="a0"/>
    <w:rsid w:val="00301E11"/>
    <w:rPr>
      <w:rFonts w:ascii="Arial" w:hAnsi="Arial"/>
      <w:lang w:val="en-GB" w:eastAsia="en-US"/>
    </w:rPr>
  </w:style>
  <w:style w:type="paragraph" w:customStyle="1" w:styleId="berschrift2Head2A2">
    <w:name w:val="Überschrift 2.Head2A.2"/>
    <w:basedOn w:val="10"/>
    <w:next w:val="a0"/>
    <w:rsid w:val="00301E11"/>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301E11"/>
    <w:pPr>
      <w:overflowPunct/>
      <w:autoSpaceDE/>
      <w:autoSpaceDN/>
      <w:adjustRightInd/>
      <w:spacing w:before="120"/>
      <w:textAlignment w:val="auto"/>
      <w:outlineLvl w:val="2"/>
    </w:pPr>
    <w:rPr>
      <w:sz w:val="28"/>
      <w:lang w:eastAsia="de-DE"/>
    </w:rPr>
  </w:style>
  <w:style w:type="paragraph" w:customStyle="1" w:styleId="Bullets">
    <w:name w:val="Bullets"/>
    <w:basedOn w:val="af6"/>
    <w:rsid w:val="00301E11"/>
    <w:pPr>
      <w:widowControl w:val="0"/>
      <w:overflowPunct w:val="0"/>
      <w:autoSpaceDE w:val="0"/>
      <w:autoSpaceDN w:val="0"/>
      <w:adjustRightInd w:val="0"/>
      <w:ind w:left="283" w:hanging="283"/>
      <w:textAlignment w:val="baseline"/>
    </w:pPr>
    <w:rPr>
      <w:rFonts w:eastAsia="ＭＳ 明朝"/>
      <w:sz w:val="20"/>
      <w:lang w:eastAsia="de-DE"/>
    </w:rPr>
  </w:style>
  <w:style w:type="paragraph" w:customStyle="1" w:styleId="16">
    <w:name w:val="吹き出し1"/>
    <w:basedOn w:val="a0"/>
    <w:semiHidden/>
    <w:rsid w:val="00301E11"/>
    <w:rPr>
      <w:rFonts w:ascii="Tahoma" w:hAnsi="Tahoma" w:cs="Tahoma"/>
      <w:sz w:val="16"/>
      <w:szCs w:val="16"/>
    </w:rPr>
  </w:style>
  <w:style w:type="paragraph" w:customStyle="1" w:styleId="Normal-Figure">
    <w:name w:val="Normal-Figure"/>
    <w:basedOn w:val="a0"/>
    <w:rsid w:val="00301E11"/>
    <w:pPr>
      <w:overflowPunct/>
      <w:autoSpaceDE/>
      <w:autoSpaceDN/>
      <w:adjustRightInd/>
      <w:spacing w:before="360" w:after="0" w:line="240" w:lineRule="atLeast"/>
      <w:jc w:val="center"/>
      <w:textAlignment w:val="auto"/>
    </w:pPr>
    <w:rPr>
      <w:lang w:val="en-US"/>
    </w:rPr>
  </w:style>
  <w:style w:type="character" w:styleId="affd">
    <w:name w:val="Emphasis"/>
    <w:qFormat/>
    <w:rsid w:val="00301E11"/>
    <w:rPr>
      <w:i/>
      <w:iCs/>
    </w:rPr>
  </w:style>
  <w:style w:type="paragraph" w:styleId="2a">
    <w:name w:val="Body Text 2"/>
    <w:basedOn w:val="a0"/>
    <w:link w:val="2b"/>
    <w:rsid w:val="00301E11"/>
    <w:pPr>
      <w:overflowPunct/>
      <w:autoSpaceDE/>
      <w:autoSpaceDN/>
      <w:adjustRightInd/>
      <w:textAlignment w:val="auto"/>
    </w:pPr>
    <w:rPr>
      <w:i/>
      <w:iCs/>
      <w:lang w:eastAsia="ja-JP"/>
    </w:rPr>
  </w:style>
  <w:style w:type="character" w:customStyle="1" w:styleId="2b">
    <w:name w:val="本文 2 (文字)"/>
    <w:basedOn w:val="a1"/>
    <w:link w:val="2a"/>
    <w:rsid w:val="00301E11"/>
    <w:rPr>
      <w:i/>
      <w:iCs/>
      <w:lang w:val="en-GB"/>
    </w:rPr>
  </w:style>
  <w:style w:type="character" w:customStyle="1" w:styleId="ad">
    <w:name w:val="一覧 (文字)"/>
    <w:link w:val="ac"/>
    <w:rsid w:val="00301E11"/>
    <w:rPr>
      <w:lang w:val="en-GB" w:eastAsia="en-US"/>
    </w:rPr>
  </w:style>
  <w:style w:type="character" w:customStyle="1" w:styleId="27">
    <w:name w:val="一覧 2 (文字)"/>
    <w:basedOn w:val="ad"/>
    <w:link w:val="26"/>
    <w:rsid w:val="00301E11"/>
    <w:rPr>
      <w:lang w:val="en-GB" w:eastAsia="en-US"/>
    </w:rPr>
  </w:style>
  <w:style w:type="character" w:customStyle="1" w:styleId="36">
    <w:name w:val="一覧 3 (文字)"/>
    <w:basedOn w:val="27"/>
    <w:link w:val="35"/>
    <w:rsid w:val="00301E11"/>
    <w:rPr>
      <w:lang w:val="en-GB" w:eastAsia="en-US"/>
    </w:rPr>
  </w:style>
  <w:style w:type="character" w:customStyle="1" w:styleId="B3Char">
    <w:name w:val="B3 Char"/>
    <w:basedOn w:val="36"/>
    <w:link w:val="B3"/>
    <w:rsid w:val="00301E11"/>
    <w:rPr>
      <w:lang w:val="en-GB" w:eastAsia="en-US"/>
    </w:rPr>
  </w:style>
  <w:style w:type="character" w:customStyle="1" w:styleId="B2Char">
    <w:name w:val="B2 Char"/>
    <w:basedOn w:val="27"/>
    <w:link w:val="B2"/>
    <w:rsid w:val="00301E11"/>
    <w:rPr>
      <w:lang w:val="en-GB" w:eastAsia="en-US"/>
    </w:rPr>
  </w:style>
  <w:style w:type="paragraph" w:styleId="2c">
    <w:name w:val="List Continue 2"/>
    <w:basedOn w:val="a0"/>
    <w:rsid w:val="00301E11"/>
    <w:pPr>
      <w:overflowPunct/>
      <w:autoSpaceDE/>
      <w:autoSpaceDN/>
      <w:adjustRightInd/>
      <w:ind w:leftChars="400" w:left="850"/>
      <w:textAlignment w:val="auto"/>
    </w:pPr>
  </w:style>
  <w:style w:type="paragraph" w:styleId="2d">
    <w:name w:val="Body Text First Indent 2"/>
    <w:basedOn w:val="af8"/>
    <w:link w:val="2e"/>
    <w:rsid w:val="00301E11"/>
    <w:pPr>
      <w:spacing w:after="180"/>
      <w:ind w:leftChars="400" w:left="851" w:firstLineChars="100" w:firstLine="210"/>
    </w:pPr>
    <w:rPr>
      <w:rFonts w:eastAsia="ＭＳ 明朝"/>
      <w:sz w:val="20"/>
      <w:lang w:eastAsia="en-US"/>
    </w:rPr>
  </w:style>
  <w:style w:type="character" w:customStyle="1" w:styleId="2e">
    <w:name w:val="本文字下げ 2 (文字)"/>
    <w:basedOn w:val="af9"/>
    <w:link w:val="2d"/>
    <w:rsid w:val="00301E11"/>
    <w:rPr>
      <w:rFonts w:eastAsia="ＭＳ ゴシック"/>
      <w:sz w:val="24"/>
      <w:lang w:val="en-GB" w:eastAsia="en-US"/>
    </w:rPr>
  </w:style>
  <w:style w:type="paragraph" w:styleId="affe">
    <w:name w:val="Date"/>
    <w:basedOn w:val="a0"/>
    <w:next w:val="a0"/>
    <w:link w:val="afff"/>
    <w:rsid w:val="00301E11"/>
    <w:pPr>
      <w:overflowPunct/>
      <w:autoSpaceDE/>
      <w:autoSpaceDN/>
      <w:adjustRightInd/>
      <w:textAlignment w:val="auto"/>
    </w:pPr>
  </w:style>
  <w:style w:type="character" w:customStyle="1" w:styleId="afff">
    <w:name w:val="日付 (文字)"/>
    <w:basedOn w:val="a1"/>
    <w:link w:val="affe"/>
    <w:rsid w:val="00301E11"/>
    <w:rPr>
      <w:lang w:val="en-GB" w:eastAsia="en-US"/>
    </w:rPr>
  </w:style>
  <w:style w:type="paragraph" w:customStyle="1" w:styleId="List1">
    <w:name w:val="List 1"/>
    <w:basedOn w:val="a0"/>
    <w:rsid w:val="00301E11"/>
    <w:pPr>
      <w:overflowPunct/>
      <w:autoSpaceDE/>
      <w:autoSpaceDN/>
      <w:adjustRightInd/>
      <w:spacing w:after="120"/>
      <w:ind w:left="568" w:hanging="284"/>
      <w:textAlignment w:val="auto"/>
    </w:pPr>
    <w:rPr>
      <w:rFonts w:ascii="Arial" w:hAnsi="Arial"/>
      <w:szCs w:val="22"/>
    </w:rPr>
  </w:style>
  <w:style w:type="numbering" w:customStyle="1" w:styleId="17">
    <w:name w:val="リストなし1"/>
    <w:next w:val="a3"/>
    <w:uiPriority w:val="99"/>
    <w:semiHidden/>
    <w:unhideWhenUsed/>
    <w:rsid w:val="00301E11"/>
  </w:style>
  <w:style w:type="table" w:customStyle="1" w:styleId="18">
    <w:name w:val="表 (格子)1"/>
    <w:basedOn w:val="a2"/>
    <w:next w:val="a4"/>
    <w:rsid w:val="00301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0">
    <w:name w:val="Char Char1 Char Char Char Char Char Char Char Char Char Char Char Char Char Char Char Char Char Char Char Char"/>
    <w:next w:val="a0"/>
    <w:semiHidden/>
    <w:rsid w:val="00301E11"/>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0">
    <w:name w:val="Char Char1 Char Char Char Char Char Char Char Char Char Char Char Char Char Char Char Char Char Char Char Char Char Char Char Char Char Char Char Char Char Char"/>
    <w:next w:val="a0"/>
    <w:semiHidden/>
    <w:rsid w:val="00301E11"/>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0">
    <w:name w:val="Char Char1 Char Char Char Char Char Char Char Char Char Char Char Char Char Char Char"/>
    <w:semiHidden/>
    <w:rsid w:val="00301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e">
    <w:name w:val="箇条書き (文字)"/>
    <w:link w:val="ab"/>
    <w:rsid w:val="00301E11"/>
    <w:rPr>
      <w:lang w:val="en-GB" w:eastAsia="en-US"/>
    </w:rPr>
  </w:style>
  <w:style w:type="character" w:customStyle="1" w:styleId="25">
    <w:name w:val="箇条書き 2 (文字)"/>
    <w:aliases w:val="lb2 (文字)"/>
    <w:link w:val="24"/>
    <w:rsid w:val="00301E11"/>
    <w:rPr>
      <w:lang w:val="en-GB" w:eastAsia="en-US"/>
    </w:rPr>
  </w:style>
  <w:style w:type="character" w:customStyle="1" w:styleId="34">
    <w:name w:val="箇条書き 3 (文字)"/>
    <w:link w:val="33"/>
    <w:rsid w:val="00301E11"/>
    <w:rPr>
      <w:lang w:val="en-GB" w:eastAsia="en-US"/>
    </w:rPr>
  </w:style>
  <w:style w:type="paragraph" w:styleId="afff0">
    <w:name w:val="index heading"/>
    <w:basedOn w:val="a0"/>
    <w:next w:val="a0"/>
    <w:rsid w:val="00301E11"/>
    <w:pPr>
      <w:pBdr>
        <w:top w:val="single" w:sz="12" w:space="0" w:color="auto"/>
      </w:pBdr>
      <w:overflowPunct/>
      <w:autoSpaceDE/>
      <w:autoSpaceDN/>
      <w:adjustRightInd/>
      <w:spacing w:before="360" w:after="240"/>
      <w:textAlignment w:val="auto"/>
    </w:pPr>
    <w:rPr>
      <w:rFonts w:eastAsia="SimSun"/>
      <w:b/>
      <w:i/>
      <w:sz w:val="26"/>
    </w:rPr>
  </w:style>
  <w:style w:type="paragraph" w:customStyle="1" w:styleId="TabList">
    <w:name w:val="TabList"/>
    <w:basedOn w:val="a0"/>
    <w:rsid w:val="00301E11"/>
    <w:pPr>
      <w:tabs>
        <w:tab w:val="left" w:pos="1134"/>
      </w:tabs>
      <w:overflowPunct/>
      <w:autoSpaceDE/>
      <w:autoSpaceDN/>
      <w:adjustRightInd/>
      <w:spacing w:after="0"/>
      <w:textAlignment w:val="auto"/>
    </w:pPr>
  </w:style>
  <w:style w:type="paragraph" w:customStyle="1" w:styleId="tabletext2">
    <w:name w:val="table text"/>
    <w:basedOn w:val="a0"/>
    <w:next w:val="table"/>
    <w:rsid w:val="00301E11"/>
    <w:pPr>
      <w:overflowPunct/>
      <w:autoSpaceDE/>
      <w:autoSpaceDN/>
      <w:adjustRightInd/>
      <w:spacing w:after="0"/>
      <w:textAlignment w:val="auto"/>
    </w:pPr>
    <w:rPr>
      <w:i/>
    </w:rPr>
  </w:style>
  <w:style w:type="paragraph" w:customStyle="1" w:styleId="table">
    <w:name w:val="table"/>
    <w:basedOn w:val="a0"/>
    <w:next w:val="a0"/>
    <w:rsid w:val="00301E11"/>
    <w:pPr>
      <w:overflowPunct/>
      <w:autoSpaceDE/>
      <w:autoSpaceDN/>
      <w:adjustRightInd/>
      <w:spacing w:after="0"/>
      <w:jc w:val="center"/>
      <w:textAlignment w:val="auto"/>
    </w:pPr>
    <w:rPr>
      <w:lang w:val="en-US"/>
    </w:rPr>
  </w:style>
  <w:style w:type="paragraph" w:customStyle="1" w:styleId="HE">
    <w:name w:val="HE"/>
    <w:basedOn w:val="a0"/>
    <w:rsid w:val="00301E11"/>
    <w:pPr>
      <w:overflowPunct/>
      <w:autoSpaceDE/>
      <w:autoSpaceDN/>
      <w:adjustRightInd/>
      <w:spacing w:after="0"/>
      <w:textAlignment w:val="auto"/>
    </w:pPr>
    <w:rPr>
      <w:b/>
    </w:rPr>
  </w:style>
  <w:style w:type="paragraph" w:customStyle="1" w:styleId="berschrift1H1">
    <w:name w:val="Überschrift 1.H1"/>
    <w:basedOn w:val="a0"/>
    <w:next w:val="a0"/>
    <w:rsid w:val="00301E1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2">
    <w:name w:val="text intend 2"/>
    <w:basedOn w:val="text"/>
    <w:rsid w:val="00301E11"/>
    <w:pPr>
      <w:tabs>
        <w:tab w:val="num" w:pos="1418"/>
      </w:tabs>
      <w:spacing w:after="120"/>
      <w:ind w:left="1418" w:hanging="426"/>
    </w:pPr>
    <w:rPr>
      <w:rFonts w:eastAsia="ＭＳ 明朝"/>
      <w:lang w:eastAsia="en-US"/>
    </w:rPr>
  </w:style>
  <w:style w:type="paragraph" w:customStyle="1" w:styleId="textintend3">
    <w:name w:val="text intend 3"/>
    <w:basedOn w:val="text"/>
    <w:rsid w:val="00301E11"/>
    <w:pPr>
      <w:tabs>
        <w:tab w:val="num" w:pos="1843"/>
      </w:tabs>
      <w:spacing w:after="120"/>
      <w:ind w:left="1843" w:hanging="425"/>
    </w:pPr>
    <w:rPr>
      <w:rFonts w:eastAsia="ＭＳ 明朝"/>
      <w:lang w:eastAsia="en-US"/>
    </w:rPr>
  </w:style>
  <w:style w:type="paragraph" w:customStyle="1" w:styleId="normalpuce">
    <w:name w:val="normal puce"/>
    <w:basedOn w:val="a0"/>
    <w:rsid w:val="00301E11"/>
    <w:pPr>
      <w:widowControl w:val="0"/>
      <w:tabs>
        <w:tab w:val="num" w:pos="360"/>
      </w:tabs>
      <w:overflowPunct/>
      <w:autoSpaceDE/>
      <w:autoSpaceDN/>
      <w:adjustRightInd/>
      <w:spacing w:before="60" w:after="60"/>
      <w:ind w:left="360" w:hanging="360"/>
      <w:jc w:val="both"/>
      <w:textAlignment w:val="auto"/>
    </w:pPr>
  </w:style>
  <w:style w:type="paragraph" w:customStyle="1" w:styleId="para">
    <w:name w:val="para"/>
    <w:basedOn w:val="a0"/>
    <w:rsid w:val="00301E11"/>
    <w:pPr>
      <w:overflowPunct/>
      <w:autoSpaceDE/>
      <w:autoSpaceDN/>
      <w:adjustRightInd/>
      <w:spacing w:after="240"/>
      <w:jc w:val="both"/>
      <w:textAlignment w:val="auto"/>
    </w:pPr>
    <w:rPr>
      <w:rFonts w:ascii="Helvetica" w:eastAsia="SimSun" w:hAnsi="Helvetica"/>
    </w:rPr>
  </w:style>
  <w:style w:type="character" w:customStyle="1" w:styleId="MTEquationSection">
    <w:name w:val="MTEquationSection"/>
    <w:rsid w:val="00301E11"/>
    <w:rPr>
      <w:noProof w:val="0"/>
      <w:vanish w:val="0"/>
      <w:color w:val="FF0000"/>
      <w:lang w:eastAsia="en-US"/>
    </w:rPr>
  </w:style>
  <w:style w:type="paragraph" w:customStyle="1" w:styleId="MTDisplayEquation">
    <w:name w:val="MTDisplayEquation"/>
    <w:basedOn w:val="a0"/>
    <w:rsid w:val="00301E11"/>
    <w:pPr>
      <w:tabs>
        <w:tab w:val="center" w:pos="4820"/>
        <w:tab w:val="right" w:pos="9640"/>
      </w:tabs>
      <w:overflowPunct/>
      <w:autoSpaceDE/>
      <w:autoSpaceDN/>
      <w:adjustRightInd/>
      <w:textAlignment w:val="auto"/>
    </w:pPr>
    <w:rPr>
      <w:rFonts w:eastAsia="SimSun"/>
    </w:rPr>
  </w:style>
  <w:style w:type="paragraph" w:customStyle="1" w:styleId="List10">
    <w:name w:val="List1"/>
    <w:basedOn w:val="a0"/>
    <w:rsid w:val="00301E1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a0"/>
    <w:rsid w:val="00301E11"/>
    <w:pPr>
      <w:overflowPunct/>
      <w:autoSpaceDE/>
      <w:autoSpaceDN/>
      <w:adjustRightInd/>
      <w:spacing w:before="120" w:after="0"/>
      <w:jc w:val="both"/>
      <w:textAlignment w:val="auto"/>
    </w:pPr>
    <w:rPr>
      <w:rFonts w:eastAsia="SimSun"/>
      <w:lang w:val="en-US"/>
    </w:rPr>
  </w:style>
  <w:style w:type="paragraph" w:customStyle="1" w:styleId="centered">
    <w:name w:val="centered"/>
    <w:basedOn w:val="a0"/>
    <w:rsid w:val="00301E11"/>
    <w:pPr>
      <w:widowControl w:val="0"/>
      <w:overflowPunct/>
      <w:autoSpaceDE/>
      <w:autoSpaceDN/>
      <w:adjustRightInd/>
      <w:spacing w:before="120" w:after="0" w:line="280" w:lineRule="atLeast"/>
      <w:jc w:val="center"/>
      <w:textAlignment w:val="auto"/>
    </w:pPr>
    <w:rPr>
      <w:rFonts w:ascii="Bookman" w:eastAsia="SimSun" w:hAnsi="Bookman"/>
      <w:lang w:val="en-US"/>
    </w:rPr>
  </w:style>
  <w:style w:type="character" w:customStyle="1" w:styleId="superscript">
    <w:name w:val="superscript"/>
    <w:rsid w:val="00301E11"/>
    <w:rPr>
      <w:rFonts w:ascii="Bookman" w:hAnsi="Bookman"/>
      <w:position w:val="6"/>
      <w:sz w:val="18"/>
    </w:rPr>
  </w:style>
  <w:style w:type="paragraph" w:customStyle="1" w:styleId="References">
    <w:name w:val="References"/>
    <w:basedOn w:val="a0"/>
    <w:rsid w:val="00301E11"/>
    <w:pPr>
      <w:numPr>
        <w:numId w:val="19"/>
      </w:numPr>
      <w:tabs>
        <w:tab w:val="clear" w:pos="360"/>
      </w:tabs>
      <w:overflowPunct/>
      <w:autoSpaceDE/>
      <w:autoSpaceDN/>
      <w:adjustRightInd/>
      <w:spacing w:after="80"/>
      <w:ind w:left="420" w:hanging="420"/>
      <w:textAlignment w:val="auto"/>
    </w:pPr>
    <w:rPr>
      <w:rFonts w:eastAsia="SimSun"/>
      <w:sz w:val="18"/>
      <w:lang w:val="en-US"/>
    </w:rPr>
  </w:style>
  <w:style w:type="character" w:customStyle="1" w:styleId="NOChar">
    <w:name w:val="NO Char"/>
    <w:link w:val="NO"/>
    <w:rsid w:val="00301E11"/>
    <w:rPr>
      <w:lang w:val="en-GB" w:eastAsia="en-US"/>
    </w:rPr>
  </w:style>
  <w:style w:type="paragraph" w:customStyle="1" w:styleId="ZchnZchn">
    <w:name w:val="Zchn Zchn"/>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1E11"/>
    <w:rPr>
      <w:lang w:val="en-GB" w:eastAsia="en-US" w:bidi="ar-SA"/>
    </w:rPr>
  </w:style>
  <w:style w:type="character" w:customStyle="1" w:styleId="NOChar1">
    <w:name w:val="NO Char1"/>
    <w:rsid w:val="00301E11"/>
    <w:rPr>
      <w:rFonts w:eastAsia="ＭＳ 明朝"/>
      <w:lang w:val="en-GB" w:eastAsia="en-US" w:bidi="ar-SA"/>
    </w:rPr>
  </w:style>
  <w:style w:type="character" w:customStyle="1" w:styleId="TFChar">
    <w:name w:val="TF Char"/>
    <w:link w:val="TF"/>
    <w:rsid w:val="00301E11"/>
    <w:rPr>
      <w:rFonts w:ascii="Arial" w:hAnsi="Arial"/>
      <w:b/>
      <w:lang w:val="en-GB" w:eastAsia="en-US"/>
    </w:rPr>
  </w:style>
  <w:style w:type="character" w:customStyle="1" w:styleId="CRCoverPageChar">
    <w:name w:val="CR Cover Page Char"/>
    <w:link w:val="CRCoverPage"/>
    <w:rsid w:val="00301E11"/>
    <w:rPr>
      <w:rFonts w:ascii="Arial" w:eastAsia="SimSun" w:hAnsi="Arial"/>
      <w:lang w:val="en-GB" w:eastAsia="en-US"/>
    </w:rPr>
  </w:style>
  <w:style w:type="paragraph" w:customStyle="1" w:styleId="Figure">
    <w:name w:val="Figure"/>
    <w:basedOn w:val="a0"/>
    <w:rsid w:val="00301E11"/>
    <w:pPr>
      <w:numPr>
        <w:numId w:val="20"/>
      </w:numPr>
      <w:tabs>
        <w:tab w:val="clear" w:pos="1440"/>
        <w:tab w:val="num" w:pos="720"/>
      </w:tabs>
      <w:overflowPunct/>
      <w:autoSpaceDE/>
      <w:autoSpaceDN/>
      <w:adjustRightInd/>
      <w:spacing w:before="180" w:after="240" w:line="280" w:lineRule="atLeast"/>
      <w:jc w:val="center"/>
      <w:textAlignment w:val="auto"/>
    </w:pPr>
    <w:rPr>
      <w:rFonts w:ascii="Arial" w:eastAsia="SimSun" w:hAnsi="Arial"/>
      <w:b/>
      <w:lang w:val="en-US" w:eastAsia="ja-JP"/>
    </w:rPr>
  </w:style>
  <w:style w:type="table" w:customStyle="1" w:styleId="TableGrid1">
    <w:name w:val="Table Grid1"/>
    <w:basedOn w:val="a2"/>
    <w:next w:val="a4"/>
    <w:rsid w:val="00301E1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301E11"/>
  </w:style>
  <w:style w:type="paragraph" w:customStyle="1" w:styleId="CharChar">
    <w:name w:val="Char Char"/>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01E11"/>
    <w:rPr>
      <w:lang w:val="en-GB" w:eastAsia="ja-JP" w:bidi="ar-SA"/>
    </w:rPr>
  </w:style>
  <w:style w:type="paragraph" w:customStyle="1" w:styleId="Data">
    <w:name w:val="Data"/>
    <w:basedOn w:val="a0"/>
    <w:rsid w:val="00301E11"/>
    <w:pPr>
      <w:tabs>
        <w:tab w:val="left" w:pos="1418"/>
      </w:tabs>
      <w:spacing w:after="120"/>
    </w:pPr>
    <w:rPr>
      <w:rFonts w:ascii="Arial" w:hAnsi="Arial"/>
      <w:sz w:val="24"/>
      <w:lang w:val="fr-FR"/>
    </w:rPr>
  </w:style>
  <w:style w:type="paragraph" w:customStyle="1" w:styleId="p20">
    <w:name w:val="p20"/>
    <w:basedOn w:val="a0"/>
    <w:rsid w:val="00301E11"/>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0"/>
    <w:rsid w:val="00301E11"/>
    <w:rPr>
      <w:rFonts w:eastAsia="SimSun"/>
      <w:lang w:eastAsia="ja-JP"/>
    </w:rPr>
  </w:style>
  <w:style w:type="paragraph" w:customStyle="1" w:styleId="CharChar1CharChar">
    <w:name w:val="Char Char1 Char Char"/>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E11"/>
    <w:rPr>
      <w:rFonts w:eastAsia="ＭＳ 明朝"/>
      <w:lang w:val="en-GB" w:eastAsia="en-US" w:bidi="ar-SA"/>
    </w:rPr>
  </w:style>
  <w:style w:type="paragraph" w:customStyle="1" w:styleId="1CharChar">
    <w:name w:val="(文字) (文字)1 Char (文字) (文字) Char"/>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01E1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301E11"/>
    <w:pPr>
      <w:keepNext/>
      <w:numPr>
        <w:numId w:val="23"/>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9">
    <w:name w:val="网格型3"/>
    <w:basedOn w:val="a2"/>
    <w:next w:val="a4"/>
    <w:rsid w:val="00301E11"/>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4"/>
    <w:rsid w:val="00301E11"/>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0"/>
    <w:rsid w:val="00301E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E11"/>
    <w:rPr>
      <w:lang w:val="en-GB" w:eastAsia="ja-JP" w:bidi="ar-SA"/>
    </w:rPr>
  </w:style>
  <w:style w:type="paragraph" w:customStyle="1" w:styleId="1">
    <w:name w:val="样式1"/>
    <w:basedOn w:val="TAN"/>
    <w:link w:val="1Char0"/>
    <w:qFormat/>
    <w:rsid w:val="00301E11"/>
    <w:pPr>
      <w:numPr>
        <w:numId w:val="24"/>
      </w:numPr>
    </w:pPr>
    <w:rPr>
      <w:lang w:eastAsia="ja-JP"/>
    </w:rPr>
  </w:style>
  <w:style w:type="character" w:customStyle="1" w:styleId="1Char0">
    <w:name w:val="样式1 Char"/>
    <w:link w:val="1"/>
    <w:rsid w:val="00301E11"/>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301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E11"/>
    <w:rPr>
      <w:rFonts w:ascii="Arial" w:hAnsi="Arial"/>
      <w:sz w:val="32"/>
      <w:lang w:val="en-GB" w:eastAsia="ja-JP" w:bidi="ar-SA"/>
    </w:rPr>
  </w:style>
  <w:style w:type="character" w:customStyle="1" w:styleId="CharChar4">
    <w:name w:val="Char Char4"/>
    <w:rsid w:val="00301E11"/>
    <w:rPr>
      <w:rFonts w:ascii="Courier New" w:hAnsi="Courier New"/>
      <w:lang w:val="nb-NO" w:eastAsia="ja-JP" w:bidi="ar-SA"/>
    </w:rPr>
  </w:style>
  <w:style w:type="paragraph" w:customStyle="1" w:styleId="Separation">
    <w:name w:val="Separation"/>
    <w:basedOn w:val="10"/>
    <w:next w:val="a0"/>
    <w:rsid w:val="00301E11"/>
    <w:pPr>
      <w:pBdr>
        <w:top w:val="none" w:sz="0" w:space="0" w:color="auto"/>
      </w:pBdr>
      <w:overflowPunct/>
      <w:autoSpaceDE/>
      <w:autoSpaceDN/>
      <w:adjustRightInd/>
      <w:textAlignment w:val="auto"/>
    </w:pPr>
    <w:rPr>
      <w:rFonts w:eastAsia="SimSun"/>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1E11"/>
    <w:rPr>
      <w:rFonts w:ascii="Arial" w:hAnsi="Arial"/>
      <w:sz w:val="36"/>
      <w:lang w:val="en-GB" w:eastAsia="en-US" w:bidi="ar-SA"/>
    </w:rPr>
  </w:style>
  <w:style w:type="character" w:customStyle="1" w:styleId="H6Char">
    <w:name w:val="H6 Char"/>
    <w:link w:val="H6"/>
    <w:rsid w:val="00301E11"/>
    <w:rPr>
      <w:rFonts w:ascii="Arial" w:hAnsi="Arial"/>
      <w:lang w:val="en-GB" w:eastAsia="en-US"/>
    </w:rPr>
  </w:style>
  <w:style w:type="character" w:customStyle="1" w:styleId="AndreaLeonardi">
    <w:name w:val="Andrea Leonardi"/>
    <w:semiHidden/>
    <w:rsid w:val="00301E11"/>
    <w:rPr>
      <w:rFonts w:ascii="Arial" w:hAnsi="Arial" w:cs="Arial"/>
      <w:color w:val="auto"/>
      <w:sz w:val="20"/>
      <w:szCs w:val="20"/>
    </w:rPr>
  </w:style>
  <w:style w:type="character" w:customStyle="1" w:styleId="NOCharChar">
    <w:name w:val="NO Char Char"/>
    <w:rsid w:val="00301E11"/>
    <w:rPr>
      <w:lang w:val="en-GB" w:eastAsia="en-US" w:bidi="ar-SA"/>
    </w:rPr>
  </w:style>
  <w:style w:type="character" w:customStyle="1" w:styleId="NOZchn">
    <w:name w:val="NO Zchn"/>
    <w:rsid w:val="00301E11"/>
    <w:rPr>
      <w:lang w:val="en-GB" w:eastAsia="en-US" w:bidi="ar-SA"/>
    </w:rPr>
  </w:style>
  <w:style w:type="character" w:customStyle="1" w:styleId="TACCar">
    <w:name w:val="TAC Car"/>
    <w:rsid w:val="00301E11"/>
    <w:rPr>
      <w:rFonts w:ascii="Arial" w:hAnsi="Arial"/>
      <w:sz w:val="18"/>
      <w:lang w:val="en-GB" w:eastAsia="ja-JP" w:bidi="ar-SA"/>
    </w:rPr>
  </w:style>
  <w:style w:type="character" w:customStyle="1" w:styleId="TAL0">
    <w:name w:val="TAL (文字)"/>
    <w:rsid w:val="00301E11"/>
    <w:rPr>
      <w:rFonts w:ascii="Arial" w:hAnsi="Arial"/>
      <w:sz w:val="18"/>
      <w:lang w:val="en-GB" w:eastAsia="ja-JP" w:bidi="ar-SA"/>
    </w:rPr>
  </w:style>
  <w:style w:type="paragraph" w:customStyle="1" w:styleId="CharCharCharCharCharChar">
    <w:name w:val="Char Char Char Char Char Char"/>
    <w:semiHidden/>
    <w:rsid w:val="00301E1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1">
    <w:name w:val="(文字) (文字)"/>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301E11"/>
  </w:style>
  <w:style w:type="character" w:customStyle="1" w:styleId="T1Char1">
    <w:name w:val="T1 Char1"/>
    <w:aliases w:val="Header 6 Char Char1"/>
    <w:rsid w:val="00301E1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E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E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1E11"/>
    <w:rPr>
      <w:rFonts w:ascii="Arial" w:eastAsia="ＭＳ 明朝" w:hAnsi="Arial"/>
      <w:sz w:val="22"/>
      <w:lang w:val="en-GB" w:eastAsia="en-US" w:bidi="ar-SA"/>
    </w:rPr>
  </w:style>
  <w:style w:type="paragraph" w:customStyle="1" w:styleId="CarCar">
    <w:name w:val="Car Car"/>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E11"/>
    <w:rPr>
      <w:rFonts w:ascii="Arial" w:hAnsi="Arial"/>
      <w:sz w:val="32"/>
      <w:lang w:val="en-GB" w:eastAsia="en-US" w:bidi="ar-SA"/>
    </w:rPr>
  </w:style>
  <w:style w:type="table" w:customStyle="1" w:styleId="Tabellengitternetz1">
    <w:name w:val="Tabellengitternetz1"/>
    <w:basedOn w:val="a2"/>
    <w:next w:val="a4"/>
    <w:rsid w:val="00301E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4"/>
    <w:rsid w:val="00301E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4"/>
    <w:rsid w:val="00301E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4"/>
    <w:rsid w:val="00301E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4"/>
    <w:rsid w:val="00301E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4"/>
    <w:rsid w:val="00301E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4"/>
    <w:rsid w:val="00301E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4"/>
    <w:rsid w:val="00301E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4"/>
    <w:rsid w:val="00301E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E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E11"/>
    <w:rPr>
      <w:rFonts w:ascii="Arial" w:hAnsi="Arial"/>
      <w:sz w:val="32"/>
      <w:lang w:val="en-GB" w:eastAsia="en-US" w:bidi="ar-SA"/>
    </w:rPr>
  </w:style>
  <w:style w:type="paragraph" w:customStyle="1" w:styleId="2f">
    <w:name w:val="(文字) (文字)2"/>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E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E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1E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E11"/>
    <w:rPr>
      <w:rFonts w:ascii="Arial" w:eastAsia="Batang" w:hAnsi="Arial" w:cs="Times New Roman"/>
      <w:b/>
      <w:bCs/>
      <w:i/>
      <w:iCs/>
      <w:sz w:val="28"/>
      <w:szCs w:val="28"/>
      <w:lang w:val="en-GB" w:eastAsia="en-US" w:bidi="ar-SA"/>
    </w:rPr>
  </w:style>
  <w:style w:type="paragraph" w:customStyle="1" w:styleId="3a">
    <w:name w:val="(文字) (文字)3"/>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01E11"/>
  </w:style>
  <w:style w:type="paragraph" w:customStyle="1" w:styleId="Bullet0">
    <w:name w:val="Bullet"/>
    <w:basedOn w:val="a0"/>
    <w:rsid w:val="00301E11"/>
    <w:pPr>
      <w:numPr>
        <w:numId w:val="25"/>
      </w:numPr>
      <w:overflowPunct/>
      <w:autoSpaceDE/>
      <w:autoSpaceDN/>
      <w:adjustRightInd/>
      <w:textAlignment w:val="auto"/>
    </w:pPr>
    <w:rPr>
      <w:rFonts w:eastAsia="Batang"/>
    </w:rPr>
  </w:style>
  <w:style w:type="table" w:customStyle="1" w:styleId="TableGrid2">
    <w:name w:val="Table Grid2"/>
    <w:basedOn w:val="a2"/>
    <w:next w:val="a4"/>
    <w:rsid w:val="00301E11"/>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01E11"/>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301E11"/>
    <w:pPr>
      <w:keepNext w:val="0"/>
      <w:keepLines w:val="0"/>
      <w:overflowPunct/>
      <w:autoSpaceDE/>
      <w:autoSpaceDN/>
      <w:adjustRightInd/>
      <w:spacing w:before="240"/>
      <w:ind w:left="0" w:firstLine="0"/>
      <w:textAlignment w:val="auto"/>
    </w:pPr>
    <w:rPr>
      <w:bCs/>
    </w:rPr>
  </w:style>
  <w:style w:type="table" w:customStyle="1" w:styleId="TableGrid3">
    <w:name w:val="Table Grid3"/>
    <w:basedOn w:val="a2"/>
    <w:next w:val="a4"/>
    <w:rsid w:val="00301E1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0"/>
    <w:semiHidden/>
    <w:rsid w:val="00301E11"/>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6"/>
    <w:autoRedefine/>
    <w:rsid w:val="00301E11"/>
    <w:pPr>
      <w:numPr>
        <w:numId w:val="26"/>
      </w:numPr>
      <w:tabs>
        <w:tab w:val="clear" w:pos="1980"/>
        <w:tab w:val="num" w:pos="1097"/>
      </w:tabs>
      <w:spacing w:line="288" w:lineRule="auto"/>
      <w:ind w:left="1097" w:hanging="360"/>
    </w:pPr>
    <w:rPr>
      <w:rFonts w:ascii="Arial" w:eastAsia="SimSun" w:hAnsi="Arial" w:cs="Arial"/>
      <w:sz w:val="20"/>
      <w:lang w:val="en-US" w:eastAsia="en-US"/>
    </w:rPr>
  </w:style>
  <w:style w:type="paragraph" w:customStyle="1" w:styleId="b11">
    <w:name w:val="b1"/>
    <w:basedOn w:val="a0"/>
    <w:rsid w:val="00301E11"/>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a">
    <w:name w:val="(文字) (文字)1"/>
    <w:semiHidden/>
    <w:rsid w:val="00301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f0">
    <w:name w:val="吹き出し2"/>
    <w:basedOn w:val="a0"/>
    <w:semiHidden/>
    <w:rsid w:val="00301E11"/>
    <w:pPr>
      <w:overflowPunct/>
      <w:autoSpaceDE/>
      <w:autoSpaceDN/>
      <w:adjustRightInd/>
      <w:textAlignment w:val="auto"/>
    </w:pPr>
    <w:rPr>
      <w:rFonts w:ascii="Tahoma" w:hAnsi="Tahoma" w:cs="Tahoma"/>
      <w:sz w:val="16"/>
      <w:szCs w:val="16"/>
    </w:rPr>
  </w:style>
  <w:style w:type="character" w:customStyle="1" w:styleId="EXChar">
    <w:name w:val="EX Char"/>
    <w:link w:val="EX"/>
    <w:rsid w:val="00301E11"/>
    <w:rPr>
      <w:lang w:val="en-GB" w:eastAsia="en-US"/>
    </w:rPr>
  </w:style>
  <w:style w:type="paragraph" w:styleId="afff2">
    <w:name w:val="Normal Indent"/>
    <w:basedOn w:val="a0"/>
    <w:rsid w:val="00301E11"/>
    <w:pPr>
      <w:overflowPunct/>
      <w:autoSpaceDE/>
      <w:autoSpaceDN/>
      <w:adjustRightInd/>
      <w:spacing w:after="0"/>
      <w:ind w:left="851"/>
      <w:textAlignment w:val="auto"/>
    </w:pPr>
    <w:rPr>
      <w:lang w:val="it-IT" w:eastAsia="en-GB"/>
    </w:rPr>
  </w:style>
  <w:style w:type="paragraph" w:customStyle="1" w:styleId="Note">
    <w:name w:val="Note"/>
    <w:basedOn w:val="B1"/>
    <w:rsid w:val="00301E11"/>
    <w:rPr>
      <w:lang w:eastAsia="en-GB"/>
    </w:rPr>
  </w:style>
  <w:style w:type="paragraph" w:customStyle="1" w:styleId="TOC91">
    <w:name w:val="TOC 91"/>
    <w:basedOn w:val="81"/>
    <w:rsid w:val="00301E11"/>
    <w:pPr>
      <w:ind w:left="1418" w:hanging="1418"/>
    </w:pPr>
    <w:rPr>
      <w:lang w:val="en-GB" w:eastAsia="en-GB"/>
    </w:rPr>
  </w:style>
  <w:style w:type="paragraph" w:customStyle="1" w:styleId="Caption1">
    <w:name w:val="Caption1"/>
    <w:basedOn w:val="a0"/>
    <w:next w:val="a0"/>
    <w:rsid w:val="00301E11"/>
    <w:pPr>
      <w:spacing w:before="120" w:after="120"/>
    </w:pPr>
    <w:rPr>
      <w:b/>
      <w:lang w:eastAsia="en-GB"/>
    </w:rPr>
  </w:style>
  <w:style w:type="paragraph" w:customStyle="1" w:styleId="HO">
    <w:name w:val="HO"/>
    <w:basedOn w:val="a0"/>
    <w:rsid w:val="00301E11"/>
    <w:pPr>
      <w:spacing w:after="0"/>
      <w:jc w:val="right"/>
    </w:pPr>
    <w:rPr>
      <w:b/>
      <w:lang w:eastAsia="en-GB"/>
    </w:rPr>
  </w:style>
  <w:style w:type="paragraph" w:customStyle="1" w:styleId="WP">
    <w:name w:val="WP"/>
    <w:basedOn w:val="a0"/>
    <w:rsid w:val="00301E11"/>
    <w:pPr>
      <w:spacing w:after="0"/>
      <w:jc w:val="both"/>
    </w:pPr>
    <w:rPr>
      <w:lang w:eastAsia="en-GB"/>
    </w:rPr>
  </w:style>
  <w:style w:type="paragraph" w:customStyle="1" w:styleId="ZK">
    <w:name w:val="ZK"/>
    <w:rsid w:val="00301E11"/>
    <w:pPr>
      <w:spacing w:after="240" w:line="240" w:lineRule="atLeast"/>
      <w:ind w:left="1191" w:right="113" w:hanging="1191"/>
    </w:pPr>
    <w:rPr>
      <w:lang w:val="en-GB" w:eastAsia="en-US"/>
    </w:rPr>
  </w:style>
  <w:style w:type="paragraph" w:customStyle="1" w:styleId="ZC">
    <w:name w:val="ZC"/>
    <w:rsid w:val="00301E11"/>
    <w:pPr>
      <w:spacing w:line="360" w:lineRule="atLeast"/>
      <w:jc w:val="center"/>
    </w:pPr>
    <w:rPr>
      <w:lang w:val="en-GB" w:eastAsia="en-US"/>
    </w:rPr>
  </w:style>
  <w:style w:type="paragraph" w:customStyle="1" w:styleId="FooterCentred">
    <w:name w:val="FooterCentred"/>
    <w:basedOn w:val="af"/>
    <w:rsid w:val="00301E11"/>
    <w:pPr>
      <w:tabs>
        <w:tab w:val="center" w:pos="4678"/>
        <w:tab w:val="right" w:pos="9356"/>
      </w:tabs>
      <w:jc w:val="both"/>
    </w:pPr>
    <w:rPr>
      <w:rFonts w:ascii="Times New Roman" w:hAnsi="Times New Roman"/>
      <w:b w:val="0"/>
      <w:i w:val="0"/>
      <w:noProof w:val="0"/>
      <w:sz w:val="20"/>
      <w:lang w:val="en-GB" w:eastAsia="en-GB"/>
    </w:rPr>
  </w:style>
  <w:style w:type="paragraph" w:customStyle="1" w:styleId="NumberedList">
    <w:name w:val="Numbered List"/>
    <w:basedOn w:val="Para1"/>
    <w:rsid w:val="00301E11"/>
    <w:pPr>
      <w:tabs>
        <w:tab w:val="left" w:pos="360"/>
      </w:tabs>
      <w:ind w:left="360" w:hanging="360"/>
    </w:pPr>
  </w:style>
  <w:style w:type="paragraph" w:customStyle="1" w:styleId="Para1">
    <w:name w:val="Para1"/>
    <w:basedOn w:val="a0"/>
    <w:rsid w:val="00301E11"/>
    <w:pPr>
      <w:spacing w:before="120" w:after="120"/>
    </w:pPr>
    <w:rPr>
      <w:lang w:val="en-US" w:eastAsia="en-GB"/>
    </w:rPr>
  </w:style>
  <w:style w:type="paragraph" w:customStyle="1" w:styleId="Teststep">
    <w:name w:val="Test step"/>
    <w:basedOn w:val="a0"/>
    <w:rsid w:val="00301E11"/>
    <w:pPr>
      <w:tabs>
        <w:tab w:val="left" w:pos="720"/>
      </w:tabs>
      <w:spacing w:after="0"/>
      <w:ind w:left="720" w:hanging="720"/>
    </w:pPr>
    <w:rPr>
      <w:lang w:eastAsia="en-GB"/>
    </w:rPr>
  </w:style>
  <w:style w:type="paragraph" w:customStyle="1" w:styleId="TableTitle">
    <w:name w:val="TableTitle"/>
    <w:basedOn w:val="2a"/>
    <w:next w:val="2a"/>
    <w:rsid w:val="00301E11"/>
    <w:pPr>
      <w:keepNext/>
      <w:keepLines/>
      <w:overflowPunct w:val="0"/>
      <w:autoSpaceDE w:val="0"/>
      <w:autoSpaceDN w:val="0"/>
      <w:adjustRightInd w:val="0"/>
      <w:spacing w:after="60"/>
      <w:ind w:left="210"/>
      <w:jc w:val="center"/>
      <w:textAlignment w:val="baseline"/>
    </w:pPr>
    <w:rPr>
      <w:b/>
      <w:i w:val="0"/>
      <w:iCs w:val="0"/>
      <w:lang w:eastAsia="en-GB"/>
    </w:rPr>
  </w:style>
  <w:style w:type="paragraph" w:customStyle="1" w:styleId="TableofFigures1">
    <w:name w:val="Table of Figures1"/>
    <w:basedOn w:val="a0"/>
    <w:next w:val="a0"/>
    <w:rsid w:val="00301E11"/>
    <w:pPr>
      <w:ind w:left="400" w:hanging="400"/>
      <w:jc w:val="center"/>
    </w:pPr>
    <w:rPr>
      <w:b/>
      <w:lang w:eastAsia="en-GB"/>
    </w:rPr>
  </w:style>
  <w:style w:type="paragraph" w:customStyle="1" w:styleId="t2">
    <w:name w:val="t2"/>
    <w:basedOn w:val="a0"/>
    <w:rsid w:val="00301E11"/>
    <w:pPr>
      <w:spacing w:after="0"/>
    </w:pPr>
    <w:rPr>
      <w:lang w:eastAsia="en-GB"/>
    </w:rPr>
  </w:style>
  <w:style w:type="paragraph" w:customStyle="1" w:styleId="CommentNokia">
    <w:name w:val="Comment Nokia"/>
    <w:basedOn w:val="a0"/>
    <w:rsid w:val="00301E11"/>
    <w:pPr>
      <w:tabs>
        <w:tab w:val="left" w:pos="360"/>
      </w:tabs>
      <w:ind w:left="360" w:hanging="360"/>
    </w:pPr>
    <w:rPr>
      <w:sz w:val="22"/>
      <w:lang w:val="en-US" w:eastAsia="en-GB"/>
    </w:rPr>
  </w:style>
  <w:style w:type="paragraph" w:customStyle="1" w:styleId="Copyright">
    <w:name w:val="Copyright"/>
    <w:basedOn w:val="a0"/>
    <w:rsid w:val="00301E11"/>
    <w:pPr>
      <w:spacing w:after="0"/>
      <w:jc w:val="center"/>
    </w:pPr>
    <w:rPr>
      <w:rFonts w:ascii="Arial" w:hAnsi="Arial"/>
      <w:b/>
      <w:sz w:val="16"/>
      <w:lang w:eastAsia="ja-JP"/>
    </w:rPr>
  </w:style>
  <w:style w:type="paragraph" w:styleId="54">
    <w:name w:val="List Number 5"/>
    <w:basedOn w:val="a0"/>
    <w:rsid w:val="00301E11"/>
    <w:pPr>
      <w:tabs>
        <w:tab w:val="num" w:pos="851"/>
        <w:tab w:val="num" w:pos="1800"/>
      </w:tabs>
      <w:ind w:left="1800" w:hanging="851"/>
    </w:pPr>
    <w:rPr>
      <w:lang w:eastAsia="en-GB"/>
    </w:rPr>
  </w:style>
  <w:style w:type="paragraph" w:customStyle="1" w:styleId="Tdoctable">
    <w:name w:val="Tdoc_table"/>
    <w:rsid w:val="00301E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01E11"/>
    <w:pPr>
      <w:spacing w:before="120"/>
      <w:outlineLvl w:val="2"/>
    </w:pPr>
    <w:rPr>
      <w:sz w:val="28"/>
    </w:rPr>
  </w:style>
  <w:style w:type="paragraph" w:customStyle="1" w:styleId="Heading2Head2A2">
    <w:name w:val="Heading 2.Head2A.2"/>
    <w:basedOn w:val="10"/>
    <w:next w:val="a0"/>
    <w:rsid w:val="00301E11"/>
    <w:pPr>
      <w:pBdr>
        <w:top w:val="none" w:sz="0" w:space="0" w:color="auto"/>
      </w:pBdr>
      <w:spacing w:before="180"/>
      <w:outlineLvl w:val="1"/>
    </w:pPr>
    <w:rPr>
      <w:rFonts w:eastAsia="SimSun"/>
      <w:sz w:val="32"/>
      <w:lang w:eastAsia="es-ES"/>
    </w:rPr>
  </w:style>
  <w:style w:type="paragraph" w:styleId="3">
    <w:name w:val="List Number 3"/>
    <w:basedOn w:val="a0"/>
    <w:rsid w:val="00301E11"/>
    <w:pPr>
      <w:numPr>
        <w:numId w:val="22"/>
      </w:numPr>
      <w:tabs>
        <w:tab w:val="num" w:pos="926"/>
      </w:tabs>
      <w:ind w:left="926"/>
    </w:pPr>
    <w:rPr>
      <w:lang w:eastAsia="en-GB"/>
    </w:rPr>
  </w:style>
  <w:style w:type="paragraph" w:styleId="4">
    <w:name w:val="List Number 4"/>
    <w:basedOn w:val="a0"/>
    <w:rsid w:val="00301E11"/>
    <w:pPr>
      <w:numPr>
        <w:numId w:val="21"/>
      </w:numPr>
      <w:tabs>
        <w:tab w:val="num" w:pos="1209"/>
      </w:tabs>
      <w:ind w:left="1209"/>
    </w:pPr>
    <w:rPr>
      <w:lang w:eastAsia="en-GB"/>
    </w:rPr>
  </w:style>
  <w:style w:type="paragraph" w:customStyle="1" w:styleId="11BodyText">
    <w:name w:val="11 BodyText"/>
    <w:basedOn w:val="a0"/>
    <w:rsid w:val="00301E11"/>
    <w:pPr>
      <w:overflowPunct/>
      <w:autoSpaceDE/>
      <w:autoSpaceDN/>
      <w:adjustRightInd/>
      <w:spacing w:after="220"/>
      <w:ind w:left="1298"/>
      <w:textAlignment w:val="auto"/>
    </w:pPr>
    <w:rPr>
      <w:rFonts w:ascii="Arial" w:eastAsia="SimSun" w:hAnsi="Arial"/>
      <w:lang w:val="en-US" w:eastAsia="en-GB"/>
    </w:rPr>
  </w:style>
  <w:style w:type="character" w:customStyle="1" w:styleId="CharChar7">
    <w:name w:val="Char Char7"/>
    <w:semiHidden/>
    <w:rsid w:val="00301E11"/>
    <w:rPr>
      <w:rFonts w:ascii="Tahoma" w:hAnsi="Tahoma" w:cs="Tahoma"/>
      <w:shd w:val="clear" w:color="auto" w:fill="000080"/>
      <w:lang w:val="en-GB" w:eastAsia="en-US"/>
    </w:rPr>
  </w:style>
  <w:style w:type="character" w:customStyle="1" w:styleId="ZchnZchn5">
    <w:name w:val="Zchn Zchn5"/>
    <w:rsid w:val="00301E11"/>
    <w:rPr>
      <w:rFonts w:ascii="Courier New" w:eastAsia="Batang" w:hAnsi="Courier New"/>
      <w:lang w:val="nb-NO" w:eastAsia="en-US" w:bidi="ar-SA"/>
    </w:rPr>
  </w:style>
  <w:style w:type="character" w:customStyle="1" w:styleId="CharChar10">
    <w:name w:val="Char Char10"/>
    <w:semiHidden/>
    <w:rsid w:val="00301E11"/>
    <w:rPr>
      <w:rFonts w:ascii="Times New Roman" w:hAnsi="Times New Roman"/>
      <w:lang w:val="en-GB" w:eastAsia="en-US"/>
    </w:rPr>
  </w:style>
  <w:style w:type="character" w:customStyle="1" w:styleId="CharChar9">
    <w:name w:val="Char Char9"/>
    <w:semiHidden/>
    <w:rsid w:val="00301E11"/>
    <w:rPr>
      <w:rFonts w:ascii="Tahoma" w:hAnsi="Tahoma" w:cs="Tahoma"/>
      <w:sz w:val="16"/>
      <w:szCs w:val="16"/>
      <w:lang w:val="en-GB" w:eastAsia="en-US"/>
    </w:rPr>
  </w:style>
  <w:style w:type="character" w:customStyle="1" w:styleId="CharChar8">
    <w:name w:val="Char Char8"/>
    <w:semiHidden/>
    <w:rsid w:val="00301E11"/>
    <w:rPr>
      <w:rFonts w:ascii="Times New Roman" w:hAnsi="Times New Roman"/>
      <w:b/>
      <w:bCs/>
      <w:lang w:val="en-GB" w:eastAsia="en-US"/>
    </w:rPr>
  </w:style>
  <w:style w:type="paragraph" w:customStyle="1" w:styleId="afff3">
    <w:name w:val="修订"/>
    <w:hidden/>
    <w:semiHidden/>
    <w:rsid w:val="00301E11"/>
    <w:rPr>
      <w:rFonts w:eastAsia="Batang"/>
      <w:lang w:val="en-GB" w:eastAsia="en-US"/>
    </w:rPr>
  </w:style>
  <w:style w:type="paragraph" w:styleId="afff4">
    <w:name w:val="endnote text"/>
    <w:basedOn w:val="a0"/>
    <w:link w:val="afff5"/>
    <w:rsid w:val="00301E11"/>
    <w:pPr>
      <w:overflowPunct/>
      <w:autoSpaceDE/>
      <w:autoSpaceDN/>
      <w:adjustRightInd/>
      <w:snapToGrid w:val="0"/>
      <w:textAlignment w:val="auto"/>
    </w:pPr>
    <w:rPr>
      <w:rFonts w:eastAsia="SimSun"/>
    </w:rPr>
  </w:style>
  <w:style w:type="character" w:customStyle="1" w:styleId="afff5">
    <w:name w:val="文末脚注文字列 (文字)"/>
    <w:basedOn w:val="a1"/>
    <w:link w:val="afff4"/>
    <w:rsid w:val="00301E11"/>
    <w:rPr>
      <w:rFonts w:eastAsia="SimSun"/>
      <w:lang w:val="en-GB" w:eastAsia="en-US"/>
    </w:rPr>
  </w:style>
  <w:style w:type="character" w:styleId="afff6">
    <w:name w:val="endnote reference"/>
    <w:rsid w:val="00301E11"/>
    <w:rPr>
      <w:vertAlign w:val="superscript"/>
    </w:rPr>
  </w:style>
  <w:style w:type="numbering" w:customStyle="1" w:styleId="1b">
    <w:name w:val="无列表1"/>
    <w:next w:val="a3"/>
    <w:semiHidden/>
    <w:rsid w:val="00301E11"/>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1E11"/>
    <w:rPr>
      <w:lang w:val="en-GB" w:eastAsia="ja-JP" w:bidi="ar-SA"/>
    </w:rPr>
  </w:style>
  <w:style w:type="character" w:customStyle="1" w:styleId="GuidanceChar">
    <w:name w:val="Guidance Char"/>
    <w:rsid w:val="00301E11"/>
    <w:rPr>
      <w:i/>
      <w:color w:val="0000FF"/>
      <w:lang w:val="en-GB" w:eastAsia="en-US"/>
    </w:rPr>
  </w:style>
  <w:style w:type="numbering" w:customStyle="1" w:styleId="NoList1">
    <w:name w:val="No List1"/>
    <w:next w:val="a3"/>
    <w:uiPriority w:val="99"/>
    <w:semiHidden/>
    <w:unhideWhenUsed/>
    <w:rsid w:val="00301E11"/>
  </w:style>
  <w:style w:type="paragraph" w:styleId="afff7">
    <w:name w:val="Bibliography"/>
    <w:basedOn w:val="a0"/>
    <w:next w:val="a0"/>
    <w:uiPriority w:val="37"/>
    <w:unhideWhenUsed/>
    <w:rsid w:val="00301E11"/>
    <w:pPr>
      <w:overflowPunct/>
      <w:autoSpaceDE/>
      <w:autoSpaceDN/>
      <w:adjustRightInd/>
      <w:textAlignment w:val="auto"/>
    </w:pPr>
    <w:rPr>
      <w:rFonts w:eastAsia="SimSun"/>
    </w:rPr>
  </w:style>
  <w:style w:type="character" w:styleId="afff8">
    <w:name w:val="Placeholder Text"/>
    <w:uiPriority w:val="99"/>
    <w:semiHidden/>
    <w:rsid w:val="00301E11"/>
    <w:rPr>
      <w:color w:val="808080"/>
    </w:rPr>
  </w:style>
  <w:style w:type="paragraph" w:customStyle="1" w:styleId="3GPPHeader">
    <w:name w:val="3GPP_Header"/>
    <w:basedOn w:val="a0"/>
    <w:rsid w:val="00301E11"/>
    <w:pPr>
      <w:tabs>
        <w:tab w:val="left" w:pos="1701"/>
        <w:tab w:val="right" w:pos="9639"/>
      </w:tabs>
      <w:spacing w:after="240"/>
      <w:jc w:val="both"/>
    </w:pPr>
    <w:rPr>
      <w:rFonts w:ascii="Arial" w:hAnsi="Arial"/>
      <w:b/>
      <w:sz w:val="24"/>
      <w:lang w:eastAsia="zh-CN"/>
    </w:rPr>
  </w:style>
  <w:style w:type="paragraph" w:styleId="afff9">
    <w:name w:val="No Spacing"/>
    <w:uiPriority w:val="1"/>
    <w:qFormat/>
    <w:rsid w:val="00301E11"/>
    <w:pPr>
      <w:widowControl w:val="0"/>
      <w:jc w:val="both"/>
    </w:pPr>
    <w:rPr>
      <w:rFonts w:eastAsia="SimSun"/>
      <w:kern w:val="2"/>
      <w:sz w:val="21"/>
      <w:szCs w:val="24"/>
      <w:lang w:eastAsia="zh-CN"/>
    </w:rPr>
  </w:style>
  <w:style w:type="numbering" w:customStyle="1" w:styleId="2f1">
    <w:name w:val="リストなし2"/>
    <w:next w:val="a3"/>
    <w:uiPriority w:val="99"/>
    <w:semiHidden/>
    <w:unhideWhenUsed/>
    <w:rsid w:val="00301E11"/>
  </w:style>
  <w:style w:type="table" w:customStyle="1" w:styleId="2f2">
    <w:name w:val="表 (格子)2"/>
    <w:basedOn w:val="a2"/>
    <w:next w:val="a4"/>
    <w:rsid w:val="00301E1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リストなし3"/>
    <w:next w:val="a3"/>
    <w:uiPriority w:val="99"/>
    <w:semiHidden/>
    <w:unhideWhenUsed/>
    <w:rsid w:val="00301E11"/>
  </w:style>
  <w:style w:type="table" w:customStyle="1" w:styleId="3c">
    <w:name w:val="表 (格子)3"/>
    <w:basedOn w:val="a2"/>
    <w:next w:val="a4"/>
    <w:rsid w:val="00301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リストなし4"/>
    <w:next w:val="a3"/>
    <w:semiHidden/>
    <w:rsid w:val="00301E11"/>
  </w:style>
  <w:style w:type="table" w:customStyle="1" w:styleId="48">
    <w:name w:val="表 (格子)4"/>
    <w:basedOn w:val="a2"/>
    <w:next w:val="a4"/>
    <w:rsid w:val="00301E1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リストなし5"/>
    <w:next w:val="a3"/>
    <w:uiPriority w:val="99"/>
    <w:semiHidden/>
    <w:unhideWhenUsed/>
    <w:rsid w:val="00301E11"/>
  </w:style>
  <w:style w:type="table" w:customStyle="1" w:styleId="56">
    <w:name w:val="表 (格子)5"/>
    <w:basedOn w:val="a2"/>
    <w:next w:val="a4"/>
    <w:rsid w:val="00301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リストなし6"/>
    <w:next w:val="a3"/>
    <w:uiPriority w:val="99"/>
    <w:semiHidden/>
    <w:rsid w:val="00301E11"/>
  </w:style>
  <w:style w:type="table" w:customStyle="1" w:styleId="63">
    <w:name w:val="表 (格子)6"/>
    <w:basedOn w:val="a2"/>
    <w:next w:val="a4"/>
    <w:rsid w:val="00301E1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リストなし7"/>
    <w:next w:val="a3"/>
    <w:uiPriority w:val="99"/>
    <w:semiHidden/>
    <w:unhideWhenUsed/>
    <w:rsid w:val="00301E11"/>
  </w:style>
  <w:style w:type="table" w:customStyle="1" w:styleId="73">
    <w:name w:val="表 (格子)7"/>
    <w:basedOn w:val="a2"/>
    <w:next w:val="a4"/>
    <w:rsid w:val="00301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リストなし8"/>
    <w:next w:val="a3"/>
    <w:uiPriority w:val="99"/>
    <w:semiHidden/>
    <w:unhideWhenUsed/>
    <w:rsid w:val="00301E11"/>
  </w:style>
  <w:style w:type="table" w:customStyle="1" w:styleId="83">
    <w:name w:val="表 (格子)8"/>
    <w:basedOn w:val="a2"/>
    <w:next w:val="a4"/>
    <w:rsid w:val="00301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リストなし9"/>
    <w:next w:val="a3"/>
    <w:uiPriority w:val="99"/>
    <w:semiHidden/>
    <w:rsid w:val="00301E11"/>
  </w:style>
  <w:style w:type="table" w:customStyle="1" w:styleId="93">
    <w:name w:val="表 (格子)9"/>
    <w:basedOn w:val="a2"/>
    <w:next w:val="a4"/>
    <w:rsid w:val="00301E1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1"/>
    <w:uiPriority w:val="99"/>
    <w:semiHidden/>
    <w:unhideWhenUsed/>
    <w:rsid w:val="0041067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3146">
      <w:bodyDiv w:val="1"/>
      <w:marLeft w:val="0"/>
      <w:marRight w:val="0"/>
      <w:marTop w:val="0"/>
      <w:marBottom w:val="0"/>
      <w:divBdr>
        <w:top w:val="none" w:sz="0" w:space="0" w:color="auto"/>
        <w:left w:val="none" w:sz="0" w:space="0" w:color="auto"/>
        <w:bottom w:val="none" w:sz="0" w:space="0" w:color="auto"/>
        <w:right w:val="none" w:sz="0" w:space="0" w:color="auto"/>
      </w:divBdr>
    </w:div>
    <w:div w:id="127361325">
      <w:bodyDiv w:val="1"/>
      <w:marLeft w:val="0"/>
      <w:marRight w:val="0"/>
      <w:marTop w:val="0"/>
      <w:marBottom w:val="0"/>
      <w:divBdr>
        <w:top w:val="none" w:sz="0" w:space="0" w:color="auto"/>
        <w:left w:val="none" w:sz="0" w:space="0" w:color="auto"/>
        <w:bottom w:val="none" w:sz="0" w:space="0" w:color="auto"/>
        <w:right w:val="none" w:sz="0" w:space="0" w:color="auto"/>
      </w:divBdr>
    </w:div>
    <w:div w:id="149255955">
      <w:bodyDiv w:val="1"/>
      <w:marLeft w:val="0"/>
      <w:marRight w:val="0"/>
      <w:marTop w:val="0"/>
      <w:marBottom w:val="0"/>
      <w:divBdr>
        <w:top w:val="none" w:sz="0" w:space="0" w:color="auto"/>
        <w:left w:val="none" w:sz="0" w:space="0" w:color="auto"/>
        <w:bottom w:val="none" w:sz="0" w:space="0" w:color="auto"/>
        <w:right w:val="none" w:sz="0" w:space="0" w:color="auto"/>
      </w:divBdr>
      <w:divsChild>
        <w:div w:id="1578056843">
          <w:marLeft w:val="418"/>
          <w:marRight w:val="0"/>
          <w:marTop w:val="86"/>
          <w:marBottom w:val="0"/>
          <w:divBdr>
            <w:top w:val="none" w:sz="0" w:space="0" w:color="auto"/>
            <w:left w:val="none" w:sz="0" w:space="0" w:color="auto"/>
            <w:bottom w:val="none" w:sz="0" w:space="0" w:color="auto"/>
            <w:right w:val="none" w:sz="0" w:space="0" w:color="auto"/>
          </w:divBdr>
        </w:div>
        <w:div w:id="932709420">
          <w:marLeft w:val="418"/>
          <w:marRight w:val="0"/>
          <w:marTop w:val="86"/>
          <w:marBottom w:val="0"/>
          <w:divBdr>
            <w:top w:val="none" w:sz="0" w:space="0" w:color="auto"/>
            <w:left w:val="none" w:sz="0" w:space="0" w:color="auto"/>
            <w:bottom w:val="none" w:sz="0" w:space="0" w:color="auto"/>
            <w:right w:val="none" w:sz="0" w:space="0" w:color="auto"/>
          </w:divBdr>
        </w:div>
        <w:div w:id="1445078267">
          <w:marLeft w:val="418"/>
          <w:marRight w:val="0"/>
          <w:marTop w:val="86"/>
          <w:marBottom w:val="0"/>
          <w:divBdr>
            <w:top w:val="none" w:sz="0" w:space="0" w:color="auto"/>
            <w:left w:val="none" w:sz="0" w:space="0" w:color="auto"/>
            <w:bottom w:val="none" w:sz="0" w:space="0" w:color="auto"/>
            <w:right w:val="none" w:sz="0" w:space="0" w:color="auto"/>
          </w:divBdr>
        </w:div>
        <w:div w:id="1530021627">
          <w:marLeft w:val="418"/>
          <w:marRight w:val="0"/>
          <w:marTop w:val="86"/>
          <w:marBottom w:val="0"/>
          <w:divBdr>
            <w:top w:val="none" w:sz="0" w:space="0" w:color="auto"/>
            <w:left w:val="none" w:sz="0" w:space="0" w:color="auto"/>
            <w:bottom w:val="none" w:sz="0" w:space="0" w:color="auto"/>
            <w:right w:val="none" w:sz="0" w:space="0" w:color="auto"/>
          </w:divBdr>
        </w:div>
        <w:div w:id="1571118287">
          <w:marLeft w:val="418"/>
          <w:marRight w:val="0"/>
          <w:marTop w:val="86"/>
          <w:marBottom w:val="0"/>
          <w:divBdr>
            <w:top w:val="none" w:sz="0" w:space="0" w:color="auto"/>
            <w:left w:val="none" w:sz="0" w:space="0" w:color="auto"/>
            <w:bottom w:val="none" w:sz="0" w:space="0" w:color="auto"/>
            <w:right w:val="none" w:sz="0" w:space="0" w:color="auto"/>
          </w:divBdr>
        </w:div>
      </w:divsChild>
    </w:div>
    <w:div w:id="227770112">
      <w:bodyDiv w:val="1"/>
      <w:marLeft w:val="0"/>
      <w:marRight w:val="0"/>
      <w:marTop w:val="0"/>
      <w:marBottom w:val="0"/>
      <w:divBdr>
        <w:top w:val="none" w:sz="0" w:space="0" w:color="auto"/>
        <w:left w:val="none" w:sz="0" w:space="0" w:color="auto"/>
        <w:bottom w:val="none" w:sz="0" w:space="0" w:color="auto"/>
        <w:right w:val="none" w:sz="0" w:space="0" w:color="auto"/>
      </w:divBdr>
      <w:divsChild>
        <w:div w:id="600377632">
          <w:marLeft w:val="418"/>
          <w:marRight w:val="0"/>
          <w:marTop w:val="96"/>
          <w:marBottom w:val="0"/>
          <w:divBdr>
            <w:top w:val="none" w:sz="0" w:space="0" w:color="auto"/>
            <w:left w:val="none" w:sz="0" w:space="0" w:color="auto"/>
            <w:bottom w:val="none" w:sz="0" w:space="0" w:color="auto"/>
            <w:right w:val="none" w:sz="0" w:space="0" w:color="auto"/>
          </w:divBdr>
        </w:div>
        <w:div w:id="1135492296">
          <w:marLeft w:val="706"/>
          <w:marRight w:val="0"/>
          <w:marTop w:val="86"/>
          <w:marBottom w:val="0"/>
          <w:divBdr>
            <w:top w:val="none" w:sz="0" w:space="0" w:color="auto"/>
            <w:left w:val="none" w:sz="0" w:space="0" w:color="auto"/>
            <w:bottom w:val="none" w:sz="0" w:space="0" w:color="auto"/>
            <w:right w:val="none" w:sz="0" w:space="0" w:color="auto"/>
          </w:divBdr>
        </w:div>
        <w:div w:id="448820245">
          <w:marLeft w:val="979"/>
          <w:marRight w:val="0"/>
          <w:marTop w:val="77"/>
          <w:marBottom w:val="0"/>
          <w:divBdr>
            <w:top w:val="none" w:sz="0" w:space="0" w:color="auto"/>
            <w:left w:val="none" w:sz="0" w:space="0" w:color="auto"/>
            <w:bottom w:val="none" w:sz="0" w:space="0" w:color="auto"/>
            <w:right w:val="none" w:sz="0" w:space="0" w:color="auto"/>
          </w:divBdr>
        </w:div>
        <w:div w:id="1191337351">
          <w:marLeft w:val="706"/>
          <w:marRight w:val="0"/>
          <w:marTop w:val="86"/>
          <w:marBottom w:val="0"/>
          <w:divBdr>
            <w:top w:val="none" w:sz="0" w:space="0" w:color="auto"/>
            <w:left w:val="none" w:sz="0" w:space="0" w:color="auto"/>
            <w:bottom w:val="none" w:sz="0" w:space="0" w:color="auto"/>
            <w:right w:val="none" w:sz="0" w:space="0" w:color="auto"/>
          </w:divBdr>
        </w:div>
        <w:div w:id="1029646518">
          <w:marLeft w:val="979"/>
          <w:marRight w:val="0"/>
          <w:marTop w:val="77"/>
          <w:marBottom w:val="0"/>
          <w:divBdr>
            <w:top w:val="none" w:sz="0" w:space="0" w:color="auto"/>
            <w:left w:val="none" w:sz="0" w:space="0" w:color="auto"/>
            <w:bottom w:val="none" w:sz="0" w:space="0" w:color="auto"/>
            <w:right w:val="none" w:sz="0" w:space="0" w:color="auto"/>
          </w:divBdr>
        </w:div>
        <w:div w:id="2053309653">
          <w:marLeft w:val="706"/>
          <w:marRight w:val="0"/>
          <w:marTop w:val="86"/>
          <w:marBottom w:val="0"/>
          <w:divBdr>
            <w:top w:val="none" w:sz="0" w:space="0" w:color="auto"/>
            <w:left w:val="none" w:sz="0" w:space="0" w:color="auto"/>
            <w:bottom w:val="none" w:sz="0" w:space="0" w:color="auto"/>
            <w:right w:val="none" w:sz="0" w:space="0" w:color="auto"/>
          </w:divBdr>
        </w:div>
        <w:div w:id="436095151">
          <w:marLeft w:val="979"/>
          <w:marRight w:val="0"/>
          <w:marTop w:val="77"/>
          <w:marBottom w:val="0"/>
          <w:divBdr>
            <w:top w:val="none" w:sz="0" w:space="0" w:color="auto"/>
            <w:left w:val="none" w:sz="0" w:space="0" w:color="auto"/>
            <w:bottom w:val="none" w:sz="0" w:space="0" w:color="auto"/>
            <w:right w:val="none" w:sz="0" w:space="0" w:color="auto"/>
          </w:divBdr>
        </w:div>
        <w:div w:id="386032665">
          <w:marLeft w:val="706"/>
          <w:marRight w:val="0"/>
          <w:marTop w:val="86"/>
          <w:marBottom w:val="0"/>
          <w:divBdr>
            <w:top w:val="none" w:sz="0" w:space="0" w:color="auto"/>
            <w:left w:val="none" w:sz="0" w:space="0" w:color="auto"/>
            <w:bottom w:val="none" w:sz="0" w:space="0" w:color="auto"/>
            <w:right w:val="none" w:sz="0" w:space="0" w:color="auto"/>
          </w:divBdr>
        </w:div>
        <w:div w:id="868370351">
          <w:marLeft w:val="979"/>
          <w:marRight w:val="0"/>
          <w:marTop w:val="67"/>
          <w:marBottom w:val="0"/>
          <w:divBdr>
            <w:top w:val="none" w:sz="0" w:space="0" w:color="auto"/>
            <w:left w:val="none" w:sz="0" w:space="0" w:color="auto"/>
            <w:bottom w:val="none" w:sz="0" w:space="0" w:color="auto"/>
            <w:right w:val="none" w:sz="0" w:space="0" w:color="auto"/>
          </w:divBdr>
        </w:div>
        <w:div w:id="854078296">
          <w:marLeft w:val="706"/>
          <w:marRight w:val="0"/>
          <w:marTop w:val="86"/>
          <w:marBottom w:val="0"/>
          <w:divBdr>
            <w:top w:val="none" w:sz="0" w:space="0" w:color="auto"/>
            <w:left w:val="none" w:sz="0" w:space="0" w:color="auto"/>
            <w:bottom w:val="none" w:sz="0" w:space="0" w:color="auto"/>
            <w:right w:val="none" w:sz="0" w:space="0" w:color="auto"/>
          </w:divBdr>
        </w:div>
        <w:div w:id="269511024">
          <w:marLeft w:val="979"/>
          <w:marRight w:val="0"/>
          <w:marTop w:val="67"/>
          <w:marBottom w:val="0"/>
          <w:divBdr>
            <w:top w:val="none" w:sz="0" w:space="0" w:color="auto"/>
            <w:left w:val="none" w:sz="0" w:space="0" w:color="auto"/>
            <w:bottom w:val="none" w:sz="0" w:space="0" w:color="auto"/>
            <w:right w:val="none" w:sz="0" w:space="0" w:color="auto"/>
          </w:divBdr>
        </w:div>
        <w:div w:id="1468548088">
          <w:marLeft w:val="706"/>
          <w:marRight w:val="0"/>
          <w:marTop w:val="86"/>
          <w:marBottom w:val="0"/>
          <w:divBdr>
            <w:top w:val="none" w:sz="0" w:space="0" w:color="auto"/>
            <w:left w:val="none" w:sz="0" w:space="0" w:color="auto"/>
            <w:bottom w:val="none" w:sz="0" w:space="0" w:color="auto"/>
            <w:right w:val="none" w:sz="0" w:space="0" w:color="auto"/>
          </w:divBdr>
        </w:div>
      </w:divsChild>
    </w:div>
    <w:div w:id="372586289">
      <w:bodyDiv w:val="1"/>
      <w:marLeft w:val="0"/>
      <w:marRight w:val="0"/>
      <w:marTop w:val="0"/>
      <w:marBottom w:val="0"/>
      <w:divBdr>
        <w:top w:val="none" w:sz="0" w:space="0" w:color="auto"/>
        <w:left w:val="none" w:sz="0" w:space="0" w:color="auto"/>
        <w:bottom w:val="none" w:sz="0" w:space="0" w:color="auto"/>
        <w:right w:val="none" w:sz="0" w:space="0" w:color="auto"/>
      </w:divBdr>
    </w:div>
    <w:div w:id="540676796">
      <w:bodyDiv w:val="1"/>
      <w:marLeft w:val="0"/>
      <w:marRight w:val="0"/>
      <w:marTop w:val="0"/>
      <w:marBottom w:val="0"/>
      <w:divBdr>
        <w:top w:val="none" w:sz="0" w:space="0" w:color="auto"/>
        <w:left w:val="none" w:sz="0" w:space="0" w:color="auto"/>
        <w:bottom w:val="none" w:sz="0" w:space="0" w:color="auto"/>
        <w:right w:val="none" w:sz="0" w:space="0" w:color="auto"/>
      </w:divBdr>
      <w:divsChild>
        <w:div w:id="1647394769">
          <w:marLeft w:val="418"/>
          <w:marRight w:val="0"/>
          <w:marTop w:val="67"/>
          <w:marBottom w:val="0"/>
          <w:divBdr>
            <w:top w:val="none" w:sz="0" w:space="0" w:color="auto"/>
            <w:left w:val="none" w:sz="0" w:space="0" w:color="auto"/>
            <w:bottom w:val="none" w:sz="0" w:space="0" w:color="auto"/>
            <w:right w:val="none" w:sz="0" w:space="0" w:color="auto"/>
          </w:divBdr>
        </w:div>
        <w:div w:id="563831541">
          <w:marLeft w:val="706"/>
          <w:marRight w:val="0"/>
          <w:marTop w:val="67"/>
          <w:marBottom w:val="0"/>
          <w:divBdr>
            <w:top w:val="none" w:sz="0" w:space="0" w:color="auto"/>
            <w:left w:val="none" w:sz="0" w:space="0" w:color="auto"/>
            <w:bottom w:val="none" w:sz="0" w:space="0" w:color="auto"/>
            <w:right w:val="none" w:sz="0" w:space="0" w:color="auto"/>
          </w:divBdr>
        </w:div>
        <w:div w:id="84572374">
          <w:marLeft w:val="979"/>
          <w:marRight w:val="0"/>
          <w:marTop w:val="58"/>
          <w:marBottom w:val="0"/>
          <w:divBdr>
            <w:top w:val="none" w:sz="0" w:space="0" w:color="auto"/>
            <w:left w:val="none" w:sz="0" w:space="0" w:color="auto"/>
            <w:bottom w:val="none" w:sz="0" w:space="0" w:color="auto"/>
            <w:right w:val="none" w:sz="0" w:space="0" w:color="auto"/>
          </w:divBdr>
        </w:div>
        <w:div w:id="1827748527">
          <w:marLeft w:val="706"/>
          <w:marRight w:val="0"/>
          <w:marTop w:val="67"/>
          <w:marBottom w:val="0"/>
          <w:divBdr>
            <w:top w:val="none" w:sz="0" w:space="0" w:color="auto"/>
            <w:left w:val="none" w:sz="0" w:space="0" w:color="auto"/>
            <w:bottom w:val="none" w:sz="0" w:space="0" w:color="auto"/>
            <w:right w:val="none" w:sz="0" w:space="0" w:color="auto"/>
          </w:divBdr>
        </w:div>
        <w:div w:id="1943879016">
          <w:marLeft w:val="979"/>
          <w:marRight w:val="0"/>
          <w:marTop w:val="58"/>
          <w:marBottom w:val="0"/>
          <w:divBdr>
            <w:top w:val="none" w:sz="0" w:space="0" w:color="auto"/>
            <w:left w:val="none" w:sz="0" w:space="0" w:color="auto"/>
            <w:bottom w:val="none" w:sz="0" w:space="0" w:color="auto"/>
            <w:right w:val="none" w:sz="0" w:space="0" w:color="auto"/>
          </w:divBdr>
        </w:div>
        <w:div w:id="1170829547">
          <w:marLeft w:val="418"/>
          <w:marRight w:val="0"/>
          <w:marTop w:val="67"/>
          <w:marBottom w:val="0"/>
          <w:divBdr>
            <w:top w:val="none" w:sz="0" w:space="0" w:color="auto"/>
            <w:left w:val="none" w:sz="0" w:space="0" w:color="auto"/>
            <w:bottom w:val="none" w:sz="0" w:space="0" w:color="auto"/>
            <w:right w:val="none" w:sz="0" w:space="0" w:color="auto"/>
          </w:divBdr>
        </w:div>
        <w:div w:id="1037242770">
          <w:marLeft w:val="706"/>
          <w:marRight w:val="0"/>
          <w:marTop w:val="67"/>
          <w:marBottom w:val="0"/>
          <w:divBdr>
            <w:top w:val="none" w:sz="0" w:space="0" w:color="auto"/>
            <w:left w:val="none" w:sz="0" w:space="0" w:color="auto"/>
            <w:bottom w:val="none" w:sz="0" w:space="0" w:color="auto"/>
            <w:right w:val="none" w:sz="0" w:space="0" w:color="auto"/>
          </w:divBdr>
        </w:div>
        <w:div w:id="1621569418">
          <w:marLeft w:val="979"/>
          <w:marRight w:val="0"/>
          <w:marTop w:val="58"/>
          <w:marBottom w:val="0"/>
          <w:divBdr>
            <w:top w:val="none" w:sz="0" w:space="0" w:color="auto"/>
            <w:left w:val="none" w:sz="0" w:space="0" w:color="auto"/>
            <w:bottom w:val="none" w:sz="0" w:space="0" w:color="auto"/>
            <w:right w:val="none" w:sz="0" w:space="0" w:color="auto"/>
          </w:divBdr>
        </w:div>
        <w:div w:id="860170637">
          <w:marLeft w:val="706"/>
          <w:marRight w:val="0"/>
          <w:marTop w:val="67"/>
          <w:marBottom w:val="0"/>
          <w:divBdr>
            <w:top w:val="none" w:sz="0" w:space="0" w:color="auto"/>
            <w:left w:val="none" w:sz="0" w:space="0" w:color="auto"/>
            <w:bottom w:val="none" w:sz="0" w:space="0" w:color="auto"/>
            <w:right w:val="none" w:sz="0" w:space="0" w:color="auto"/>
          </w:divBdr>
        </w:div>
        <w:div w:id="453910077">
          <w:marLeft w:val="979"/>
          <w:marRight w:val="0"/>
          <w:marTop w:val="58"/>
          <w:marBottom w:val="0"/>
          <w:divBdr>
            <w:top w:val="none" w:sz="0" w:space="0" w:color="auto"/>
            <w:left w:val="none" w:sz="0" w:space="0" w:color="auto"/>
            <w:bottom w:val="none" w:sz="0" w:space="0" w:color="auto"/>
            <w:right w:val="none" w:sz="0" w:space="0" w:color="auto"/>
          </w:divBdr>
        </w:div>
      </w:divsChild>
    </w:div>
    <w:div w:id="796460061">
      <w:bodyDiv w:val="1"/>
      <w:marLeft w:val="0"/>
      <w:marRight w:val="0"/>
      <w:marTop w:val="0"/>
      <w:marBottom w:val="0"/>
      <w:divBdr>
        <w:top w:val="none" w:sz="0" w:space="0" w:color="auto"/>
        <w:left w:val="none" w:sz="0" w:space="0" w:color="auto"/>
        <w:bottom w:val="none" w:sz="0" w:space="0" w:color="auto"/>
        <w:right w:val="none" w:sz="0" w:space="0" w:color="auto"/>
      </w:divBdr>
      <w:divsChild>
        <w:div w:id="1005670937">
          <w:marLeft w:val="418"/>
          <w:marRight w:val="0"/>
          <w:marTop w:val="86"/>
          <w:marBottom w:val="0"/>
          <w:divBdr>
            <w:top w:val="none" w:sz="0" w:space="0" w:color="auto"/>
            <w:left w:val="none" w:sz="0" w:space="0" w:color="auto"/>
            <w:bottom w:val="none" w:sz="0" w:space="0" w:color="auto"/>
            <w:right w:val="none" w:sz="0" w:space="0" w:color="auto"/>
          </w:divBdr>
        </w:div>
        <w:div w:id="111679416">
          <w:marLeft w:val="706"/>
          <w:marRight w:val="0"/>
          <w:marTop w:val="86"/>
          <w:marBottom w:val="0"/>
          <w:divBdr>
            <w:top w:val="none" w:sz="0" w:space="0" w:color="auto"/>
            <w:left w:val="none" w:sz="0" w:space="0" w:color="auto"/>
            <w:bottom w:val="none" w:sz="0" w:space="0" w:color="auto"/>
            <w:right w:val="none" w:sz="0" w:space="0" w:color="auto"/>
          </w:divBdr>
        </w:div>
        <w:div w:id="1634745908">
          <w:marLeft w:val="706"/>
          <w:marRight w:val="0"/>
          <w:marTop w:val="86"/>
          <w:marBottom w:val="0"/>
          <w:divBdr>
            <w:top w:val="none" w:sz="0" w:space="0" w:color="auto"/>
            <w:left w:val="none" w:sz="0" w:space="0" w:color="auto"/>
            <w:bottom w:val="none" w:sz="0" w:space="0" w:color="auto"/>
            <w:right w:val="none" w:sz="0" w:space="0" w:color="auto"/>
          </w:divBdr>
        </w:div>
        <w:div w:id="1239904815">
          <w:marLeft w:val="706"/>
          <w:marRight w:val="0"/>
          <w:marTop w:val="86"/>
          <w:marBottom w:val="0"/>
          <w:divBdr>
            <w:top w:val="none" w:sz="0" w:space="0" w:color="auto"/>
            <w:left w:val="none" w:sz="0" w:space="0" w:color="auto"/>
            <w:bottom w:val="none" w:sz="0" w:space="0" w:color="auto"/>
            <w:right w:val="none" w:sz="0" w:space="0" w:color="auto"/>
          </w:divBdr>
        </w:div>
        <w:div w:id="696809191">
          <w:marLeft w:val="706"/>
          <w:marRight w:val="0"/>
          <w:marTop w:val="86"/>
          <w:marBottom w:val="0"/>
          <w:divBdr>
            <w:top w:val="none" w:sz="0" w:space="0" w:color="auto"/>
            <w:left w:val="none" w:sz="0" w:space="0" w:color="auto"/>
            <w:bottom w:val="none" w:sz="0" w:space="0" w:color="auto"/>
            <w:right w:val="none" w:sz="0" w:space="0" w:color="auto"/>
          </w:divBdr>
        </w:div>
        <w:div w:id="848251218">
          <w:marLeft w:val="418"/>
          <w:marRight w:val="0"/>
          <w:marTop w:val="86"/>
          <w:marBottom w:val="0"/>
          <w:divBdr>
            <w:top w:val="none" w:sz="0" w:space="0" w:color="auto"/>
            <w:left w:val="none" w:sz="0" w:space="0" w:color="auto"/>
            <w:bottom w:val="none" w:sz="0" w:space="0" w:color="auto"/>
            <w:right w:val="none" w:sz="0" w:space="0" w:color="auto"/>
          </w:divBdr>
        </w:div>
        <w:div w:id="417486866">
          <w:marLeft w:val="706"/>
          <w:marRight w:val="0"/>
          <w:marTop w:val="86"/>
          <w:marBottom w:val="0"/>
          <w:divBdr>
            <w:top w:val="none" w:sz="0" w:space="0" w:color="auto"/>
            <w:left w:val="none" w:sz="0" w:space="0" w:color="auto"/>
            <w:bottom w:val="none" w:sz="0" w:space="0" w:color="auto"/>
            <w:right w:val="none" w:sz="0" w:space="0" w:color="auto"/>
          </w:divBdr>
        </w:div>
        <w:div w:id="837502508">
          <w:marLeft w:val="706"/>
          <w:marRight w:val="0"/>
          <w:marTop w:val="86"/>
          <w:marBottom w:val="0"/>
          <w:divBdr>
            <w:top w:val="none" w:sz="0" w:space="0" w:color="auto"/>
            <w:left w:val="none" w:sz="0" w:space="0" w:color="auto"/>
            <w:bottom w:val="none" w:sz="0" w:space="0" w:color="auto"/>
            <w:right w:val="none" w:sz="0" w:space="0" w:color="auto"/>
          </w:divBdr>
        </w:div>
        <w:div w:id="1108739026">
          <w:marLeft w:val="706"/>
          <w:marRight w:val="0"/>
          <w:marTop w:val="86"/>
          <w:marBottom w:val="0"/>
          <w:divBdr>
            <w:top w:val="none" w:sz="0" w:space="0" w:color="auto"/>
            <w:left w:val="none" w:sz="0" w:space="0" w:color="auto"/>
            <w:bottom w:val="none" w:sz="0" w:space="0" w:color="auto"/>
            <w:right w:val="none" w:sz="0" w:space="0" w:color="auto"/>
          </w:divBdr>
        </w:div>
        <w:div w:id="1443383045">
          <w:marLeft w:val="706"/>
          <w:marRight w:val="0"/>
          <w:marTop w:val="86"/>
          <w:marBottom w:val="0"/>
          <w:divBdr>
            <w:top w:val="none" w:sz="0" w:space="0" w:color="auto"/>
            <w:left w:val="none" w:sz="0" w:space="0" w:color="auto"/>
            <w:bottom w:val="none" w:sz="0" w:space="0" w:color="auto"/>
            <w:right w:val="none" w:sz="0" w:space="0" w:color="auto"/>
          </w:divBdr>
        </w:div>
        <w:div w:id="1297564481">
          <w:marLeft w:val="706"/>
          <w:marRight w:val="0"/>
          <w:marTop w:val="86"/>
          <w:marBottom w:val="0"/>
          <w:divBdr>
            <w:top w:val="none" w:sz="0" w:space="0" w:color="auto"/>
            <w:left w:val="none" w:sz="0" w:space="0" w:color="auto"/>
            <w:bottom w:val="none" w:sz="0" w:space="0" w:color="auto"/>
            <w:right w:val="none" w:sz="0" w:space="0" w:color="auto"/>
          </w:divBdr>
        </w:div>
        <w:div w:id="198322810">
          <w:marLeft w:val="418"/>
          <w:marRight w:val="0"/>
          <w:marTop w:val="86"/>
          <w:marBottom w:val="0"/>
          <w:divBdr>
            <w:top w:val="none" w:sz="0" w:space="0" w:color="auto"/>
            <w:left w:val="none" w:sz="0" w:space="0" w:color="auto"/>
            <w:bottom w:val="none" w:sz="0" w:space="0" w:color="auto"/>
            <w:right w:val="none" w:sz="0" w:space="0" w:color="auto"/>
          </w:divBdr>
        </w:div>
      </w:divsChild>
    </w:div>
    <w:div w:id="802429706">
      <w:bodyDiv w:val="1"/>
      <w:marLeft w:val="0"/>
      <w:marRight w:val="0"/>
      <w:marTop w:val="0"/>
      <w:marBottom w:val="0"/>
      <w:divBdr>
        <w:top w:val="none" w:sz="0" w:space="0" w:color="auto"/>
        <w:left w:val="none" w:sz="0" w:space="0" w:color="auto"/>
        <w:bottom w:val="none" w:sz="0" w:space="0" w:color="auto"/>
        <w:right w:val="none" w:sz="0" w:space="0" w:color="auto"/>
      </w:divBdr>
      <w:divsChild>
        <w:div w:id="316619517">
          <w:marLeft w:val="418"/>
          <w:marRight w:val="0"/>
          <w:marTop w:val="86"/>
          <w:marBottom w:val="0"/>
          <w:divBdr>
            <w:top w:val="none" w:sz="0" w:space="0" w:color="auto"/>
            <w:left w:val="none" w:sz="0" w:space="0" w:color="auto"/>
            <w:bottom w:val="none" w:sz="0" w:space="0" w:color="auto"/>
            <w:right w:val="none" w:sz="0" w:space="0" w:color="auto"/>
          </w:divBdr>
        </w:div>
        <w:div w:id="922640162">
          <w:marLeft w:val="418"/>
          <w:marRight w:val="0"/>
          <w:marTop w:val="86"/>
          <w:marBottom w:val="0"/>
          <w:divBdr>
            <w:top w:val="none" w:sz="0" w:space="0" w:color="auto"/>
            <w:left w:val="none" w:sz="0" w:space="0" w:color="auto"/>
            <w:bottom w:val="none" w:sz="0" w:space="0" w:color="auto"/>
            <w:right w:val="none" w:sz="0" w:space="0" w:color="auto"/>
          </w:divBdr>
        </w:div>
        <w:div w:id="412706516">
          <w:marLeft w:val="418"/>
          <w:marRight w:val="0"/>
          <w:marTop w:val="86"/>
          <w:marBottom w:val="0"/>
          <w:divBdr>
            <w:top w:val="none" w:sz="0" w:space="0" w:color="auto"/>
            <w:left w:val="none" w:sz="0" w:space="0" w:color="auto"/>
            <w:bottom w:val="none" w:sz="0" w:space="0" w:color="auto"/>
            <w:right w:val="none" w:sz="0" w:space="0" w:color="auto"/>
          </w:divBdr>
        </w:div>
        <w:div w:id="1427186944">
          <w:marLeft w:val="418"/>
          <w:marRight w:val="0"/>
          <w:marTop w:val="86"/>
          <w:marBottom w:val="0"/>
          <w:divBdr>
            <w:top w:val="none" w:sz="0" w:space="0" w:color="auto"/>
            <w:left w:val="none" w:sz="0" w:space="0" w:color="auto"/>
            <w:bottom w:val="none" w:sz="0" w:space="0" w:color="auto"/>
            <w:right w:val="none" w:sz="0" w:space="0" w:color="auto"/>
          </w:divBdr>
        </w:div>
        <w:div w:id="1530142410">
          <w:marLeft w:val="418"/>
          <w:marRight w:val="0"/>
          <w:marTop w:val="8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023479083">
      <w:bodyDiv w:val="1"/>
      <w:marLeft w:val="0"/>
      <w:marRight w:val="0"/>
      <w:marTop w:val="0"/>
      <w:marBottom w:val="0"/>
      <w:divBdr>
        <w:top w:val="none" w:sz="0" w:space="0" w:color="auto"/>
        <w:left w:val="none" w:sz="0" w:space="0" w:color="auto"/>
        <w:bottom w:val="none" w:sz="0" w:space="0" w:color="auto"/>
        <w:right w:val="none" w:sz="0" w:space="0" w:color="auto"/>
      </w:divBdr>
      <w:divsChild>
        <w:div w:id="198124665">
          <w:marLeft w:val="418"/>
          <w:marRight w:val="0"/>
          <w:marTop w:val="96"/>
          <w:marBottom w:val="0"/>
          <w:divBdr>
            <w:top w:val="none" w:sz="0" w:space="0" w:color="auto"/>
            <w:left w:val="none" w:sz="0" w:space="0" w:color="auto"/>
            <w:bottom w:val="none" w:sz="0" w:space="0" w:color="auto"/>
            <w:right w:val="none" w:sz="0" w:space="0" w:color="auto"/>
          </w:divBdr>
        </w:div>
        <w:div w:id="1615600941">
          <w:marLeft w:val="706"/>
          <w:marRight w:val="0"/>
          <w:marTop w:val="86"/>
          <w:marBottom w:val="0"/>
          <w:divBdr>
            <w:top w:val="none" w:sz="0" w:space="0" w:color="auto"/>
            <w:left w:val="none" w:sz="0" w:space="0" w:color="auto"/>
            <w:bottom w:val="none" w:sz="0" w:space="0" w:color="auto"/>
            <w:right w:val="none" w:sz="0" w:space="0" w:color="auto"/>
          </w:divBdr>
        </w:div>
        <w:div w:id="242110346">
          <w:marLeft w:val="979"/>
          <w:marRight w:val="0"/>
          <w:marTop w:val="77"/>
          <w:marBottom w:val="0"/>
          <w:divBdr>
            <w:top w:val="none" w:sz="0" w:space="0" w:color="auto"/>
            <w:left w:val="none" w:sz="0" w:space="0" w:color="auto"/>
            <w:bottom w:val="none" w:sz="0" w:space="0" w:color="auto"/>
            <w:right w:val="none" w:sz="0" w:space="0" w:color="auto"/>
          </w:divBdr>
        </w:div>
        <w:div w:id="837422990">
          <w:marLeft w:val="706"/>
          <w:marRight w:val="0"/>
          <w:marTop w:val="86"/>
          <w:marBottom w:val="0"/>
          <w:divBdr>
            <w:top w:val="none" w:sz="0" w:space="0" w:color="auto"/>
            <w:left w:val="none" w:sz="0" w:space="0" w:color="auto"/>
            <w:bottom w:val="none" w:sz="0" w:space="0" w:color="auto"/>
            <w:right w:val="none" w:sz="0" w:space="0" w:color="auto"/>
          </w:divBdr>
        </w:div>
        <w:div w:id="314191612">
          <w:marLeft w:val="979"/>
          <w:marRight w:val="0"/>
          <w:marTop w:val="77"/>
          <w:marBottom w:val="0"/>
          <w:divBdr>
            <w:top w:val="none" w:sz="0" w:space="0" w:color="auto"/>
            <w:left w:val="none" w:sz="0" w:space="0" w:color="auto"/>
            <w:bottom w:val="none" w:sz="0" w:space="0" w:color="auto"/>
            <w:right w:val="none" w:sz="0" w:space="0" w:color="auto"/>
          </w:divBdr>
        </w:div>
        <w:div w:id="576134072">
          <w:marLeft w:val="706"/>
          <w:marRight w:val="0"/>
          <w:marTop w:val="86"/>
          <w:marBottom w:val="0"/>
          <w:divBdr>
            <w:top w:val="none" w:sz="0" w:space="0" w:color="auto"/>
            <w:left w:val="none" w:sz="0" w:space="0" w:color="auto"/>
            <w:bottom w:val="none" w:sz="0" w:space="0" w:color="auto"/>
            <w:right w:val="none" w:sz="0" w:space="0" w:color="auto"/>
          </w:divBdr>
        </w:div>
        <w:div w:id="98647750">
          <w:marLeft w:val="979"/>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016054">
      <w:bodyDiv w:val="1"/>
      <w:marLeft w:val="0"/>
      <w:marRight w:val="0"/>
      <w:marTop w:val="0"/>
      <w:marBottom w:val="0"/>
      <w:divBdr>
        <w:top w:val="none" w:sz="0" w:space="0" w:color="auto"/>
        <w:left w:val="none" w:sz="0" w:space="0" w:color="auto"/>
        <w:bottom w:val="none" w:sz="0" w:space="0" w:color="auto"/>
        <w:right w:val="none" w:sz="0" w:space="0" w:color="auto"/>
      </w:divBdr>
      <w:divsChild>
        <w:div w:id="1804959685">
          <w:marLeft w:val="418"/>
          <w:marRight w:val="0"/>
          <w:marTop w:val="86"/>
          <w:marBottom w:val="0"/>
          <w:divBdr>
            <w:top w:val="none" w:sz="0" w:space="0" w:color="auto"/>
            <w:left w:val="none" w:sz="0" w:space="0" w:color="auto"/>
            <w:bottom w:val="none" w:sz="0" w:space="0" w:color="auto"/>
            <w:right w:val="none" w:sz="0" w:space="0" w:color="auto"/>
          </w:divBdr>
        </w:div>
        <w:div w:id="338578177">
          <w:marLeft w:val="418"/>
          <w:marRight w:val="0"/>
          <w:marTop w:val="86"/>
          <w:marBottom w:val="0"/>
          <w:divBdr>
            <w:top w:val="none" w:sz="0" w:space="0" w:color="auto"/>
            <w:left w:val="none" w:sz="0" w:space="0" w:color="auto"/>
            <w:bottom w:val="none" w:sz="0" w:space="0" w:color="auto"/>
            <w:right w:val="none" w:sz="0" w:space="0" w:color="auto"/>
          </w:divBdr>
        </w:div>
        <w:div w:id="1102259087">
          <w:marLeft w:val="418"/>
          <w:marRight w:val="0"/>
          <w:marTop w:val="86"/>
          <w:marBottom w:val="0"/>
          <w:divBdr>
            <w:top w:val="none" w:sz="0" w:space="0" w:color="auto"/>
            <w:left w:val="none" w:sz="0" w:space="0" w:color="auto"/>
            <w:bottom w:val="none" w:sz="0" w:space="0" w:color="auto"/>
            <w:right w:val="none" w:sz="0" w:space="0" w:color="auto"/>
          </w:divBdr>
        </w:div>
      </w:divsChild>
    </w:div>
    <w:div w:id="14119306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363">
      <w:bodyDiv w:val="1"/>
      <w:marLeft w:val="0"/>
      <w:marRight w:val="0"/>
      <w:marTop w:val="0"/>
      <w:marBottom w:val="0"/>
      <w:divBdr>
        <w:top w:val="none" w:sz="0" w:space="0" w:color="auto"/>
        <w:left w:val="none" w:sz="0" w:space="0" w:color="auto"/>
        <w:bottom w:val="none" w:sz="0" w:space="0" w:color="auto"/>
        <w:right w:val="none" w:sz="0" w:space="0" w:color="auto"/>
      </w:divBdr>
      <w:divsChild>
        <w:div w:id="1415517266">
          <w:marLeft w:val="418"/>
          <w:marRight w:val="0"/>
          <w:marTop w:val="86"/>
          <w:marBottom w:val="0"/>
          <w:divBdr>
            <w:top w:val="none" w:sz="0" w:space="0" w:color="auto"/>
            <w:left w:val="none" w:sz="0" w:space="0" w:color="auto"/>
            <w:bottom w:val="none" w:sz="0" w:space="0" w:color="auto"/>
            <w:right w:val="none" w:sz="0" w:space="0" w:color="auto"/>
          </w:divBdr>
        </w:div>
        <w:div w:id="322440843">
          <w:marLeft w:val="418"/>
          <w:marRight w:val="0"/>
          <w:marTop w:val="86"/>
          <w:marBottom w:val="0"/>
          <w:divBdr>
            <w:top w:val="none" w:sz="0" w:space="0" w:color="auto"/>
            <w:left w:val="none" w:sz="0" w:space="0" w:color="auto"/>
            <w:bottom w:val="none" w:sz="0" w:space="0" w:color="auto"/>
            <w:right w:val="none" w:sz="0" w:space="0" w:color="auto"/>
          </w:divBdr>
        </w:div>
        <w:div w:id="893203162">
          <w:marLeft w:val="418"/>
          <w:marRight w:val="0"/>
          <w:marTop w:val="86"/>
          <w:marBottom w:val="0"/>
          <w:divBdr>
            <w:top w:val="none" w:sz="0" w:space="0" w:color="auto"/>
            <w:left w:val="none" w:sz="0" w:space="0" w:color="auto"/>
            <w:bottom w:val="none" w:sz="0" w:space="0" w:color="auto"/>
            <w:right w:val="none" w:sz="0" w:space="0" w:color="auto"/>
          </w:divBdr>
        </w:div>
        <w:div w:id="560597388">
          <w:marLeft w:val="418"/>
          <w:marRight w:val="0"/>
          <w:marTop w:val="86"/>
          <w:marBottom w:val="0"/>
          <w:divBdr>
            <w:top w:val="none" w:sz="0" w:space="0" w:color="auto"/>
            <w:left w:val="none" w:sz="0" w:space="0" w:color="auto"/>
            <w:bottom w:val="none" w:sz="0" w:space="0" w:color="auto"/>
            <w:right w:val="none" w:sz="0" w:space="0" w:color="auto"/>
          </w:divBdr>
        </w:div>
        <w:div w:id="1201937458">
          <w:marLeft w:val="418"/>
          <w:marRight w:val="0"/>
          <w:marTop w:val="86"/>
          <w:marBottom w:val="0"/>
          <w:divBdr>
            <w:top w:val="none" w:sz="0" w:space="0" w:color="auto"/>
            <w:left w:val="none" w:sz="0" w:space="0" w:color="auto"/>
            <w:bottom w:val="none" w:sz="0" w:space="0" w:color="auto"/>
            <w:right w:val="none" w:sz="0" w:space="0" w:color="auto"/>
          </w:divBdr>
        </w:div>
        <w:div w:id="852763826">
          <w:marLeft w:val="418"/>
          <w:marRight w:val="0"/>
          <w:marTop w:val="86"/>
          <w:marBottom w:val="0"/>
          <w:divBdr>
            <w:top w:val="none" w:sz="0" w:space="0" w:color="auto"/>
            <w:left w:val="none" w:sz="0" w:space="0" w:color="auto"/>
            <w:bottom w:val="none" w:sz="0" w:space="0" w:color="auto"/>
            <w:right w:val="none" w:sz="0" w:space="0" w:color="auto"/>
          </w:divBdr>
        </w:div>
      </w:divsChild>
    </w:div>
    <w:div w:id="1620992329">
      <w:bodyDiv w:val="1"/>
      <w:marLeft w:val="0"/>
      <w:marRight w:val="0"/>
      <w:marTop w:val="0"/>
      <w:marBottom w:val="0"/>
      <w:divBdr>
        <w:top w:val="none" w:sz="0" w:space="0" w:color="auto"/>
        <w:left w:val="none" w:sz="0" w:space="0" w:color="auto"/>
        <w:bottom w:val="none" w:sz="0" w:space="0" w:color="auto"/>
        <w:right w:val="none" w:sz="0" w:space="0" w:color="auto"/>
      </w:divBdr>
      <w:divsChild>
        <w:div w:id="1210344185">
          <w:marLeft w:val="418"/>
          <w:marRight w:val="0"/>
          <w:marTop w:val="86"/>
          <w:marBottom w:val="0"/>
          <w:divBdr>
            <w:top w:val="none" w:sz="0" w:space="0" w:color="auto"/>
            <w:left w:val="none" w:sz="0" w:space="0" w:color="auto"/>
            <w:bottom w:val="none" w:sz="0" w:space="0" w:color="auto"/>
            <w:right w:val="none" w:sz="0" w:space="0" w:color="auto"/>
          </w:divBdr>
        </w:div>
        <w:div w:id="1020814625">
          <w:marLeft w:val="418"/>
          <w:marRight w:val="0"/>
          <w:marTop w:val="86"/>
          <w:marBottom w:val="0"/>
          <w:divBdr>
            <w:top w:val="none" w:sz="0" w:space="0" w:color="auto"/>
            <w:left w:val="none" w:sz="0" w:space="0" w:color="auto"/>
            <w:bottom w:val="none" w:sz="0" w:space="0" w:color="auto"/>
            <w:right w:val="none" w:sz="0" w:space="0" w:color="auto"/>
          </w:divBdr>
        </w:div>
        <w:div w:id="395518538">
          <w:marLeft w:val="418"/>
          <w:marRight w:val="0"/>
          <w:marTop w:val="86"/>
          <w:marBottom w:val="0"/>
          <w:divBdr>
            <w:top w:val="none" w:sz="0" w:space="0" w:color="auto"/>
            <w:left w:val="none" w:sz="0" w:space="0" w:color="auto"/>
            <w:bottom w:val="none" w:sz="0" w:space="0" w:color="auto"/>
            <w:right w:val="none" w:sz="0" w:space="0" w:color="auto"/>
          </w:divBdr>
        </w:div>
        <w:div w:id="881599554">
          <w:marLeft w:val="418"/>
          <w:marRight w:val="0"/>
          <w:marTop w:val="86"/>
          <w:marBottom w:val="0"/>
          <w:divBdr>
            <w:top w:val="none" w:sz="0" w:space="0" w:color="auto"/>
            <w:left w:val="none" w:sz="0" w:space="0" w:color="auto"/>
            <w:bottom w:val="none" w:sz="0" w:space="0" w:color="auto"/>
            <w:right w:val="none" w:sz="0" w:space="0" w:color="auto"/>
          </w:divBdr>
        </w:div>
        <w:div w:id="596211823">
          <w:marLeft w:val="706"/>
          <w:marRight w:val="0"/>
          <w:marTop w:val="8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832519753">
      <w:bodyDiv w:val="1"/>
      <w:marLeft w:val="0"/>
      <w:marRight w:val="0"/>
      <w:marTop w:val="0"/>
      <w:marBottom w:val="0"/>
      <w:divBdr>
        <w:top w:val="none" w:sz="0" w:space="0" w:color="auto"/>
        <w:left w:val="none" w:sz="0" w:space="0" w:color="auto"/>
        <w:bottom w:val="none" w:sz="0" w:space="0" w:color="auto"/>
        <w:right w:val="none" w:sz="0" w:space="0" w:color="auto"/>
      </w:divBdr>
      <w:divsChild>
        <w:div w:id="1933317977">
          <w:marLeft w:val="418"/>
          <w:marRight w:val="0"/>
          <w:marTop w:val="96"/>
          <w:marBottom w:val="0"/>
          <w:divBdr>
            <w:top w:val="none" w:sz="0" w:space="0" w:color="auto"/>
            <w:left w:val="none" w:sz="0" w:space="0" w:color="auto"/>
            <w:bottom w:val="none" w:sz="0" w:space="0" w:color="auto"/>
            <w:right w:val="none" w:sz="0" w:space="0" w:color="auto"/>
          </w:divBdr>
        </w:div>
        <w:div w:id="890732018">
          <w:marLeft w:val="706"/>
          <w:marRight w:val="0"/>
          <w:marTop w:val="86"/>
          <w:marBottom w:val="0"/>
          <w:divBdr>
            <w:top w:val="none" w:sz="0" w:space="0" w:color="auto"/>
            <w:left w:val="none" w:sz="0" w:space="0" w:color="auto"/>
            <w:bottom w:val="none" w:sz="0" w:space="0" w:color="auto"/>
            <w:right w:val="none" w:sz="0" w:space="0" w:color="auto"/>
          </w:divBdr>
        </w:div>
        <w:div w:id="1513029668">
          <w:marLeft w:val="979"/>
          <w:marRight w:val="0"/>
          <w:marTop w:val="77"/>
          <w:marBottom w:val="0"/>
          <w:divBdr>
            <w:top w:val="none" w:sz="0" w:space="0" w:color="auto"/>
            <w:left w:val="none" w:sz="0" w:space="0" w:color="auto"/>
            <w:bottom w:val="none" w:sz="0" w:space="0" w:color="auto"/>
            <w:right w:val="none" w:sz="0" w:space="0" w:color="auto"/>
          </w:divBdr>
        </w:div>
        <w:div w:id="609244837">
          <w:marLeft w:val="706"/>
          <w:marRight w:val="0"/>
          <w:marTop w:val="86"/>
          <w:marBottom w:val="0"/>
          <w:divBdr>
            <w:top w:val="none" w:sz="0" w:space="0" w:color="auto"/>
            <w:left w:val="none" w:sz="0" w:space="0" w:color="auto"/>
            <w:bottom w:val="none" w:sz="0" w:space="0" w:color="auto"/>
            <w:right w:val="none" w:sz="0" w:space="0" w:color="auto"/>
          </w:divBdr>
        </w:div>
        <w:div w:id="2065832696">
          <w:marLeft w:val="979"/>
          <w:marRight w:val="0"/>
          <w:marTop w:val="77"/>
          <w:marBottom w:val="0"/>
          <w:divBdr>
            <w:top w:val="none" w:sz="0" w:space="0" w:color="auto"/>
            <w:left w:val="none" w:sz="0" w:space="0" w:color="auto"/>
            <w:bottom w:val="none" w:sz="0" w:space="0" w:color="auto"/>
            <w:right w:val="none" w:sz="0" w:space="0" w:color="auto"/>
          </w:divBdr>
        </w:div>
        <w:div w:id="1264917728">
          <w:marLeft w:val="418"/>
          <w:marRight w:val="0"/>
          <w:marTop w:val="96"/>
          <w:marBottom w:val="0"/>
          <w:divBdr>
            <w:top w:val="none" w:sz="0" w:space="0" w:color="auto"/>
            <w:left w:val="none" w:sz="0" w:space="0" w:color="auto"/>
            <w:bottom w:val="none" w:sz="0" w:space="0" w:color="auto"/>
            <w:right w:val="none" w:sz="0" w:space="0" w:color="auto"/>
          </w:divBdr>
        </w:div>
        <w:div w:id="2022658786">
          <w:marLeft w:val="706"/>
          <w:marRight w:val="0"/>
          <w:marTop w:val="86"/>
          <w:marBottom w:val="0"/>
          <w:divBdr>
            <w:top w:val="none" w:sz="0" w:space="0" w:color="auto"/>
            <w:left w:val="none" w:sz="0" w:space="0" w:color="auto"/>
            <w:bottom w:val="none" w:sz="0" w:space="0" w:color="auto"/>
            <w:right w:val="none" w:sz="0" w:space="0" w:color="auto"/>
          </w:divBdr>
        </w:div>
        <w:div w:id="902251207">
          <w:marLeft w:val="706"/>
          <w:marRight w:val="0"/>
          <w:marTop w:val="86"/>
          <w:marBottom w:val="0"/>
          <w:divBdr>
            <w:top w:val="none" w:sz="0" w:space="0" w:color="auto"/>
            <w:left w:val="none" w:sz="0" w:space="0" w:color="auto"/>
            <w:bottom w:val="none" w:sz="0" w:space="0" w:color="auto"/>
            <w:right w:val="none" w:sz="0" w:space="0" w:color="auto"/>
          </w:divBdr>
        </w:div>
      </w:divsChild>
    </w:div>
    <w:div w:id="2062826790">
      <w:bodyDiv w:val="1"/>
      <w:marLeft w:val="0"/>
      <w:marRight w:val="0"/>
      <w:marTop w:val="0"/>
      <w:marBottom w:val="0"/>
      <w:divBdr>
        <w:top w:val="none" w:sz="0" w:space="0" w:color="auto"/>
        <w:left w:val="none" w:sz="0" w:space="0" w:color="auto"/>
        <w:bottom w:val="none" w:sz="0" w:space="0" w:color="auto"/>
        <w:right w:val="none" w:sz="0" w:space="0" w:color="auto"/>
      </w:divBdr>
      <w:divsChild>
        <w:div w:id="625238506">
          <w:marLeft w:val="418"/>
          <w:marRight w:val="0"/>
          <w:marTop w:val="96"/>
          <w:marBottom w:val="0"/>
          <w:divBdr>
            <w:top w:val="none" w:sz="0" w:space="0" w:color="auto"/>
            <w:left w:val="none" w:sz="0" w:space="0" w:color="auto"/>
            <w:bottom w:val="none" w:sz="0" w:space="0" w:color="auto"/>
            <w:right w:val="none" w:sz="0" w:space="0" w:color="auto"/>
          </w:divBdr>
        </w:div>
        <w:div w:id="1333486985">
          <w:marLeft w:val="706"/>
          <w:marRight w:val="0"/>
          <w:marTop w:val="86"/>
          <w:marBottom w:val="0"/>
          <w:divBdr>
            <w:top w:val="none" w:sz="0" w:space="0" w:color="auto"/>
            <w:left w:val="none" w:sz="0" w:space="0" w:color="auto"/>
            <w:bottom w:val="none" w:sz="0" w:space="0" w:color="auto"/>
            <w:right w:val="none" w:sz="0" w:space="0" w:color="auto"/>
          </w:divBdr>
        </w:div>
        <w:div w:id="1400900184">
          <w:marLeft w:val="979"/>
          <w:marRight w:val="0"/>
          <w:marTop w:val="77"/>
          <w:marBottom w:val="0"/>
          <w:divBdr>
            <w:top w:val="none" w:sz="0" w:space="0" w:color="auto"/>
            <w:left w:val="none" w:sz="0" w:space="0" w:color="auto"/>
            <w:bottom w:val="none" w:sz="0" w:space="0" w:color="auto"/>
            <w:right w:val="none" w:sz="0" w:space="0" w:color="auto"/>
          </w:divBdr>
        </w:div>
        <w:div w:id="1086224760">
          <w:marLeft w:val="706"/>
          <w:marRight w:val="0"/>
          <w:marTop w:val="86"/>
          <w:marBottom w:val="0"/>
          <w:divBdr>
            <w:top w:val="none" w:sz="0" w:space="0" w:color="auto"/>
            <w:left w:val="none" w:sz="0" w:space="0" w:color="auto"/>
            <w:bottom w:val="none" w:sz="0" w:space="0" w:color="auto"/>
            <w:right w:val="none" w:sz="0" w:space="0" w:color="auto"/>
          </w:divBdr>
        </w:div>
        <w:div w:id="1698047715">
          <w:marLeft w:val="979"/>
          <w:marRight w:val="0"/>
          <w:marTop w:val="77"/>
          <w:marBottom w:val="0"/>
          <w:divBdr>
            <w:top w:val="none" w:sz="0" w:space="0" w:color="auto"/>
            <w:left w:val="none" w:sz="0" w:space="0" w:color="auto"/>
            <w:bottom w:val="none" w:sz="0" w:space="0" w:color="auto"/>
            <w:right w:val="none" w:sz="0" w:space="0" w:color="auto"/>
          </w:divBdr>
        </w:div>
        <w:div w:id="1859074640">
          <w:marLeft w:val="706"/>
          <w:marRight w:val="0"/>
          <w:marTop w:val="86"/>
          <w:marBottom w:val="0"/>
          <w:divBdr>
            <w:top w:val="none" w:sz="0" w:space="0" w:color="auto"/>
            <w:left w:val="none" w:sz="0" w:space="0" w:color="auto"/>
            <w:bottom w:val="none" w:sz="0" w:space="0" w:color="auto"/>
            <w:right w:val="none" w:sz="0" w:space="0" w:color="auto"/>
          </w:divBdr>
        </w:div>
        <w:div w:id="1196235193">
          <w:marLeft w:val="979"/>
          <w:marRight w:val="0"/>
          <w:marTop w:val="77"/>
          <w:marBottom w:val="0"/>
          <w:divBdr>
            <w:top w:val="none" w:sz="0" w:space="0" w:color="auto"/>
            <w:left w:val="none" w:sz="0" w:space="0" w:color="auto"/>
            <w:bottom w:val="none" w:sz="0" w:space="0" w:color="auto"/>
            <w:right w:val="none" w:sz="0" w:space="0" w:color="auto"/>
          </w:divBdr>
        </w:div>
        <w:div w:id="1079787486">
          <w:marLeft w:val="706"/>
          <w:marRight w:val="0"/>
          <w:marTop w:val="86"/>
          <w:marBottom w:val="0"/>
          <w:divBdr>
            <w:top w:val="none" w:sz="0" w:space="0" w:color="auto"/>
            <w:left w:val="none" w:sz="0" w:space="0" w:color="auto"/>
            <w:bottom w:val="none" w:sz="0" w:space="0" w:color="auto"/>
            <w:right w:val="none" w:sz="0" w:space="0" w:color="auto"/>
          </w:divBdr>
        </w:div>
        <w:div w:id="1115098960">
          <w:marLeft w:val="979"/>
          <w:marRight w:val="0"/>
          <w:marTop w:val="77"/>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9351642">
      <w:bodyDiv w:val="1"/>
      <w:marLeft w:val="0"/>
      <w:marRight w:val="0"/>
      <w:marTop w:val="0"/>
      <w:marBottom w:val="0"/>
      <w:divBdr>
        <w:top w:val="none" w:sz="0" w:space="0" w:color="auto"/>
        <w:left w:val="none" w:sz="0" w:space="0" w:color="auto"/>
        <w:bottom w:val="none" w:sz="0" w:space="0" w:color="auto"/>
        <w:right w:val="none" w:sz="0" w:space="0" w:color="auto"/>
      </w:divBdr>
      <w:divsChild>
        <w:div w:id="1812600042">
          <w:marLeft w:val="418"/>
          <w:marRight w:val="0"/>
          <w:marTop w:val="67"/>
          <w:marBottom w:val="0"/>
          <w:divBdr>
            <w:top w:val="none" w:sz="0" w:space="0" w:color="auto"/>
            <w:left w:val="none" w:sz="0" w:space="0" w:color="auto"/>
            <w:bottom w:val="none" w:sz="0" w:space="0" w:color="auto"/>
            <w:right w:val="none" w:sz="0" w:space="0" w:color="auto"/>
          </w:divBdr>
        </w:div>
        <w:div w:id="468209701">
          <w:marLeft w:val="706"/>
          <w:marRight w:val="0"/>
          <w:marTop w:val="67"/>
          <w:marBottom w:val="0"/>
          <w:divBdr>
            <w:top w:val="none" w:sz="0" w:space="0" w:color="auto"/>
            <w:left w:val="none" w:sz="0" w:space="0" w:color="auto"/>
            <w:bottom w:val="none" w:sz="0" w:space="0" w:color="auto"/>
            <w:right w:val="none" w:sz="0" w:space="0" w:color="auto"/>
          </w:divBdr>
        </w:div>
        <w:div w:id="349988706">
          <w:marLeft w:val="979"/>
          <w:marRight w:val="0"/>
          <w:marTop w:val="58"/>
          <w:marBottom w:val="0"/>
          <w:divBdr>
            <w:top w:val="none" w:sz="0" w:space="0" w:color="auto"/>
            <w:left w:val="none" w:sz="0" w:space="0" w:color="auto"/>
            <w:bottom w:val="none" w:sz="0" w:space="0" w:color="auto"/>
            <w:right w:val="none" w:sz="0" w:space="0" w:color="auto"/>
          </w:divBdr>
        </w:div>
        <w:div w:id="1896310499">
          <w:marLeft w:val="418"/>
          <w:marRight w:val="0"/>
          <w:marTop w:val="67"/>
          <w:marBottom w:val="0"/>
          <w:divBdr>
            <w:top w:val="none" w:sz="0" w:space="0" w:color="auto"/>
            <w:left w:val="none" w:sz="0" w:space="0" w:color="auto"/>
            <w:bottom w:val="none" w:sz="0" w:space="0" w:color="auto"/>
            <w:right w:val="none" w:sz="0" w:space="0" w:color="auto"/>
          </w:divBdr>
        </w:div>
        <w:div w:id="1231504927">
          <w:marLeft w:val="706"/>
          <w:marRight w:val="0"/>
          <w:marTop w:val="67"/>
          <w:marBottom w:val="0"/>
          <w:divBdr>
            <w:top w:val="none" w:sz="0" w:space="0" w:color="auto"/>
            <w:left w:val="none" w:sz="0" w:space="0" w:color="auto"/>
            <w:bottom w:val="none" w:sz="0" w:space="0" w:color="auto"/>
            <w:right w:val="none" w:sz="0" w:space="0" w:color="auto"/>
          </w:divBdr>
        </w:div>
        <w:div w:id="516584094">
          <w:marLeft w:val="979"/>
          <w:marRight w:val="0"/>
          <w:marTop w:val="58"/>
          <w:marBottom w:val="0"/>
          <w:divBdr>
            <w:top w:val="none" w:sz="0" w:space="0" w:color="auto"/>
            <w:left w:val="none" w:sz="0" w:space="0" w:color="auto"/>
            <w:bottom w:val="none" w:sz="0" w:space="0" w:color="auto"/>
            <w:right w:val="none" w:sz="0" w:space="0" w:color="auto"/>
          </w:divBdr>
        </w:div>
        <w:div w:id="299846031">
          <w:marLeft w:val="706"/>
          <w:marRight w:val="0"/>
          <w:marTop w:val="67"/>
          <w:marBottom w:val="0"/>
          <w:divBdr>
            <w:top w:val="none" w:sz="0" w:space="0" w:color="auto"/>
            <w:left w:val="none" w:sz="0" w:space="0" w:color="auto"/>
            <w:bottom w:val="none" w:sz="0" w:space="0" w:color="auto"/>
            <w:right w:val="none" w:sz="0" w:space="0" w:color="auto"/>
          </w:divBdr>
        </w:div>
        <w:div w:id="1124428434">
          <w:marLeft w:val="979"/>
          <w:marRight w:val="0"/>
          <w:marTop w:val="58"/>
          <w:marBottom w:val="0"/>
          <w:divBdr>
            <w:top w:val="none" w:sz="0" w:space="0" w:color="auto"/>
            <w:left w:val="none" w:sz="0" w:space="0" w:color="auto"/>
            <w:bottom w:val="none" w:sz="0" w:space="0" w:color="auto"/>
            <w:right w:val="none" w:sz="0" w:space="0" w:color="auto"/>
          </w:divBdr>
        </w:div>
        <w:div w:id="344791750">
          <w:marLeft w:val="706"/>
          <w:marRight w:val="0"/>
          <w:marTop w:val="67"/>
          <w:marBottom w:val="0"/>
          <w:divBdr>
            <w:top w:val="none" w:sz="0" w:space="0" w:color="auto"/>
            <w:left w:val="none" w:sz="0" w:space="0" w:color="auto"/>
            <w:bottom w:val="none" w:sz="0" w:space="0" w:color="auto"/>
            <w:right w:val="none" w:sz="0" w:space="0" w:color="auto"/>
          </w:divBdr>
        </w:div>
        <w:div w:id="1854757488">
          <w:marLeft w:val="979"/>
          <w:marRight w:val="0"/>
          <w:marTop w:val="58"/>
          <w:marBottom w:val="0"/>
          <w:divBdr>
            <w:top w:val="none" w:sz="0" w:space="0" w:color="auto"/>
            <w:left w:val="none" w:sz="0" w:space="0" w:color="auto"/>
            <w:bottom w:val="none" w:sz="0" w:space="0" w:color="auto"/>
            <w:right w:val="none" w:sz="0" w:space="0" w:color="auto"/>
          </w:divBdr>
        </w:div>
        <w:div w:id="443037101">
          <w:marLeft w:val="418"/>
          <w:marRight w:val="0"/>
          <w:marTop w:val="67"/>
          <w:marBottom w:val="0"/>
          <w:divBdr>
            <w:top w:val="none" w:sz="0" w:space="0" w:color="auto"/>
            <w:left w:val="none" w:sz="0" w:space="0" w:color="auto"/>
            <w:bottom w:val="none" w:sz="0" w:space="0" w:color="auto"/>
            <w:right w:val="none" w:sz="0" w:space="0" w:color="auto"/>
          </w:divBdr>
        </w:div>
        <w:div w:id="687635784">
          <w:marLeft w:val="706"/>
          <w:marRight w:val="0"/>
          <w:marTop w:val="67"/>
          <w:marBottom w:val="0"/>
          <w:divBdr>
            <w:top w:val="none" w:sz="0" w:space="0" w:color="auto"/>
            <w:left w:val="none" w:sz="0" w:space="0" w:color="auto"/>
            <w:bottom w:val="none" w:sz="0" w:space="0" w:color="auto"/>
            <w:right w:val="none" w:sz="0" w:space="0" w:color="auto"/>
          </w:divBdr>
        </w:div>
        <w:div w:id="1520387033">
          <w:marLeft w:val="979"/>
          <w:marRight w:val="0"/>
          <w:marTop w:val="58"/>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file:///C:\temp\3GPP\3GPP_meeting\RAN_Plenary\RP%2378\DCMcontribution\AppData\AppData\Local\Microsoft\Windows\Docs\R4-1711762.zip" TargetMode="External"/><Relationship Id="rId299" Type="http://schemas.openxmlformats.org/officeDocument/2006/relationships/hyperlink" Target="file:///C:\temp\3GPP\3GPP_meeting\RAN_Plenary\RP%2378\DCMcontribution\5026846\Documents\&#20316;&#26989;&#12473;&#12506;&#12540;&#12473;\3GPP&#38306;&#36899;\Docs\R4-1713136.zip" TargetMode="External"/><Relationship Id="rId303" Type="http://schemas.openxmlformats.org/officeDocument/2006/relationships/hyperlink" Target="file:///C:\temp\3GPP\3GPP_meeting\RAN_Plenary\RP%2378\DCMcontribution\5026846\Documents\&#20316;&#26989;&#12473;&#12506;&#12540;&#12473;\3GPP&#38306;&#36899;\Docs\R4-1714297.zip" TargetMode="External"/><Relationship Id="rId21" Type="http://schemas.openxmlformats.org/officeDocument/2006/relationships/hyperlink" Target="file:///C:\temp\3GPP\3GPP_meeting\RAN_Plenary\RP%2378\DCMcontribution\AppData\AppData\Local\Microsoft\Windows\Docs\R4-1711739.zip" TargetMode="External"/><Relationship Id="rId42" Type="http://schemas.openxmlformats.org/officeDocument/2006/relationships/hyperlink" Target="file:///C:\temp\3GPP\3GPP_meeting\RAN_Plenary\RP%2378\DCMcontribution\AppData\AppData\Local\Microsoft\Windows\Docs\R4-1711759.zip" TargetMode="External"/><Relationship Id="rId63" Type="http://schemas.openxmlformats.org/officeDocument/2006/relationships/hyperlink" Target="file:///C:\temp\3GPP\3GPP_meeting\RAN_Plenary\RP%2378\DCMcontribution\AppData\AppData\Local\Microsoft\Windows\Docs\R4-1711771.zip" TargetMode="External"/><Relationship Id="rId84" Type="http://schemas.openxmlformats.org/officeDocument/2006/relationships/hyperlink" Target="file:///C:\temp\3GPP\3GPP_meeting\RAN_Plenary\RP%2378\DCMcontribution\AppData\AppData\Local\Microsoft\Windows\Docs\R4-1711814.zip" TargetMode="External"/><Relationship Id="rId138" Type="http://schemas.openxmlformats.org/officeDocument/2006/relationships/image" Target="media/image14.png"/><Relationship Id="rId159" Type="http://schemas.openxmlformats.org/officeDocument/2006/relationships/hyperlink" Target="file:///C:\temp\3GPP\3GPP_meeting\RAN_Plenary\RP%2378\DCMcontribution\AppData\AppData\Local\Microsoft\Windows\Docs\R4-1711813.zip" TargetMode="External"/><Relationship Id="rId170" Type="http://schemas.openxmlformats.org/officeDocument/2006/relationships/image" Target="media/image24.emf"/><Relationship Id="rId191" Type="http://schemas.openxmlformats.org/officeDocument/2006/relationships/hyperlink" Target="file:///C:\temp\3GPP\3GPP_meeting\RAN_Plenary\RP%2378\DCMcontribution\5026846\Documents\&#20316;&#26989;&#12473;&#12506;&#12540;&#12473;\3GPP&#38306;&#36899;\Docs\R4-1714313.zip" TargetMode="External"/><Relationship Id="rId205" Type="http://schemas.openxmlformats.org/officeDocument/2006/relationships/hyperlink" Target="file:///C:\temp\3GPP\3GPP_meeting\RAN_Plenary\RP%2378\DCMcontribution\5026846\Documents\&#20316;&#26989;&#12473;&#12506;&#12540;&#12473;\3GPP&#38306;&#36899;\Docs\R4-1714116.zip" TargetMode="External"/><Relationship Id="rId226" Type="http://schemas.openxmlformats.org/officeDocument/2006/relationships/hyperlink" Target="file:///C:\temp\3GPP\3GPP_meeting\RAN_Plenary\RP%2378\DCMcontribution\5026846\Documents\&#20316;&#26989;&#12473;&#12506;&#12540;&#12473;\3GPP&#38306;&#36899;\Docs\R4-1712614.zip" TargetMode="External"/><Relationship Id="rId247" Type="http://schemas.openxmlformats.org/officeDocument/2006/relationships/hyperlink" Target="file:///C:\temp\3GPP\3GPP_meeting\RAN_Plenary\RP%2378\DCMcontribution\5026846\Documents\&#20316;&#26989;&#12473;&#12506;&#12540;&#12473;\3GPP&#38306;&#36899;\Docs\R4-1713633.zip" TargetMode="External"/><Relationship Id="rId107" Type="http://schemas.openxmlformats.org/officeDocument/2006/relationships/hyperlink" Target="file:///C:\temp\3GPP\3GPP_meeting\RAN_Plenary\RP%2378\DCMcontribution\AppData\AppData\Local\Microsoft\Windows\Docs\R4-1711759.zip" TargetMode="External"/><Relationship Id="rId268" Type="http://schemas.openxmlformats.org/officeDocument/2006/relationships/hyperlink" Target="file:///C:\temp\3GPP\3GPP_meeting\RAN_Plenary\RP%2378\DCMcontribution\5026846\Documents\&#20316;&#26989;&#12473;&#12506;&#12540;&#12473;\3GPP&#38306;&#36899;\Docs\R4-1714125.zip" TargetMode="External"/><Relationship Id="rId289" Type="http://schemas.openxmlformats.org/officeDocument/2006/relationships/hyperlink" Target="file:///C:\temp\3GPP\3GPP_meeting\RAN_Plenary\RP%2378\DCMcontribution\5026846\Documents\&#20316;&#26989;&#12473;&#12506;&#12540;&#12473;\3GPP&#38306;&#36899;\Docs\R4-1714435.zip" TargetMode="External"/><Relationship Id="rId11" Type="http://schemas.openxmlformats.org/officeDocument/2006/relationships/image" Target="media/image4.png"/><Relationship Id="rId32" Type="http://schemas.openxmlformats.org/officeDocument/2006/relationships/hyperlink" Target="file:///C:\temp\3GPP\3GPP_meeting\RAN_Plenary\RP%2378\DCMcontribution\AppData\AppData\Local\Microsoft\Windows\Docs\R4-1711746.zip" TargetMode="External"/><Relationship Id="rId53" Type="http://schemas.openxmlformats.org/officeDocument/2006/relationships/hyperlink" Target="file:///C:\temp\3GPP\3GPP_meeting\RAN_Plenary\RP%2378\DCMcontribution\AppData\AppData\Local\Microsoft\Windows\Docs\R4-1711325.zip" TargetMode="External"/><Relationship Id="rId74" Type="http://schemas.openxmlformats.org/officeDocument/2006/relationships/hyperlink" Target="file:///C:\temp\3GPP\3GPP_meeting\RAN_Plenary\RP%2378\DCMcontribution\AppData\AppData\Local\Microsoft\Windows\Docs\R4-1711783.zip" TargetMode="External"/><Relationship Id="rId128" Type="http://schemas.openxmlformats.org/officeDocument/2006/relationships/hyperlink" Target="file:///C:\temp\3GPP\3GPP_meeting\RAN_Plenary\RP%2378\DCMcontribution\AppData\AppData\Local\Microsoft\Windows\Docs\R4-1711771.zip" TargetMode="External"/><Relationship Id="rId149" Type="http://schemas.openxmlformats.org/officeDocument/2006/relationships/hyperlink" Target="file:///C:\temp\3GPP\3GPP_meeting\RAN_Plenary\RP%2378\DCMcontribution\AppData\AppData\Local\Microsoft\Windows\Docs\R4-1710818.zip" TargetMode="External"/><Relationship Id="rId314" Type="http://schemas.openxmlformats.org/officeDocument/2006/relationships/oleObject" Target="embeddings/oleObject3.bin"/><Relationship Id="rId5" Type="http://schemas.openxmlformats.org/officeDocument/2006/relationships/footnotes" Target="footnotes.xml"/><Relationship Id="rId95" Type="http://schemas.openxmlformats.org/officeDocument/2006/relationships/hyperlink" Target="file:///C:\temp\3GPP\3GPP_meeting\RAN_Plenary\RP%2378\DCMcontribution\AppData\AppData\Local\Microsoft\Windows\Docs\R4-1711745.zip" TargetMode="External"/><Relationship Id="rId160" Type="http://schemas.openxmlformats.org/officeDocument/2006/relationships/hyperlink" Target="file:///C:\temp\3GPP\3GPP_meeting\RAN_Plenary\RP%2378\DCMcontribution\AppData\AppData\Local\Microsoft\Windows\Docs\R4-1711827%20.zip" TargetMode="External"/><Relationship Id="rId181" Type="http://schemas.openxmlformats.org/officeDocument/2006/relationships/hyperlink" Target="file:///C:\temp\3GPP\3GPP_meeting\RAN_Plenary\RP%2378\DCMcontribution\5026846\Documents\&#20316;&#26989;&#12473;&#12506;&#12540;&#12473;\3GPP&#38306;&#36899;\Docs\R4-1713025.zip" TargetMode="External"/><Relationship Id="rId216" Type="http://schemas.openxmlformats.org/officeDocument/2006/relationships/hyperlink" Target="file:///C:\temp\3GPP\3GPP_meeting\RAN_Plenary\RP%2378\DCMcontribution\5026846\Documents\&#20316;&#26989;&#12473;&#12506;&#12540;&#12473;\3GPP&#38306;&#36899;\Docs\R4-1714129.zip" TargetMode="External"/><Relationship Id="rId237" Type="http://schemas.openxmlformats.org/officeDocument/2006/relationships/hyperlink" Target="file:///C:\temp\3GPP\3GPP_meeting\RAN_Plenary\RP%2378\DCMcontribution\5026846\Documents\&#20316;&#26989;&#12473;&#12506;&#12540;&#12473;\3GPP&#38306;&#36899;\Docs\R4-1714156.zip" TargetMode="External"/><Relationship Id="rId258" Type="http://schemas.openxmlformats.org/officeDocument/2006/relationships/hyperlink" Target="file:///C:\temp\3GPP\3GPP_meeting\RAN_Plenary\RP%2378\DCMcontribution\5026846\Documents\&#20316;&#26989;&#12473;&#12506;&#12540;&#12473;\3GPP&#38306;&#36899;\Docs\R4-1714515.zip" TargetMode="External"/><Relationship Id="rId279" Type="http://schemas.openxmlformats.org/officeDocument/2006/relationships/hyperlink" Target="file:///C:\temp\3GPP\3GPP_meeting\RAN_Plenary\RP%2378\DCMcontribution\5026846\Documents\&#20316;&#26989;&#12473;&#12506;&#12540;&#12473;\3GPP&#38306;&#36899;\Docs\R4-1714136.zip" TargetMode="External"/><Relationship Id="rId22" Type="http://schemas.openxmlformats.org/officeDocument/2006/relationships/hyperlink" Target="file:///C:\temp\3GPP\3GPP_meeting\RAN_Plenary\RP%2378\DCMcontribution\AppData\AppData\Local\Microsoft\Windows\Docs\R4-1711740.zip" TargetMode="External"/><Relationship Id="rId43" Type="http://schemas.openxmlformats.org/officeDocument/2006/relationships/hyperlink" Target="file:///C:\temp\3GPP\3GPP_meeting\RAN_Plenary\RP%2378\DCMcontribution\AppData\AppData\Local\Microsoft\Windows\Docs\R4-1710593.zip" TargetMode="External"/><Relationship Id="rId64" Type="http://schemas.openxmlformats.org/officeDocument/2006/relationships/hyperlink" Target="file:///C:\temp\3GPP\3GPP_meeting\RAN_Plenary\RP%2378\DCMcontribution\AppData\AppData\Local\Microsoft\Windows\Docs\R4-1711772.zip" TargetMode="External"/><Relationship Id="rId118" Type="http://schemas.openxmlformats.org/officeDocument/2006/relationships/hyperlink" Target="file:///C:\temp\3GPP\3GPP_meeting\RAN_Plenary\RP%2378\DCMcontribution\AppData\AppData\Local\Microsoft\Windows\Docs\R4-1711325.zip" TargetMode="External"/><Relationship Id="rId139" Type="http://schemas.openxmlformats.org/officeDocument/2006/relationships/image" Target="media/image15.png"/><Relationship Id="rId290" Type="http://schemas.openxmlformats.org/officeDocument/2006/relationships/hyperlink" Target="file:///C:\temp\3GPP\3GPP_meeting\RAN_Plenary\RP%2378\DCMcontribution\5026846\Documents\&#20316;&#26989;&#12473;&#12506;&#12540;&#12473;\3GPP&#38306;&#36899;\Docs\R4-1714518%09.zip" TargetMode="External"/><Relationship Id="rId304" Type="http://schemas.openxmlformats.org/officeDocument/2006/relationships/hyperlink" Target="file:///C:\temp\3GPP\3GPP_meeting\RAN_Plenary\RP%2378\DCMcontribution\5026846\Documents\&#20316;&#26989;&#12473;&#12506;&#12540;&#12473;\3GPP&#38306;&#36899;\Docs\R4-1714299.zip" TargetMode="External"/><Relationship Id="rId85" Type="http://schemas.openxmlformats.org/officeDocument/2006/relationships/hyperlink" Target="file:///C:\temp\3GPP\3GPP_meeting\RAN_Plenary\RP%2378\DCMcontribution\AppData\AppData\Local\Microsoft\Windows\Docs\R4-1710585.zip" TargetMode="External"/><Relationship Id="rId150" Type="http://schemas.openxmlformats.org/officeDocument/2006/relationships/hyperlink" Target="file:///C:\temp\3GPP\3GPP_meeting\RAN_Plenary\RP%2378\DCMcontribution\AppData\AppData\Local\Microsoft\Windows\Docs\R4-1711019.zip" TargetMode="External"/><Relationship Id="rId171" Type="http://schemas.openxmlformats.org/officeDocument/2006/relationships/image" Target="media/image25.emf"/><Relationship Id="rId192" Type="http://schemas.openxmlformats.org/officeDocument/2006/relationships/hyperlink" Target="file:///C:\temp\3GPP\3GPP_meeting\RAN_Plenary\RP%2378\DCMcontribution\5026846\Documents\&#20316;&#26989;&#12473;&#12506;&#12540;&#12473;\3GPP&#38306;&#36899;\Docs\R4-1714476.zip" TargetMode="External"/><Relationship Id="rId206" Type="http://schemas.openxmlformats.org/officeDocument/2006/relationships/hyperlink" Target="file:///C:\temp\3GPP\3GPP_meeting\RAN_Plenary\RP%2378\DCMcontribution\5026846\Documents\&#20316;&#26989;&#12473;&#12506;&#12540;&#12473;\3GPP&#38306;&#36899;\Docs\R4-1714117.zip" TargetMode="External"/><Relationship Id="rId227" Type="http://schemas.openxmlformats.org/officeDocument/2006/relationships/hyperlink" Target="file:///C:\temp\3GPP\3GPP_meeting\RAN_Plenary\RP%2378\DCMcontribution\5026846\Documents\&#20316;&#26989;&#12473;&#12506;&#12540;&#12473;\3GPP&#38306;&#36899;\Docs\R4-1714144.zip" TargetMode="External"/><Relationship Id="rId248" Type="http://schemas.openxmlformats.org/officeDocument/2006/relationships/hyperlink" Target="file:///C:\temp\3GPP\3GPP_meeting\RAN_Plenary\RP%2378\DCMcontribution\5026846\Documents\&#20316;&#26989;&#12473;&#12506;&#12540;&#12473;\3GPP&#38306;&#36899;\Docs\R4-1714313.zip" TargetMode="External"/><Relationship Id="rId269" Type="http://schemas.openxmlformats.org/officeDocument/2006/relationships/hyperlink" Target="file:///C:\temp\3GPP\3GPP_meeting\RAN_Plenary\RP%2378\DCMcontribution\5026846\Documents\&#20316;&#26989;&#12473;&#12506;&#12540;&#12473;\3GPP&#38306;&#36899;\Docs\R4-1714127.zip" TargetMode="External"/><Relationship Id="rId12" Type="http://schemas.openxmlformats.org/officeDocument/2006/relationships/image" Target="media/image5.wmf"/><Relationship Id="rId33" Type="http://schemas.openxmlformats.org/officeDocument/2006/relationships/hyperlink" Target="file:///C:\temp\3GPP\3GPP_meeting\RAN_Plenary\RP%2378\DCMcontribution\AppData\AppData\Local\Microsoft\Windows\Docs\R4-1711747.zip" TargetMode="External"/><Relationship Id="rId108" Type="http://schemas.openxmlformats.org/officeDocument/2006/relationships/hyperlink" Target="file:///C:\temp\3GPP\3GPP_meeting\RAN_Plenary\RP%2378\DCMcontribution\AppData\AppData\Local\Microsoft\Windows\Docs\R4-1710593.zip" TargetMode="External"/><Relationship Id="rId129" Type="http://schemas.openxmlformats.org/officeDocument/2006/relationships/hyperlink" Target="file:///C:\temp\3GPP\3GPP_meeting\RAN_Plenary\RP%2378\DCMcontribution\AppData\AppData\Local\Microsoft\Windows\Docs\R4-1711772.zip" TargetMode="External"/><Relationship Id="rId280" Type="http://schemas.openxmlformats.org/officeDocument/2006/relationships/hyperlink" Target="file:///C:\temp\3GPP\3GPP_meeting\RAN_Plenary\RP%2378\DCMcontribution\5026846\Documents\&#20316;&#26989;&#12473;&#12506;&#12540;&#12473;\3GPP&#38306;&#36899;\Docs\R4-1714137.zip" TargetMode="External"/><Relationship Id="rId315" Type="http://schemas.openxmlformats.org/officeDocument/2006/relationships/image" Target="media/image31.wmf"/><Relationship Id="rId54" Type="http://schemas.openxmlformats.org/officeDocument/2006/relationships/hyperlink" Target="file:///C:\temp\3GPP\3GPP_meeting\RAN_Plenary\RP%2378\DCMcontribution\AppData\AppData\Local\Microsoft\Windows\Docs\R4-1711763.zip" TargetMode="External"/><Relationship Id="rId75" Type="http://schemas.openxmlformats.org/officeDocument/2006/relationships/hyperlink" Target="file:///C:\temp\3GPP\3GPP_meeting\RAN_Plenary\RP%2378\DCMcontribution\AppData\AppData\Local\Microsoft\Windows\Docs\R4-1711327.zip" TargetMode="External"/><Relationship Id="rId96" Type="http://schemas.openxmlformats.org/officeDocument/2006/relationships/hyperlink" Target="file:///C:\temp\3GPP\3GPP_meeting\RAN_Plenary\RP%2378\DCMcontribution\AppData\AppData\Local\Microsoft\Windows\Docs\R4-1710589.zip" TargetMode="External"/><Relationship Id="rId140" Type="http://schemas.openxmlformats.org/officeDocument/2006/relationships/image" Target="media/image16.png"/><Relationship Id="rId161" Type="http://schemas.openxmlformats.org/officeDocument/2006/relationships/hyperlink" Target="file:///C:\temp\3GPP\3GPP_meeting\RAN_Plenary\RP%2378\DCMcontribution\AppData\AppData\Local\Microsoft\Windows\Docs\R4-1711829%20.zip" TargetMode="External"/><Relationship Id="rId182" Type="http://schemas.openxmlformats.org/officeDocument/2006/relationships/hyperlink" Target="file:///C:\temp\3GPP\3GPP_meeting\RAN_Plenary\RP%2378\DCMcontribution\5026846\Documents\&#20316;&#26989;&#12473;&#12506;&#12540;&#12473;\3GPP&#38306;&#36899;\Docs\R4-1714493%20.zip" TargetMode="External"/><Relationship Id="rId217" Type="http://schemas.openxmlformats.org/officeDocument/2006/relationships/hyperlink" Target="file:///C:\temp\3GPP\3GPP_meeting\RAN_Plenary\RP%2378\DCMcontribution\5026846\Documents\&#20316;&#26989;&#12473;&#12506;&#12540;&#12473;\3GPP&#38306;&#36899;\Docs\R4-1714437.zip" TargetMode="External"/><Relationship Id="rId6" Type="http://schemas.openxmlformats.org/officeDocument/2006/relationships/endnotes" Target="endnotes.xml"/><Relationship Id="rId238" Type="http://schemas.openxmlformats.org/officeDocument/2006/relationships/hyperlink" Target="file:///C:\temp\3GPP\3GPP_meeting\RAN_Plenary\RP%2378\DCMcontribution\5026846\Documents\&#20316;&#26989;&#12473;&#12506;&#12540;&#12473;\3GPP&#38306;&#36899;\Docs\R4-1713025.zip" TargetMode="External"/><Relationship Id="rId259" Type="http://schemas.openxmlformats.org/officeDocument/2006/relationships/hyperlink" Target="file:///C:\temp\3GPP\3GPP_meeting\RAN_Plenary\RP%2378\DCMcontribution\5026846\Documents\&#20316;&#26989;&#12473;&#12506;&#12540;&#12473;\3GPP&#38306;&#36899;\Docs\R4-1714320.zip" TargetMode="External"/><Relationship Id="rId23" Type="http://schemas.openxmlformats.org/officeDocument/2006/relationships/hyperlink" Target="file:///C:\temp\3GPP\3GPP_meeting\RAN_Plenary\RP%2378\DCMcontribution\AppData\AppData\Local\Microsoft\Windows\Docs\R4-1711742.zip" TargetMode="External"/><Relationship Id="rId119" Type="http://schemas.openxmlformats.org/officeDocument/2006/relationships/hyperlink" Target="file:///C:\temp\3GPP\3GPP_meeting\RAN_Plenary\RP%2378\DCMcontribution\AppData\AppData\Local\Microsoft\Windows\Docs\R4-1711763.zip" TargetMode="External"/><Relationship Id="rId270" Type="http://schemas.openxmlformats.org/officeDocument/2006/relationships/hyperlink" Target="file:///C:\temp\3GPP\3GPP_meeting\RAN_Plenary\RP%2378\DCMcontribution\5026846\Documents\&#20316;&#26989;&#12473;&#12506;&#12540;&#12473;\3GPP&#38306;&#36899;\Docs\R4-1714128.zip" TargetMode="External"/><Relationship Id="rId291" Type="http://schemas.openxmlformats.org/officeDocument/2006/relationships/hyperlink" Target="file:///C:\temp\3GPP\3GPP_meeting\RAN_Plenary\RP%2378\DCMcontribution\5026846\Documents\&#20316;&#26989;&#12473;&#12506;&#12540;&#12473;\3GPP&#38306;&#36899;\Docs\R4-1714150.zip" TargetMode="External"/><Relationship Id="rId305" Type="http://schemas.openxmlformats.org/officeDocument/2006/relationships/hyperlink" Target="file:///C:\temp\3GPP\3GPP_meeting\RAN_Plenary\RP%2378\DCMcontribution\5026846\Documents\&#20316;&#26989;&#12473;&#12506;&#12540;&#12473;\3GPP&#38306;&#36899;\Docs\R4-1714429.zip" TargetMode="External"/><Relationship Id="rId44" Type="http://schemas.openxmlformats.org/officeDocument/2006/relationships/hyperlink" Target="file:///C:\temp\3GPP\3GPP_meeting\RAN_Plenary\RP%2378\DCMcontribution\AppData\AppData\Local\Microsoft\Windows\Docs\R4-1711756.zip" TargetMode="External"/><Relationship Id="rId65" Type="http://schemas.openxmlformats.org/officeDocument/2006/relationships/hyperlink" Target="file:///C:\temp\3GPP\3GPP_meeting\RAN_Plenary\RP%2378\DCMcontribution\AppData\AppData\Local\Microsoft\Windows\Docs\R4-1711773.zip" TargetMode="External"/><Relationship Id="rId86" Type="http://schemas.openxmlformats.org/officeDocument/2006/relationships/hyperlink" Target="file:///C:\temp\3GPP\3GPP_meeting\RAN_Plenary\RP%2378\DCMcontribution\AppData\AppData\Local\Microsoft\Windows\Docs\R4-1711739.zip" TargetMode="External"/><Relationship Id="rId130" Type="http://schemas.openxmlformats.org/officeDocument/2006/relationships/hyperlink" Target="file:///C:\temp\3GPP\3GPP_meeting\RAN_Plenary\RP%2378\DCMcontribution\AppData\AppData\Local\Microsoft\Windows\Docs\R4-1711773.zip" TargetMode="External"/><Relationship Id="rId151" Type="http://schemas.openxmlformats.org/officeDocument/2006/relationships/image" Target="media/image17.png"/><Relationship Id="rId172" Type="http://schemas.openxmlformats.org/officeDocument/2006/relationships/image" Target="media/image26.emf"/><Relationship Id="rId193" Type="http://schemas.openxmlformats.org/officeDocument/2006/relationships/hyperlink" Target="file:///C:\temp\3GPP\3GPP_meeting\RAN_Plenary\RP%2378\DCMcontribution\5026846\Documents\&#20316;&#26989;&#12473;&#12506;&#12540;&#12473;\3GPP&#38306;&#36899;\Docs\R4-1714432.zip" TargetMode="External"/><Relationship Id="rId207" Type="http://schemas.openxmlformats.org/officeDocument/2006/relationships/hyperlink" Target="file:///C:\temp\3GPP\3GPP_meeting\RAN_Plenary\RP%2378\DCMcontribution\5026846\Documents\&#20316;&#26989;&#12473;&#12506;&#12540;&#12473;\3GPP&#38306;&#36899;\Docs\R4-1714517.zip" TargetMode="External"/><Relationship Id="rId228" Type="http://schemas.openxmlformats.org/officeDocument/2006/relationships/hyperlink" Target="file:///C:\temp\3GPP\3GPP_meeting\RAN_Plenary\RP%2378\DCMcontribution\5026846\Documents\&#20316;&#26989;&#12473;&#12506;&#12540;&#12473;\3GPP&#38306;&#36899;\Docs\R4-1714434.zip" TargetMode="External"/><Relationship Id="rId249" Type="http://schemas.openxmlformats.org/officeDocument/2006/relationships/hyperlink" Target="file:///C:\temp\3GPP\3GPP_meeting\RAN_Plenary\RP%2378\DCMcontribution\5026846\Documents\&#20316;&#26989;&#12473;&#12506;&#12540;&#12473;\3GPP&#38306;&#36899;\Docs\R4-1714476.zip" TargetMode="External"/><Relationship Id="rId13" Type="http://schemas.openxmlformats.org/officeDocument/2006/relationships/image" Target="media/image6.png"/><Relationship Id="rId109" Type="http://schemas.openxmlformats.org/officeDocument/2006/relationships/hyperlink" Target="file:///C:\temp\3GPP\3GPP_meeting\RAN_Plenary\RP%2378\DCMcontribution\AppData\AppData\Local\Microsoft\Windows\Docs\R4-1711756.zip" TargetMode="External"/><Relationship Id="rId260" Type="http://schemas.openxmlformats.org/officeDocument/2006/relationships/hyperlink" Target="file:///C:\temp\3GPP\3GPP_meeting\RAN_Plenary\RP%2378\DCMcontribution\5026846\Documents\&#20316;&#26989;&#12473;&#12506;&#12540;&#12473;\3GPP&#38306;&#36899;\Docs\R4-1714321.zip" TargetMode="External"/><Relationship Id="rId281" Type="http://schemas.openxmlformats.org/officeDocument/2006/relationships/image" Target="media/image27.png"/><Relationship Id="rId316" Type="http://schemas.openxmlformats.org/officeDocument/2006/relationships/oleObject" Target="embeddings/oleObject4.bin"/><Relationship Id="rId34" Type="http://schemas.openxmlformats.org/officeDocument/2006/relationships/hyperlink" Target="file:///C:\temp\3GPP\3GPP_meeting\RAN_Plenary\RP%2378\DCMcontribution\AppData\AppData\Local\Microsoft\Windows\Docs\R4-1710591.zip" TargetMode="External"/><Relationship Id="rId55" Type="http://schemas.openxmlformats.org/officeDocument/2006/relationships/hyperlink" Target="file:///C:\temp\3GPP\3GPP_meeting\RAN_Plenary\RP%2378\DCMcontribution\AppData\AppData\Local\Microsoft\Windows\Docs\R4-1711764.zip" TargetMode="External"/><Relationship Id="rId76" Type="http://schemas.openxmlformats.org/officeDocument/2006/relationships/hyperlink" Target="file:///C:\temp\3GPP\3GPP_meeting\RAN_Plenary\RP%2378\DCMcontribution\AppData\AppData\Local\Microsoft\Windows\Docs\R4-1711328.zip" TargetMode="External"/><Relationship Id="rId97" Type="http://schemas.openxmlformats.org/officeDocument/2006/relationships/hyperlink" Target="file:///C:\temp\3GPP\3GPP_meeting\RAN_Plenary\RP%2378\DCMcontribution\AppData\AppData\Local\Microsoft\Windows\Docs\R4-1711746.zip" TargetMode="External"/><Relationship Id="rId120" Type="http://schemas.openxmlformats.org/officeDocument/2006/relationships/hyperlink" Target="file:///C:\temp\3GPP\3GPP_meeting\RAN_Plenary\RP%2378\DCMcontribution\AppData\AppData\Local\Microsoft\Windows\Docs\R4-1711764.zip" TargetMode="External"/><Relationship Id="rId141" Type="http://schemas.openxmlformats.org/officeDocument/2006/relationships/hyperlink" Target="file:///C:\temp\3GPP\3GPP_meeting\RAN_Plenary\RP%2378\DCMcontribution\AppData\AppData\Local\Microsoft\Windows\Docs\R4-1711780.zip" TargetMode="External"/><Relationship Id="rId7" Type="http://schemas.openxmlformats.org/officeDocument/2006/relationships/hyperlink" Target="mailto:kazuaki.takeda.bs@nttdocomo.com" TargetMode="External"/><Relationship Id="rId162" Type="http://schemas.openxmlformats.org/officeDocument/2006/relationships/hyperlink" Target="file:///C:\temp\3GPP\3GPP_meeting\RAN_Plenary\RP%2378\DCMcontribution\AppData\AppData\Local\Microsoft\Windows\Docs\R4-1711830%20.zip" TargetMode="External"/><Relationship Id="rId183" Type="http://schemas.openxmlformats.org/officeDocument/2006/relationships/hyperlink" Target="file:///C:\temp\3GPP\3GPP_meeting\RAN_Plenary\RP%2378\DCMcontribution\5026846\Documents\&#20316;&#26989;&#12473;&#12506;&#12540;&#12473;\3GPP&#38306;&#36899;\Docs\R4-1712648.zip" TargetMode="External"/><Relationship Id="rId218" Type="http://schemas.openxmlformats.org/officeDocument/2006/relationships/hyperlink" Target="file:///C:\temp\3GPP\3GPP_meeting\RAN_Plenary\RP%2378\DCMcontribution\5026846\Documents\&#20316;&#26989;&#12473;&#12506;&#12540;&#12473;\3GPP&#38306;&#36899;\Docs\R4-1714430.zip" TargetMode="External"/><Relationship Id="rId239" Type="http://schemas.openxmlformats.org/officeDocument/2006/relationships/hyperlink" Target="file:///C:\temp\3GPP\3GPP_meeting\RAN_Plenary\RP%2378\DCMcontribution\5026846\Documents\&#20316;&#26989;&#12473;&#12506;&#12540;&#12473;\3GPP&#38306;&#36899;\Docs\R4-1714493%20.zip" TargetMode="External"/><Relationship Id="rId250" Type="http://schemas.openxmlformats.org/officeDocument/2006/relationships/hyperlink" Target="file:///C:\temp\3GPP\3GPP_meeting\RAN_Plenary\RP%2378\DCMcontribution\5026846\Documents\&#20316;&#26989;&#12473;&#12506;&#12540;&#12473;\3GPP&#38306;&#36899;\Docs\R4-1714432.zip" TargetMode="External"/><Relationship Id="rId271" Type="http://schemas.openxmlformats.org/officeDocument/2006/relationships/hyperlink" Target="file:///C:\temp\3GPP\3GPP_meeting\RAN_Plenary\RP%2378\DCMcontribution\5026846\Documents\&#20316;&#26989;&#12473;&#12506;&#12540;&#12473;\3GPP&#38306;&#36899;\Docs\R4-1714428.zip" TargetMode="External"/><Relationship Id="rId292" Type="http://schemas.openxmlformats.org/officeDocument/2006/relationships/hyperlink" Target="file:///C:\temp\3GPP\3GPP_meeting\RAN_Plenary\RP%2378\DCMcontribution\5026846\Documents\&#20316;&#26989;&#12473;&#12506;&#12540;&#12473;\3GPP&#38306;&#36899;\Docs\R4-1714439.zip" TargetMode="External"/><Relationship Id="rId306" Type="http://schemas.openxmlformats.org/officeDocument/2006/relationships/hyperlink" Target="file:///C:\temp\3GPP\3GPP_meeting\RAN_Plenary\RP%2378\DCMcontribution\5026846\Documents\&#20316;&#26989;&#12473;&#12506;&#12540;&#12473;\3GPP&#38306;&#36899;\Docs\R4-1714301.zip" TargetMode="External"/><Relationship Id="rId24" Type="http://schemas.openxmlformats.org/officeDocument/2006/relationships/hyperlink" Target="file:///C:\temp\3GPP\3GPP_meeting\RAN_Plenary\RP%2378\DCMcontribution\AppData\AppData\Local\Microsoft\Windows\Docs\R4-1711781.zip" TargetMode="External"/><Relationship Id="rId45" Type="http://schemas.openxmlformats.org/officeDocument/2006/relationships/hyperlink" Target="file:///C:\temp\3GPP\3GPP_meeting\RAN_Plenary\RP%2378\DCMcontribution\AppData\AppData\Local\Microsoft\Windows\Docs\R4-1711757.zip" TargetMode="External"/><Relationship Id="rId66" Type="http://schemas.openxmlformats.org/officeDocument/2006/relationships/hyperlink" Target="file:///C:\temp\3GPP\3GPP_meeting\RAN_Plenary\RP%2378\DCMcontribution\AppData\AppData\Local\Microsoft\Windows\Docs\R4-1711774.zip" TargetMode="External"/><Relationship Id="rId87" Type="http://schemas.openxmlformats.org/officeDocument/2006/relationships/hyperlink" Target="file:///C:\temp\3GPP\3GPP_meeting\RAN_Plenary\RP%2378\DCMcontribution\AppData\AppData\Local\Microsoft\Windows\Docs\R4-1711740.zip" TargetMode="External"/><Relationship Id="rId110" Type="http://schemas.openxmlformats.org/officeDocument/2006/relationships/hyperlink" Target="file:///C:\temp\3GPP\3GPP_meeting\RAN_Plenary\RP%2378\DCMcontribution\AppData\AppData\Local\Microsoft\Windows\Docs\R4-1711757.zip" TargetMode="External"/><Relationship Id="rId131" Type="http://schemas.openxmlformats.org/officeDocument/2006/relationships/image" Target="media/image12.png"/><Relationship Id="rId152" Type="http://schemas.openxmlformats.org/officeDocument/2006/relationships/image" Target="media/image18.png"/><Relationship Id="rId173" Type="http://schemas.openxmlformats.org/officeDocument/2006/relationships/hyperlink" Target="file:///C:\temp\3GPP\3GPP_meeting\RAN_Plenary\RP%2378\DCMcontribution\5026846\Documents\&#20316;&#26989;&#12473;&#12506;&#12540;&#12473;\3GPP&#38306;&#36899;\Docs\R4-1714311.zip" TargetMode="External"/><Relationship Id="rId194" Type="http://schemas.openxmlformats.org/officeDocument/2006/relationships/hyperlink" Target="file:///C:\temp\3GPP\3GPP_meeting\RAN_Plenary\RP%2378\DCMcontribution\5026846\Documents\&#20316;&#26989;&#12473;&#12506;&#12540;&#12473;\3GPP&#38306;&#36899;\Docs\R4-1714315.zip" TargetMode="External"/><Relationship Id="rId208" Type="http://schemas.openxmlformats.org/officeDocument/2006/relationships/hyperlink" Target="file:///C:\temp\3GPP\3GPP_meeting\RAN_Plenary\RP%2378\DCMcontribution\5026846\Documents\&#20316;&#26989;&#12473;&#12506;&#12540;&#12473;\3GPP&#38306;&#36899;\Docs\R4-1714121.zip" TargetMode="External"/><Relationship Id="rId229" Type="http://schemas.openxmlformats.org/officeDocument/2006/relationships/hyperlink" Target="file:///C:\temp\3GPP\3GPP_meeting\RAN_Plenary\RP%2378\DCMcontribution\5026846\Documents\&#20316;&#26989;&#12473;&#12506;&#12540;&#12473;\3GPP&#38306;&#36899;\Docs\R4-1714435.zip" TargetMode="External"/><Relationship Id="rId19" Type="http://schemas.openxmlformats.org/officeDocument/2006/relationships/oleObject" Target="embeddings/oleObject1.bin"/><Relationship Id="rId224" Type="http://schemas.openxmlformats.org/officeDocument/2006/relationships/hyperlink" Target="file:///C:\temp\3GPP\3GPP_meeting\RAN_Plenary\RP%2378\DCMcontribution\5026846\Documents\&#20316;&#26989;&#12473;&#12506;&#12540;&#12473;\3GPP&#38306;&#36899;\Docs\R4-1714141.zip" TargetMode="External"/><Relationship Id="rId240" Type="http://schemas.openxmlformats.org/officeDocument/2006/relationships/hyperlink" Target="file:///C:\temp\3GPP\3GPP_meeting\RAN_Plenary\RP%2378\DCMcontribution\5026846\Documents\&#20316;&#26989;&#12473;&#12506;&#12540;&#12473;\3GPP&#38306;&#36899;\Docs\R4-1712648.zip" TargetMode="External"/><Relationship Id="rId245" Type="http://schemas.openxmlformats.org/officeDocument/2006/relationships/hyperlink" Target="file:///C:\temp\3GPP\3GPP_meeting\RAN_Plenary\RP%2378\DCMcontribution\5026846\Documents\&#20316;&#26989;&#12473;&#12506;&#12540;&#12473;\3GPP&#38306;&#36899;\Docs\R4-1714312.zip" TargetMode="External"/><Relationship Id="rId261" Type="http://schemas.openxmlformats.org/officeDocument/2006/relationships/hyperlink" Target="file:///C:\temp\3GPP\3GPP_meeting\RAN_Plenary\RP%2378\DCMcontribution\5026846\Documents\&#20316;&#26989;&#12473;&#12506;&#12540;&#12473;\3GPP&#38306;&#36899;\Docs\R4-1714116.zip" TargetMode="External"/><Relationship Id="rId266" Type="http://schemas.openxmlformats.org/officeDocument/2006/relationships/hyperlink" Target="file:///C:\temp\3GPP\3GPP_meeting\RAN_Plenary\RP%2378\DCMcontribution\5026846\Documents\&#20316;&#26989;&#12473;&#12506;&#12540;&#12473;\3GPP&#38306;&#36899;\Docs\R4-1714123.zip" TargetMode="External"/><Relationship Id="rId287" Type="http://schemas.openxmlformats.org/officeDocument/2006/relationships/hyperlink" Target="file:///C:\temp\3GPP\3GPP_meeting\RAN_Plenary\RP%2378\DCMcontribution\5026846\Documents\&#20316;&#26989;&#12473;&#12506;&#12540;&#12473;\3GPP&#38306;&#36899;\Docs\R4-1714144.zip" TargetMode="External"/><Relationship Id="rId14" Type="http://schemas.openxmlformats.org/officeDocument/2006/relationships/image" Target="media/image7.emf"/><Relationship Id="rId30" Type="http://schemas.openxmlformats.org/officeDocument/2006/relationships/hyperlink" Target="file:///C:\temp\3GPP\3GPP_meeting\RAN_Plenary\RP%2378\DCMcontribution\AppData\AppData\Local\Microsoft\Windows\Docs\R4-1711745.zip" TargetMode="External"/><Relationship Id="rId35" Type="http://schemas.openxmlformats.org/officeDocument/2006/relationships/hyperlink" Target="file:///C:\temp\3GPP\3GPP_meeting\RAN_Plenary\RP%2378\DCMcontribution\AppData\AppData\Local\Microsoft\Windows\Docs\R4-1711748.zip" TargetMode="External"/><Relationship Id="rId56" Type="http://schemas.openxmlformats.org/officeDocument/2006/relationships/hyperlink" Target="file:///C:\temp\3GPP\3GPP_meeting\RAN_Plenary\RP%2378\DCMcontribution\AppData\AppData\Local\Microsoft\Windows\Docs\R4-1711765.zip" TargetMode="External"/><Relationship Id="rId77" Type="http://schemas.openxmlformats.org/officeDocument/2006/relationships/hyperlink" Target="file:///C:\temp\3GPP\3GPP_meeting\RAN_Plenary\RP%2378\DCMcontribution\AppData\AppData\Local\Microsoft\Windows\Docs\R4-1711329.zip" TargetMode="External"/><Relationship Id="rId100" Type="http://schemas.openxmlformats.org/officeDocument/2006/relationships/hyperlink" Target="file:///C:\temp\3GPP\3GPP_meeting\RAN_Plenary\RP%2378\DCMcontribution\AppData\AppData\Local\Microsoft\Windows\Docs\R4-1711748.zip" TargetMode="External"/><Relationship Id="rId105" Type="http://schemas.openxmlformats.org/officeDocument/2006/relationships/hyperlink" Target="file:///C:\temp\3GPP\3GPP_meeting\RAN_Plenary\RP%2378\DCMcontribution\AppData\AppData\Local\Microsoft\Windows\Docs\R4-1711755.zip" TargetMode="External"/><Relationship Id="rId126" Type="http://schemas.openxmlformats.org/officeDocument/2006/relationships/hyperlink" Target="file:///C:\temp\3GPP\3GPP_meeting\RAN_Plenary\RP%2378\DCMcontribution\AppData\AppData\Local\Microsoft\Windows\Docs\R4-1711952.zip" TargetMode="External"/><Relationship Id="rId147" Type="http://schemas.openxmlformats.org/officeDocument/2006/relationships/hyperlink" Target="file:///C:\temp\3GPP\3GPP_meeting\RAN_Plenary\RP%2378\DCMcontribution\AppData\AppData\Local\Microsoft\Windows\Docs\R4-1711329.zip" TargetMode="External"/><Relationship Id="rId168" Type="http://schemas.openxmlformats.org/officeDocument/2006/relationships/image" Target="media/image23.wmf"/><Relationship Id="rId282" Type="http://schemas.openxmlformats.org/officeDocument/2006/relationships/image" Target="media/image28.png"/><Relationship Id="rId312" Type="http://schemas.openxmlformats.org/officeDocument/2006/relationships/hyperlink" Target="file:///C:\temp\3GPP\3GPP_meeting\RAN_Plenary\RP%2378\DCMcontribution\5026846\Documents\&#20316;&#26989;&#12473;&#12506;&#12540;&#12473;\3GPP&#38306;&#36899;\Docs\R4-1714302.zip" TargetMode="External"/><Relationship Id="rId317" Type="http://schemas.openxmlformats.org/officeDocument/2006/relationships/oleObject" Target="embeddings/oleObject5.bin"/><Relationship Id="rId8" Type="http://schemas.openxmlformats.org/officeDocument/2006/relationships/image" Target="media/image1.emf"/><Relationship Id="rId51" Type="http://schemas.openxmlformats.org/officeDocument/2006/relationships/hyperlink" Target="file:///C:\temp\3GPP\3GPP_meeting\RAN_Plenary\RP%2378\DCMcontribution\AppData\AppData\Local\Microsoft\Windows\Docs\R4-1711761.zip" TargetMode="External"/><Relationship Id="rId72" Type="http://schemas.openxmlformats.org/officeDocument/2006/relationships/hyperlink" Target="file:///C:\temp\3GPP\3GPP_meeting\RAN_Plenary\RP%2378\DCMcontribution\AppData\AppData\Local\Microsoft\Windows\Docs\R4-1710196.zip" TargetMode="External"/><Relationship Id="rId93" Type="http://schemas.openxmlformats.org/officeDocument/2006/relationships/hyperlink" Target="file:///C:\temp\3GPP\3GPP_meeting\RAN_Plenary\RP%2378\DCMcontribution\AppData\AppData\Local\Microsoft\Windows\Docs\R4-1710587.zip" TargetMode="External"/><Relationship Id="rId98" Type="http://schemas.openxmlformats.org/officeDocument/2006/relationships/hyperlink" Target="file:///C:\temp\3GPP\3GPP_meeting\RAN_Plenary\RP%2378\DCMcontribution\AppData\AppData\Local\Microsoft\Windows\Docs\R4-1711747.zip" TargetMode="External"/><Relationship Id="rId121" Type="http://schemas.openxmlformats.org/officeDocument/2006/relationships/hyperlink" Target="file:///C:\temp\3GPP\3GPP_meeting\RAN_Plenary\RP%2378\DCMcontribution\AppData\AppData\Local\Microsoft\Windows\Docs\R4-1711765.zip" TargetMode="External"/><Relationship Id="rId142" Type="http://schemas.openxmlformats.org/officeDocument/2006/relationships/hyperlink" Target="file:///C:\temp\3GPP\3GPP_meeting\RAN_Plenary\RP%2378\DCMcontribution\AppData\AppData\Local\Microsoft\Windows\Docs\R4-1710196.zip" TargetMode="External"/><Relationship Id="rId163" Type="http://schemas.openxmlformats.org/officeDocument/2006/relationships/hyperlink" Target="file:///C:\temp\3GPP\3GPP_meeting\RAN_Plenary\RP%2378\DCMcontribution\AppData\AppData\Local\Microsoft\Windows\Docs\R4-1711815.zip" TargetMode="External"/><Relationship Id="rId184" Type="http://schemas.openxmlformats.org/officeDocument/2006/relationships/hyperlink" Target="file:///C:\temp\3GPP\3GPP_meeting\RAN_Plenary\RP%2378\DCMcontribution\5026846\Documents\&#20316;&#26989;&#12473;&#12506;&#12540;&#12473;\3GPP&#38306;&#36899;\Docs\R4-1714306.zip" TargetMode="External"/><Relationship Id="rId189" Type="http://schemas.openxmlformats.org/officeDocument/2006/relationships/hyperlink" Target="file:///C:\temp\3GPP\3GPP_meeting\RAN_Plenary\RP%2378\DCMcontribution\5026846\Documents\&#20316;&#26989;&#12473;&#12506;&#12540;&#12473;\3GPP&#38306;&#36899;\Docs\R4-1713632.zip" TargetMode="External"/><Relationship Id="rId219" Type="http://schemas.openxmlformats.org/officeDocument/2006/relationships/hyperlink" Target="file:///C:\temp\3GPP\3GPP_meeting\RAN_Plenary\RP%2378\DCMcontribution\5026846\Documents\&#20316;&#26989;&#12473;&#12506;&#12540;&#12473;\3GPP&#38306;&#36899;\Docs\R4-1714133.zip" TargetMode="External"/><Relationship Id="rId3" Type="http://schemas.openxmlformats.org/officeDocument/2006/relationships/settings" Target="settings.xml"/><Relationship Id="rId214" Type="http://schemas.openxmlformats.org/officeDocument/2006/relationships/hyperlink" Target="file:///C:\temp\3GPP\3GPP_meeting\RAN_Plenary\RP%2378\DCMcontribution\5026846\Documents\&#20316;&#26989;&#12473;&#12506;&#12540;&#12473;\3GPP&#38306;&#36899;\Docs\R4-1714428.zip" TargetMode="External"/><Relationship Id="rId230" Type="http://schemas.openxmlformats.org/officeDocument/2006/relationships/hyperlink" Target="file:///C:\temp\3GPP\3GPP_meeting\RAN_Plenary\RP%2378\DCMcontribution\5026846\Documents\&#20316;&#26989;&#12473;&#12506;&#12540;&#12473;\3GPP&#38306;&#36899;\Docs\R4-1714150.zip" TargetMode="External"/><Relationship Id="rId235" Type="http://schemas.openxmlformats.org/officeDocument/2006/relationships/hyperlink" Target="file:///C:\temp\3GPP\3GPP_meeting\RAN_Plenary\RP%2378\DCMcontribution\5026846\Documents\&#20316;&#26989;&#12473;&#12506;&#12540;&#12473;\3GPP&#38306;&#36899;\Docs\R4-1714390.zip" TargetMode="External"/><Relationship Id="rId251" Type="http://schemas.openxmlformats.org/officeDocument/2006/relationships/hyperlink" Target="file:///C:\temp\3GPP\3GPP_meeting\RAN_Plenary\RP%2378\DCMcontribution\5026846\Documents\&#20316;&#26989;&#12473;&#12506;&#12540;&#12473;\3GPP&#38306;&#36899;\Docs\R4-1714315.zip" TargetMode="External"/><Relationship Id="rId256" Type="http://schemas.openxmlformats.org/officeDocument/2006/relationships/hyperlink" Target="file:///C:\temp\3GPP\3GPP_meeting\RAN_Plenary\RP%2378\DCMcontribution\5026846\Documents\&#20316;&#26989;&#12473;&#12506;&#12540;&#12473;\3GPP&#38306;&#36899;\Docs\R4-1714318.zip" TargetMode="External"/><Relationship Id="rId277" Type="http://schemas.openxmlformats.org/officeDocument/2006/relationships/hyperlink" Target="file:///C:\temp\3GPP\3GPP_meeting\RAN_Plenary\RP%2378\DCMcontribution\5026846\Documents\&#20316;&#26989;&#12473;&#12506;&#12540;&#12473;\3GPP&#38306;&#36899;\Docs\R4-1714431.zip" TargetMode="External"/><Relationship Id="rId298" Type="http://schemas.openxmlformats.org/officeDocument/2006/relationships/hyperlink" Target="file:///C:\temp\3GPP\3GPP_meeting\RAN_Plenary\RP%2378\DCMcontribution\5026846\Documents\&#20316;&#26989;&#12473;&#12506;&#12540;&#12473;\3GPP&#38306;&#36899;\Docs\R4-1714156.zip" TargetMode="External"/><Relationship Id="rId25" Type="http://schemas.openxmlformats.org/officeDocument/2006/relationships/hyperlink" Target="file:///C:\temp\3GPP\3GPP_meeting\RAN_Plenary\RP%2378\DCMcontribution\AppData\AppData\Local\Microsoft\Windows\Docs\R4-1711810.zip" TargetMode="External"/><Relationship Id="rId46" Type="http://schemas.openxmlformats.org/officeDocument/2006/relationships/hyperlink" Target="file:///C:\temp\3GPP\3GPP_meeting\RAN_Plenary\RP%2378\DCMcontribution\AppData\AppData\Local\Microsoft\Windows\Docs\R4-1710594.zip" TargetMode="External"/><Relationship Id="rId67" Type="http://schemas.openxmlformats.org/officeDocument/2006/relationships/hyperlink" Target="file:///C:\temp\3GPP\3GPP_meeting\RAN_Plenary\RP%2378\DCMcontribution\AppData\AppData\Local\Microsoft\Windows\Docs\R4-1711776.zip" TargetMode="External"/><Relationship Id="rId116" Type="http://schemas.openxmlformats.org/officeDocument/2006/relationships/hyperlink" Target="file:///C:\temp\3GPP\3GPP_meeting\RAN_Plenary\RP%2378\DCMcontribution\AppData\AppData\Local\Microsoft\Windows\Docs\R4-1711761.zip" TargetMode="External"/><Relationship Id="rId137" Type="http://schemas.openxmlformats.org/officeDocument/2006/relationships/image" Target="media/image13.png"/><Relationship Id="rId158" Type="http://schemas.openxmlformats.org/officeDocument/2006/relationships/hyperlink" Target="file:///C:\temp\3GPP\3GPP_meeting\RAN_Plenary\RP%2378\DCMcontribution\AppData\AppData\Local\Microsoft\Windows\Docs\R4-1711812.zip" TargetMode="External"/><Relationship Id="rId272" Type="http://schemas.openxmlformats.org/officeDocument/2006/relationships/hyperlink" Target="file:///C:\temp\3GPP\3GPP_meeting\RAN_Plenary\RP%2378\DCMcontribution\5026846\Documents\&#20316;&#26989;&#12473;&#12506;&#12540;&#12473;\3GPP&#38306;&#36899;\Docs\R4-1714130.zip" TargetMode="External"/><Relationship Id="rId293" Type="http://schemas.openxmlformats.org/officeDocument/2006/relationships/hyperlink" Target="file:///C:\temp\3GPP\3GPP_meeting\RAN_Plenary\RP%2378\DCMcontribution\5026846\Documents\&#20316;&#26989;&#12473;&#12506;&#12540;&#12473;\3GPP&#38306;&#36899;\Docs\R4-1714433.zip" TargetMode="External"/><Relationship Id="rId302" Type="http://schemas.openxmlformats.org/officeDocument/2006/relationships/hyperlink" Target="file:///C:\temp\3GPP\3GPP_meeting\RAN_Plenary\RP%2378\DCMcontribution\5026846\Documents\&#20316;&#26989;&#12473;&#12506;&#12540;&#12473;\3GPP&#38306;&#36899;\Docs\R4-1713129.zip" TargetMode="External"/><Relationship Id="rId307" Type="http://schemas.openxmlformats.org/officeDocument/2006/relationships/hyperlink" Target="file:///C:\temp\3GPP\3GPP_meeting\RAN_Plenary\RP%2378\DCMcontribution\5026846\Documents\&#20316;&#26989;&#12473;&#12506;&#12540;&#12473;\3GPP&#38306;&#36899;\Docs\R4-1714302.zip" TargetMode="External"/><Relationship Id="rId20" Type="http://schemas.openxmlformats.org/officeDocument/2006/relationships/hyperlink" Target="file:///C:\temp\3GPP\3GPP_meeting\RAN_Plenary\RP%2378\DCMcontribution\AppData\AppData\Local\Microsoft\Windows\Docs\R4-1710585.zip" TargetMode="External"/><Relationship Id="rId41" Type="http://schemas.openxmlformats.org/officeDocument/2006/relationships/hyperlink" Target="file:///C:\temp\3GPP\3GPP_meeting\RAN_Plenary\RP%2378\DCMcontribution\AppData\AppData\Local\Microsoft\Windows\Docs\R4-1711363.zip" TargetMode="External"/><Relationship Id="rId62" Type="http://schemas.openxmlformats.org/officeDocument/2006/relationships/hyperlink" Target="file:///C:\temp\3GPP\3GPP_meeting\RAN_Plenary\RP%2378\DCMcontribution\AppData\AppData\Local\Microsoft\Windows\Docs\R4-1710199.zip" TargetMode="External"/><Relationship Id="rId83" Type="http://schemas.openxmlformats.org/officeDocument/2006/relationships/hyperlink" Target="file:///C:\temp\3GPP\3GPP_meeting\RAN_Plenary\RP%2378\DCMcontribution\AppData\AppData\Local\Microsoft\Windows\Docs\R4-1711813.zip" TargetMode="External"/><Relationship Id="rId88" Type="http://schemas.openxmlformats.org/officeDocument/2006/relationships/hyperlink" Target="file:///C:\temp\3GPP\3GPP_meeting\RAN_Plenary\RP%2378\DCMcontribution\AppData\AppData\Local\Microsoft\Windows\Docs\R4-1711742.zip" TargetMode="External"/><Relationship Id="rId111" Type="http://schemas.openxmlformats.org/officeDocument/2006/relationships/hyperlink" Target="file:///C:\temp\3GPP\3GPP_meeting\RAN_Plenary\RP%2378\DCMcontribution\AppData\AppData\Local\Microsoft\Windows\Docs\R4-1710594.zip" TargetMode="External"/><Relationship Id="rId132" Type="http://schemas.openxmlformats.org/officeDocument/2006/relationships/hyperlink" Target="file:///C:\temp\3GPP\3GPP_meeting\RAN_Plenary\RP%2378\DCMcontribution\AppData\AppData\Local\Microsoft\Windows\Docs\R4-1711774.zip" TargetMode="External"/><Relationship Id="rId153" Type="http://schemas.openxmlformats.org/officeDocument/2006/relationships/image" Target="media/image19.png"/><Relationship Id="rId174" Type="http://schemas.openxmlformats.org/officeDocument/2006/relationships/hyperlink" Target="file:///C:\temp\3GPP\3GPP_meeting\RAN_Plenary\RP%2378\DCMcontribution\5026846\Documents\&#20316;&#26989;&#12473;&#12506;&#12540;&#12473;\3GPP&#38306;&#36899;\Docs\R4-1712124.zip" TargetMode="External"/><Relationship Id="rId179" Type="http://schemas.openxmlformats.org/officeDocument/2006/relationships/hyperlink" Target="file:///C:\temp\3GPP\3GPP_meeting\RAN_Plenary\RP%2378\DCMcontribution\5026846\Documents\&#20316;&#26989;&#12473;&#12506;&#12540;&#12473;\3GPP&#38306;&#36899;\Docs\R4-1712963.zip" TargetMode="External"/><Relationship Id="rId195" Type="http://schemas.openxmlformats.org/officeDocument/2006/relationships/hyperlink" Target="file:///C:\temp\3GPP\3GPP_meeting\RAN_Plenary\RP%2378\DCMcontribution\5026846\Documents\&#20316;&#26989;&#12473;&#12506;&#12540;&#12473;\3GPP&#38306;&#36899;\Docs\R4-1714316.zip" TargetMode="External"/><Relationship Id="rId209" Type="http://schemas.openxmlformats.org/officeDocument/2006/relationships/hyperlink" Target="file:///C:\temp\3GPP\3GPP_meeting\RAN_Plenary\RP%2378\DCMcontribution\5026846\Documents\&#20316;&#26989;&#12473;&#12506;&#12540;&#12473;\3GPP&#38306;&#36899;\Docs\R4-1714123.zip" TargetMode="External"/><Relationship Id="rId190" Type="http://schemas.openxmlformats.org/officeDocument/2006/relationships/hyperlink" Target="file:///C:\temp\3GPP\3GPP_meeting\RAN_Plenary\RP%2378\DCMcontribution\5026846\Documents\&#20316;&#26989;&#12473;&#12506;&#12540;&#12473;\3GPP&#38306;&#36899;\Docs\R4-1713633.zip" TargetMode="External"/><Relationship Id="rId204" Type="http://schemas.openxmlformats.org/officeDocument/2006/relationships/hyperlink" Target="file:///C:\temp\3GPP\3GPP_meeting\RAN_Plenary\RP%2378\DCMcontribution\5026846\Documents\&#20316;&#26989;&#12473;&#12506;&#12540;&#12473;\3GPP&#38306;&#36899;\Docs\R4-1714116.zip" TargetMode="External"/><Relationship Id="rId220" Type="http://schemas.openxmlformats.org/officeDocument/2006/relationships/hyperlink" Target="file:///C:\temp\3GPP\3GPP_meeting\RAN_Plenary\RP%2378\DCMcontribution\5026846\Documents\&#20316;&#26989;&#12473;&#12506;&#12540;&#12473;\3GPP&#38306;&#36899;\Docs\R4-1714431.zip" TargetMode="External"/><Relationship Id="rId225" Type="http://schemas.openxmlformats.org/officeDocument/2006/relationships/hyperlink" Target="file:///C:\temp\3GPP\3GPP_meeting\RAN_Plenary\RP%2378\DCMcontribution\5026846\Documents\&#20316;&#26989;&#12473;&#12506;&#12540;&#12473;\3GPP&#38306;&#36899;\Docs\R4-1714142.zip" TargetMode="External"/><Relationship Id="rId241" Type="http://schemas.openxmlformats.org/officeDocument/2006/relationships/hyperlink" Target="file:///C:\temp\3GPP\3GPP_meeting\RAN_Plenary\RP%2378\DCMcontribution\5026846\Documents\&#20316;&#26989;&#12473;&#12506;&#12540;&#12473;\3GPP&#38306;&#36899;\Docs\R4-1714306.zip" TargetMode="External"/><Relationship Id="rId246" Type="http://schemas.openxmlformats.org/officeDocument/2006/relationships/hyperlink" Target="file:///C:\temp\3GPP\3GPP_meeting\RAN_Plenary\RP%2378\DCMcontribution\5026846\Documents\&#20316;&#26989;&#12473;&#12506;&#12540;&#12473;\3GPP&#38306;&#36899;\Docs\R4-1713632.zip" TargetMode="External"/><Relationship Id="rId267" Type="http://schemas.openxmlformats.org/officeDocument/2006/relationships/hyperlink" Target="file:///C:\temp\3GPP\3GPP_meeting\RAN_Plenary\RP%2378\DCMcontribution\5026846\Documents\&#20316;&#26989;&#12473;&#12506;&#12540;&#12473;\3GPP&#38306;&#36899;\Docs\R4-1714124.zip" TargetMode="External"/><Relationship Id="rId288" Type="http://schemas.openxmlformats.org/officeDocument/2006/relationships/hyperlink" Target="file:///C:\temp\3GPP\3GPP_meeting\RAN_Plenary\RP%2378\DCMcontribution\5026846\Documents\&#20316;&#26989;&#12473;&#12506;&#12540;&#12473;\3GPP&#38306;&#36899;\Docs\R4-1714434.zip" TargetMode="External"/><Relationship Id="rId15" Type="http://schemas.openxmlformats.org/officeDocument/2006/relationships/image" Target="media/image8.emf"/><Relationship Id="rId36" Type="http://schemas.openxmlformats.org/officeDocument/2006/relationships/hyperlink" Target="file:///C:\temp\3GPP\3GPP_meeting\RAN_Plenary\RP%2378\DCMcontribution\AppData\AppData\Local\Microsoft\Windows\Docs\R4-1711750.zip" TargetMode="External"/><Relationship Id="rId57" Type="http://schemas.openxmlformats.org/officeDocument/2006/relationships/hyperlink" Target="file:///C:\temp\3GPP\3GPP_meeting\RAN_Plenary\RP%2378\DCMcontribution\AppData\AppData\Local\Microsoft\Windows\Docs\R4-1711766.zip" TargetMode="External"/><Relationship Id="rId106" Type="http://schemas.openxmlformats.org/officeDocument/2006/relationships/hyperlink" Target="file:///C:\temp\3GPP\3GPP_meeting\RAN_Plenary\RP%2378\DCMcontribution\AppData\AppData\Local\Microsoft\Windows\Docs\R4-1711363.zip" TargetMode="External"/><Relationship Id="rId127" Type="http://schemas.openxmlformats.org/officeDocument/2006/relationships/hyperlink" Target="file:///C:\temp\3GPP\3GPP_meeting\RAN_Plenary\RP%2378\DCMcontribution\AppData\AppData\Local\Microsoft\Windows\Docs\R4-1710199.zip" TargetMode="External"/><Relationship Id="rId262" Type="http://schemas.openxmlformats.org/officeDocument/2006/relationships/hyperlink" Target="file:///C:\temp\3GPP\3GPP_meeting\RAN_Plenary\RP%2378\DCMcontribution\5026846\Documents\&#20316;&#26989;&#12473;&#12506;&#12540;&#12473;\3GPP&#38306;&#36899;\Docs\R4-1714118.zip" TargetMode="External"/><Relationship Id="rId283" Type="http://schemas.openxmlformats.org/officeDocument/2006/relationships/image" Target="media/image29.png"/><Relationship Id="rId313" Type="http://schemas.openxmlformats.org/officeDocument/2006/relationships/image" Target="media/image30.wmf"/><Relationship Id="rId318" Type="http://schemas.openxmlformats.org/officeDocument/2006/relationships/footer" Target="footer1.xml"/><Relationship Id="rId10" Type="http://schemas.openxmlformats.org/officeDocument/2006/relationships/image" Target="media/image3.emf"/><Relationship Id="rId31" Type="http://schemas.openxmlformats.org/officeDocument/2006/relationships/hyperlink" Target="file:///C:\temp\3GPP\3GPP_meeting\RAN_Plenary\RP%2378\DCMcontribution\AppData\AppData\Local\Microsoft\Windows\Docs\R4-1710589.zip" TargetMode="External"/><Relationship Id="rId52" Type="http://schemas.openxmlformats.org/officeDocument/2006/relationships/hyperlink" Target="file:///C:\temp\3GPP\3GPP_meeting\RAN_Plenary\RP%2378\DCMcontribution\AppData\AppData\Local\Microsoft\Windows\Docs\R4-1711762.zip" TargetMode="External"/><Relationship Id="rId73" Type="http://schemas.openxmlformats.org/officeDocument/2006/relationships/hyperlink" Target="file:///C:\temp\3GPP\3GPP_meeting\RAN_Plenary\RP%2378\DCMcontribution\AppData\AppData\Local\Microsoft\Windows\Docs\R4-1711953%20.zip" TargetMode="External"/><Relationship Id="rId78" Type="http://schemas.openxmlformats.org/officeDocument/2006/relationships/hyperlink" Target="file:///C:\temp\3GPP\3GPP_meeting\RAN_Plenary\RP%2378\DCMcontribution\AppData\AppData\Local\Microsoft\Windows\Docs\R4-1710735.zip" TargetMode="External"/><Relationship Id="rId94" Type="http://schemas.openxmlformats.org/officeDocument/2006/relationships/hyperlink" Target="file:///C:\temp\3GPP\3GPP_meeting\RAN_Plenary\RP%2378\DCMcontribution\AppData\AppData\Local\Microsoft\Windows\Docs\R4-1710588.zip" TargetMode="External"/><Relationship Id="rId99" Type="http://schemas.openxmlformats.org/officeDocument/2006/relationships/hyperlink" Target="file:///C:\temp\3GPP\3GPP_meeting\RAN_Plenary\RP%2378\DCMcontribution\AppData\AppData\Local\Microsoft\Windows\Docs\R4-1710591.zip" TargetMode="External"/><Relationship Id="rId101" Type="http://schemas.openxmlformats.org/officeDocument/2006/relationships/hyperlink" Target="file:///C:\temp\3GPP\3GPP_meeting\RAN_Plenary\RP%2378\DCMcontribution\AppData\AppData\Local\Microsoft\Windows\Docs\R4-1711750.zip" TargetMode="External"/><Relationship Id="rId122" Type="http://schemas.openxmlformats.org/officeDocument/2006/relationships/hyperlink" Target="file:///C:\temp\3GPP\3GPP_meeting\RAN_Plenary\RP%2378\DCMcontribution\AppData\AppData\Local\Microsoft\Windows\Docs\R4-1711766.zip" TargetMode="External"/><Relationship Id="rId143" Type="http://schemas.openxmlformats.org/officeDocument/2006/relationships/hyperlink" Target="file:///C:\temp\3GPP\3GPP_meeting\RAN_Plenary\RP%2378\DCMcontribution\AppData\AppData\Local\Microsoft\Windows\Docs\R4-1711953%20.zip" TargetMode="External"/><Relationship Id="rId148" Type="http://schemas.openxmlformats.org/officeDocument/2006/relationships/hyperlink" Target="file:///C:\temp\3GPP\3GPP_meeting\RAN_Plenary\RP%2378\DCMcontribution\AppData\AppData\Local\Microsoft\Windows\Docs\R4-1710735.zip" TargetMode="External"/><Relationship Id="rId164" Type="http://schemas.openxmlformats.org/officeDocument/2006/relationships/hyperlink" Target="file:///C:\temp\3GPP\3GPP_meeting\RAN_Plenary\RP%2378\DCMcontribution\AppData\AppData\Local\Microsoft\Windows\Docs\R4-1711827%20.zip" TargetMode="External"/><Relationship Id="rId169" Type="http://schemas.openxmlformats.org/officeDocument/2006/relationships/oleObject" Target="embeddings/oleObject2.bin"/><Relationship Id="rId185" Type="http://schemas.openxmlformats.org/officeDocument/2006/relationships/hyperlink" Target="file:///C:\temp\3GPP\3GPP_meeting\RAN_Plenary\RP%2378\DCMcontribution\5026846\Documents\&#20316;&#26989;&#12473;&#12506;&#12540;&#12473;\3GPP&#38306;&#36899;\Docs\R4-1714307.zip" TargetMode="External"/><Relationship Id="rId4" Type="http://schemas.openxmlformats.org/officeDocument/2006/relationships/webSettings" Target="webSettings.xml"/><Relationship Id="rId9" Type="http://schemas.openxmlformats.org/officeDocument/2006/relationships/image" Target="media/image2.emf"/><Relationship Id="rId180" Type="http://schemas.openxmlformats.org/officeDocument/2006/relationships/hyperlink" Target="file:///C:\temp\3GPP\3GPP_meeting\RAN_Plenary\RP%2378\DCMcontribution\5026846\Documents\&#20316;&#26989;&#12473;&#12506;&#12540;&#12473;\3GPP&#38306;&#36899;\Docs\R4-1713814.zip" TargetMode="External"/><Relationship Id="rId210" Type="http://schemas.openxmlformats.org/officeDocument/2006/relationships/hyperlink" Target="file:///C:\temp\3GPP\3GPP_meeting\RAN_Plenary\RP%2378\DCMcontribution\5026846\Documents\&#20316;&#26989;&#12473;&#12506;&#12540;&#12473;\3GPP&#38306;&#36899;\Docs\R4-1714124.zip" TargetMode="External"/><Relationship Id="rId215" Type="http://schemas.openxmlformats.org/officeDocument/2006/relationships/hyperlink" Target="file:///C:\temp\3GPP\3GPP_meeting\RAN_Plenary\RP%2378\DCMcontribution\5026846\Documents\&#20316;&#26989;&#12473;&#12506;&#12540;&#12473;\3GPP&#38306;&#36899;\Docs\R4-1714130.zip" TargetMode="External"/><Relationship Id="rId236" Type="http://schemas.openxmlformats.org/officeDocument/2006/relationships/hyperlink" Target="file:///C:\temp\3GPP\3GPP_meeting\RAN_Plenary\RP%2378\DCMcontribution\5026846\Documents\&#20316;&#26989;&#12473;&#12506;&#12540;&#12473;\3GPP&#38306;&#36899;\Docs\R4-1713130.zip" TargetMode="External"/><Relationship Id="rId257" Type="http://schemas.openxmlformats.org/officeDocument/2006/relationships/hyperlink" Target="file:///C:\temp\3GPP\3GPP_meeting\RAN_Plenary\RP%2378\DCMcontribution\5026846\Documents\&#20316;&#26989;&#12473;&#12506;&#12540;&#12473;\3GPP&#38306;&#36899;\Docs\R4-1714319.zip" TargetMode="External"/><Relationship Id="rId278" Type="http://schemas.openxmlformats.org/officeDocument/2006/relationships/hyperlink" Target="file:///C:\temp\3GPP\3GPP_meeting\RAN_Plenary\RP%2378\DCMcontribution\5026846\Documents\&#20316;&#26989;&#12473;&#12506;&#12540;&#12473;\3GPP&#38306;&#36899;\Docs\R4-1714134.zip" TargetMode="External"/><Relationship Id="rId26" Type="http://schemas.openxmlformats.org/officeDocument/2006/relationships/hyperlink" Target="file:///C:\temp\3GPP\3GPP_meeting\RAN_Plenary\RP%2378\DCMcontribution\AppData\AppData\Local\Microsoft\Windows\Docs\R4-1711743.zip" TargetMode="External"/><Relationship Id="rId231" Type="http://schemas.openxmlformats.org/officeDocument/2006/relationships/hyperlink" Target="file:///C:\temp\3GPP\3GPP_meeting\RAN_Plenary\RP%2378\DCMcontribution\5026846\Documents\&#20316;&#26989;&#12473;&#12506;&#12540;&#12473;\3GPP&#38306;&#36899;\Docs\R4-1714439.zip" TargetMode="External"/><Relationship Id="rId252" Type="http://schemas.openxmlformats.org/officeDocument/2006/relationships/hyperlink" Target="file:///C:\temp\3GPP\3GPP_meeting\RAN_Plenary\RP%2378\DCMcontribution\5026846\Documents\&#20316;&#26989;&#12473;&#12506;&#12540;&#12473;\3GPP&#38306;&#36899;\Docs\R4-1714316.zip" TargetMode="External"/><Relationship Id="rId273" Type="http://schemas.openxmlformats.org/officeDocument/2006/relationships/hyperlink" Target="file:///C:\temp\3GPP\3GPP_meeting\RAN_Plenary\RP%2378\DCMcontribution\5026846\Documents\&#20316;&#26989;&#12473;&#12506;&#12540;&#12473;\3GPP&#38306;&#36899;\Docs\R4-1714133.zip" TargetMode="External"/><Relationship Id="rId294" Type="http://schemas.openxmlformats.org/officeDocument/2006/relationships/hyperlink" Target="file:///C:\temp\3GPP\3GPP_meeting\RAN_Plenary\RP%2378\DCMcontribution\5026846\Documents\&#20316;&#26989;&#12473;&#12506;&#12540;&#12473;\3GPP&#38306;&#36899;\Docs\R4-1714521.zip" TargetMode="External"/><Relationship Id="rId308" Type="http://schemas.openxmlformats.org/officeDocument/2006/relationships/hyperlink" Target="file:///C:\temp\3GPP\3GPP_meeting\RAN_Plenary\RP%2378\DCMcontribution\5026846\Documents\&#20316;&#26989;&#12473;&#12506;&#12540;&#12473;\3GPP&#38306;&#36899;\Docs\R4-1714297.zip" TargetMode="External"/><Relationship Id="rId47" Type="http://schemas.openxmlformats.org/officeDocument/2006/relationships/hyperlink" Target="file:///C:\temp\3GPP\3GPP_meeting\RAN_Plenary\RP%2378\DCMcontribution\AppData\AppData\Local\Microsoft\Windows\Docs\R4-1711758.zip" TargetMode="External"/><Relationship Id="rId68" Type="http://schemas.openxmlformats.org/officeDocument/2006/relationships/hyperlink" Target="file:///C:\temp\3GPP\3GPP_meeting\RAN_Plenary\RP%2378\DCMcontribution\AppData\AppData\Local\Microsoft\Windows\Docs\R4-1711777.zip" TargetMode="External"/><Relationship Id="rId89" Type="http://schemas.openxmlformats.org/officeDocument/2006/relationships/hyperlink" Target="file:///C:\temp\3GPP\3GPP_meeting\RAN_Plenary\RP%2378\DCMcontribution\AppData\AppData\Local\Microsoft\Windows\Docs\R4-1711781.zip" TargetMode="External"/><Relationship Id="rId112" Type="http://schemas.openxmlformats.org/officeDocument/2006/relationships/hyperlink" Target="file:///C:\temp\3GPP\3GPP_meeting\RAN_Plenary\RP%2378\DCMcontribution\AppData\AppData\Local\Microsoft\Windows\Docs\R4-1711758.zip" TargetMode="External"/><Relationship Id="rId133" Type="http://schemas.openxmlformats.org/officeDocument/2006/relationships/hyperlink" Target="file:///C:\temp\3GPP\3GPP_meeting\RAN_Plenary\RP%2378\DCMcontribution\AppData\AppData\Local\Microsoft\Windows\Docs\R4-1711776.zip" TargetMode="External"/><Relationship Id="rId154" Type="http://schemas.openxmlformats.org/officeDocument/2006/relationships/image" Target="media/image20.png"/><Relationship Id="rId175" Type="http://schemas.openxmlformats.org/officeDocument/2006/relationships/hyperlink" Target="file:///C:\temp\3GPP\3GPP_meeting\RAN_Plenary\RP%2378\DCMcontribution\5026846\Documents\&#20316;&#26989;&#12473;&#12506;&#12540;&#12473;\3GPP&#38306;&#36899;\Docs\R4-1714440.zip" TargetMode="External"/><Relationship Id="rId196" Type="http://schemas.openxmlformats.org/officeDocument/2006/relationships/hyperlink" Target="file:///C:\temp\3GPP\3GPP_meeting\RAN_Plenary\RP%2378\DCMcontribution\5026846\Documents\&#20316;&#26989;&#12473;&#12506;&#12540;&#12473;\3GPP&#38306;&#36899;\Docs\R4-1713634.zip" TargetMode="External"/><Relationship Id="rId200" Type="http://schemas.openxmlformats.org/officeDocument/2006/relationships/hyperlink" Target="file:///C:\temp\3GPP\3GPP_meeting\RAN_Plenary\RP%2378\DCMcontribution\5026846\Documents\&#20316;&#26989;&#12473;&#12506;&#12540;&#12473;\3GPP&#38306;&#36899;\Docs\R4-1714319.zip" TargetMode="External"/><Relationship Id="rId16" Type="http://schemas.openxmlformats.org/officeDocument/2006/relationships/image" Target="media/image9.emf"/><Relationship Id="rId221" Type="http://schemas.openxmlformats.org/officeDocument/2006/relationships/hyperlink" Target="file:///C:\temp\3GPP\3GPP_meeting\RAN_Plenary\RP%2378\DCMcontribution\5026846\Documents\&#20316;&#26989;&#12473;&#12506;&#12540;&#12473;\3GPP&#38306;&#36899;\Docs\R4-1714134.zip" TargetMode="External"/><Relationship Id="rId242" Type="http://schemas.openxmlformats.org/officeDocument/2006/relationships/hyperlink" Target="file:///C:\temp\3GPP\3GPP_meeting\RAN_Plenary\RP%2378\DCMcontribution\5026846\Documents\&#20316;&#26989;&#12473;&#12506;&#12540;&#12473;\3GPP&#38306;&#36899;\Docs\R4-1714307.zip" TargetMode="External"/><Relationship Id="rId263" Type="http://schemas.openxmlformats.org/officeDocument/2006/relationships/hyperlink" Target="file:///C:\temp\3GPP\3GPP_meeting\RAN_Plenary\RP%2378\DCMcontribution\5026846\Documents\&#20316;&#26989;&#12473;&#12506;&#12540;&#12473;\3GPP&#38306;&#36899;\Docs\R4-1714117.zip" TargetMode="External"/><Relationship Id="rId284" Type="http://schemas.openxmlformats.org/officeDocument/2006/relationships/hyperlink" Target="file:///C:\temp\3GPP\3GPP_meeting\RAN_Plenary\RP%2378\DCMcontribution\5026846\Documents\&#20316;&#26989;&#12473;&#12506;&#12540;&#12473;\3GPP&#38306;&#36899;\Docs\R4-1714141.zip" TargetMode="External"/><Relationship Id="rId319" Type="http://schemas.openxmlformats.org/officeDocument/2006/relationships/fontTable" Target="fontTable.xml"/><Relationship Id="rId37" Type="http://schemas.openxmlformats.org/officeDocument/2006/relationships/hyperlink" Target="file:///C:\temp\3GPP\3GPP_meeting\RAN_Plenary\RP%2378\DCMcontribution\AppData\AppData\Local\Microsoft\Windows\Docs\R4-1711951.zip" TargetMode="External"/><Relationship Id="rId58" Type="http://schemas.openxmlformats.org/officeDocument/2006/relationships/hyperlink" Target="file:///C:\temp\3GPP\3GPP_meeting\RAN_Plenary\RP%2378\DCMcontribution\AppData\AppData\Local\Microsoft\Windows\Docs\R4-1711767.zip" TargetMode="External"/><Relationship Id="rId79" Type="http://schemas.openxmlformats.org/officeDocument/2006/relationships/hyperlink" Target="file:///C:\temp\3GPP\3GPP_meeting\RAN_Plenary\RP%2378\DCMcontribution\AppData\AppData\Local\Microsoft\Windows\Docs\R4-1710818.zip" TargetMode="External"/><Relationship Id="rId102" Type="http://schemas.openxmlformats.org/officeDocument/2006/relationships/hyperlink" Target="file:///C:\temp\3GPP\3GPP_meeting\RAN_Plenary\RP%2378\DCMcontribution\AppData\AppData\Local\Microsoft\Windows\Docs\R4-1711951.zip" TargetMode="External"/><Relationship Id="rId123" Type="http://schemas.openxmlformats.org/officeDocument/2006/relationships/hyperlink" Target="file:///C:\temp\3GPP\3GPP_meeting\RAN_Plenary\RP%2378\DCMcontribution\AppData\AppData\Local\Microsoft\Windows\Docs\R4-1711767.zip" TargetMode="External"/><Relationship Id="rId144" Type="http://schemas.openxmlformats.org/officeDocument/2006/relationships/hyperlink" Target="file:///C:\temp\3GPP\3GPP_meeting\RAN_Plenary\RP%2378\DCMcontribution\AppData\AppData\Local\Microsoft\Windows\Docs\R4-1711783.zip" TargetMode="External"/><Relationship Id="rId90" Type="http://schemas.openxmlformats.org/officeDocument/2006/relationships/hyperlink" Target="file:///C:\temp\3GPP\3GPP_meeting\RAN_Plenary\RP%2378\DCMcontribution\AppData\AppData\Local\Microsoft\Windows\Docs\R4-1711810.zip" TargetMode="External"/><Relationship Id="rId165" Type="http://schemas.openxmlformats.org/officeDocument/2006/relationships/hyperlink" Target="file:///C:\temp\3GPP\3GPP_meeting\RAN_Plenary\RP%2378\DCMcontribution\AppData\AppData\Local\Microsoft\Windows\Docs\R4-1711829%20.zip" TargetMode="External"/><Relationship Id="rId186" Type="http://schemas.openxmlformats.org/officeDocument/2006/relationships/hyperlink" Target="file:///C:\temp\3GPP\3GPP_meeting\RAN_Plenary\RP%2378\DCMcontribution\5026846\Documents\&#20316;&#26989;&#12473;&#12506;&#12540;&#12473;\3GPP&#38306;&#36899;\Docs\R4-1714308.zip" TargetMode="External"/><Relationship Id="rId211" Type="http://schemas.openxmlformats.org/officeDocument/2006/relationships/hyperlink" Target="file:///C:\temp\3GPP\3GPP_meeting\RAN_Plenary\RP%2378\DCMcontribution\5026846\Documents\&#20316;&#26989;&#12473;&#12506;&#12540;&#12473;\3GPP&#38306;&#36899;\Docs\R4-1714125.zip" TargetMode="External"/><Relationship Id="rId232" Type="http://schemas.openxmlformats.org/officeDocument/2006/relationships/hyperlink" Target="file:///C:\temp\3GPP\3GPP_meeting\RAN_Plenary\RP%2378\DCMcontribution\5026846\Documents\&#20316;&#26989;&#12473;&#12506;&#12540;&#12473;\3GPP&#38306;&#36899;\Docs\R4-1714433.zip" TargetMode="External"/><Relationship Id="rId253" Type="http://schemas.openxmlformats.org/officeDocument/2006/relationships/hyperlink" Target="file:///C:\temp\3GPP\3GPP_meeting\RAN_Plenary\RP%2378\DCMcontribution\5026846\Documents\&#20316;&#26989;&#12473;&#12506;&#12540;&#12473;\3GPP&#38306;&#36899;\Docs\R4-1713634.zip" TargetMode="External"/><Relationship Id="rId274" Type="http://schemas.openxmlformats.org/officeDocument/2006/relationships/hyperlink" Target="file:///C:\temp\3GPP\3GPP_meeting\RAN_Plenary\RP%2378\DCMcontribution\5026846\Documents\&#20316;&#26989;&#12473;&#12506;&#12540;&#12473;\3GPP&#38306;&#36899;\Docs\R4-1714129.zip" TargetMode="External"/><Relationship Id="rId295" Type="http://schemas.openxmlformats.org/officeDocument/2006/relationships/hyperlink" Target="file:///C:\temp\3GPP\3GPP_meeting\RAN_Plenary\RP%2378\DCMcontribution\5026846\Documents\&#20316;&#26989;&#12473;&#12506;&#12540;&#12473;\3GPP&#38306;&#36899;\Docs\R4-1712693.zip" TargetMode="External"/><Relationship Id="rId309" Type="http://schemas.openxmlformats.org/officeDocument/2006/relationships/hyperlink" Target="file:///C:\temp\3GPP\3GPP_meeting\RAN_Plenary\RP%2378\DCMcontribution\5026846\Documents\&#20316;&#26989;&#12473;&#12506;&#12540;&#12473;\3GPP&#38306;&#36899;\Docs\R4-1714299.zip" TargetMode="External"/><Relationship Id="rId27" Type="http://schemas.openxmlformats.org/officeDocument/2006/relationships/hyperlink" Target="file:///C:\temp\3GPP\3GPP_meeting\RAN_Plenary\RP%2378\DCMcontribution\AppData\AppData\Local\Microsoft\Windows\Docs\R4-1711928.zip" TargetMode="External"/><Relationship Id="rId48" Type="http://schemas.openxmlformats.org/officeDocument/2006/relationships/hyperlink" Target="file:///C:\temp\3GPP\3GPP_meeting\RAN_Plenary\RP%2378\DCMcontribution\AppData\AppData\Local\Microsoft\Windows\Docs\R4-1711811.zip" TargetMode="External"/><Relationship Id="rId69" Type="http://schemas.openxmlformats.org/officeDocument/2006/relationships/hyperlink" Target="file:///C:\temp\3GPP\3GPP_meeting\RAN_Plenary\RP%2378\DCMcontribution\AppData\AppData\Local\Microsoft\Windows\Docs\R4-1711778.zip" TargetMode="External"/><Relationship Id="rId113" Type="http://schemas.openxmlformats.org/officeDocument/2006/relationships/hyperlink" Target="file:///C:\temp\3GPP\3GPP_meeting\RAN_Plenary\RP%2378\DCMcontribution\AppData\AppData\Local\Microsoft\Windows\Docs\R4-1711811.zip" TargetMode="External"/><Relationship Id="rId134" Type="http://schemas.openxmlformats.org/officeDocument/2006/relationships/hyperlink" Target="file:///C:\temp\3GPP\3GPP_meeting\RAN_Plenary\RP%2378\DCMcontribution\AppData\AppData\Local\Microsoft\Windows\Docs\R4-1711777.zip" TargetMode="External"/><Relationship Id="rId320" Type="http://schemas.openxmlformats.org/officeDocument/2006/relationships/theme" Target="theme/theme1.xml"/><Relationship Id="rId80" Type="http://schemas.openxmlformats.org/officeDocument/2006/relationships/hyperlink" Target="file:///C:\temp\3GPP\3GPP_meeting\RAN_Plenary\RP%2378\DCMcontribution\AppData\AppData\Local\Microsoft\Windows\Docs\R4-1711019.zip" TargetMode="External"/><Relationship Id="rId155" Type="http://schemas.openxmlformats.org/officeDocument/2006/relationships/image" Target="media/image21.png"/><Relationship Id="rId176" Type="http://schemas.openxmlformats.org/officeDocument/2006/relationships/hyperlink" Target="file:///C:\temp\3GPP\3GPP_meeting\RAN_Plenary\RP%2378\DCMcontribution\5026846\Documents\&#20316;&#26989;&#12473;&#12506;&#12540;&#12473;\3GPP&#38306;&#36899;\Docs\R4-1714298.zip" TargetMode="External"/><Relationship Id="rId197" Type="http://schemas.openxmlformats.org/officeDocument/2006/relationships/hyperlink" Target="file:///C:\temp\3GPP\3GPP_meeting\RAN_Plenary\RP%2378\DCMcontribution\5026846\Documents\&#20316;&#26989;&#12473;&#12506;&#12540;&#12473;\3GPP&#38306;&#36899;\Docs\R4-1714317.zip" TargetMode="External"/><Relationship Id="rId201" Type="http://schemas.openxmlformats.org/officeDocument/2006/relationships/hyperlink" Target="file:///C:\temp\3GPP\3GPP_meeting\RAN_Plenary\RP%2378\DCMcontribution\5026846\Documents\&#20316;&#26989;&#12473;&#12506;&#12540;&#12473;\3GPP&#38306;&#36899;\Docs\R4-1714515.zip" TargetMode="External"/><Relationship Id="rId222" Type="http://schemas.openxmlformats.org/officeDocument/2006/relationships/hyperlink" Target="file:///C:\temp\3GPP\3GPP_meeting\RAN_Plenary\RP%2378\DCMcontribution\5026846\Documents\&#20316;&#26989;&#12473;&#12506;&#12540;&#12473;\3GPP&#38306;&#36899;\Docs\R4-1714136.zip" TargetMode="External"/><Relationship Id="rId243" Type="http://schemas.openxmlformats.org/officeDocument/2006/relationships/hyperlink" Target="file:///C:\temp\3GPP\3GPP_meeting\RAN_Plenary\RP%2378\DCMcontribution\5026846\Documents\&#20316;&#26989;&#12473;&#12506;&#12540;&#12473;\3GPP&#38306;&#36899;\Docs\R4-1714308.zip" TargetMode="External"/><Relationship Id="rId264" Type="http://schemas.openxmlformats.org/officeDocument/2006/relationships/hyperlink" Target="file:///C:\temp\3GPP\3GPP_meeting\RAN_Plenary\RP%2378\DCMcontribution\5026846\Documents\&#20316;&#26989;&#12473;&#12506;&#12540;&#12473;\3GPP&#38306;&#36899;\Docs\R4-1714517.zip" TargetMode="External"/><Relationship Id="rId285" Type="http://schemas.openxmlformats.org/officeDocument/2006/relationships/hyperlink" Target="file:///C:\temp\3GPP\3GPP_meeting\RAN_Plenary\RP%2378\DCMcontribution\5026846\Documents\&#20316;&#26989;&#12473;&#12506;&#12540;&#12473;\3GPP&#38306;&#36899;\Docs\R4-1714142.zip" TargetMode="External"/><Relationship Id="rId17" Type="http://schemas.openxmlformats.org/officeDocument/2006/relationships/image" Target="media/image10.emf"/><Relationship Id="rId38" Type="http://schemas.openxmlformats.org/officeDocument/2006/relationships/hyperlink" Target="file:///C:\temp\3GPP\3GPP_meeting\RAN_Plenary\RP%2378\DCMcontribution\AppData\AppData\Local\Microsoft\Windows\Docs\R4-1711951.zip" TargetMode="External"/><Relationship Id="rId59" Type="http://schemas.openxmlformats.org/officeDocument/2006/relationships/hyperlink" Target="file:///C:\temp\3GPP\3GPP_meeting\RAN_Plenary\RP%2378\DCMcontribution\AppData\AppData\Local\Microsoft\Windows\Docs\R4-1710598.zip" TargetMode="External"/><Relationship Id="rId103" Type="http://schemas.openxmlformats.org/officeDocument/2006/relationships/hyperlink" Target="file:///C:\temp\3GPP\3GPP_meeting\RAN_Plenary\RP%2378\DCMcontribution\AppData\AppData\Local\Microsoft\Windows\Docs\R4-1711951.zip" TargetMode="External"/><Relationship Id="rId124" Type="http://schemas.openxmlformats.org/officeDocument/2006/relationships/hyperlink" Target="file:///C:\temp\3GPP\3GPP_meeting\RAN_Plenary\RP%2378\DCMcontribution\AppData\AppData\Local\Microsoft\Windows\Docs\R4-1710598.zip" TargetMode="External"/><Relationship Id="rId310" Type="http://schemas.openxmlformats.org/officeDocument/2006/relationships/hyperlink" Target="file:///C:\temp\3GPP\3GPP_meeting\RAN_Plenary\RP%2378\DCMcontribution\5026846\Documents\&#20316;&#26989;&#12473;&#12506;&#12540;&#12473;\3GPP&#38306;&#36899;\Docs\R4-1714429.zip" TargetMode="External"/><Relationship Id="rId70" Type="http://schemas.openxmlformats.org/officeDocument/2006/relationships/hyperlink" Target="file:///C:\temp\3GPP\3GPP_meeting\RAN_Plenary\RP%2378\DCMcontribution\AppData\AppData\Local\Microsoft\Windows\Docs\R4-1711779.zip" TargetMode="External"/><Relationship Id="rId91" Type="http://schemas.openxmlformats.org/officeDocument/2006/relationships/hyperlink" Target="file:///C:\temp\3GPP\3GPP_meeting\RAN_Plenary\RP%2378\DCMcontribution\AppData\AppData\Local\Microsoft\Windows\Docs\R4-1711743.zip" TargetMode="External"/><Relationship Id="rId145" Type="http://schemas.openxmlformats.org/officeDocument/2006/relationships/hyperlink" Target="file:///C:\temp\3GPP\3GPP_meeting\RAN_Plenary\RP%2378\DCMcontribution\AppData\AppData\Local\Microsoft\Windows\Docs\R4-1711327.zip" TargetMode="External"/><Relationship Id="rId166" Type="http://schemas.openxmlformats.org/officeDocument/2006/relationships/hyperlink" Target="file:///C:\temp\3GPP\3GPP_meeting\RAN_Plenary\RP%2378\DCMcontribution\AppData\AppData\Local\Microsoft\Windows\Docs\R4-1711830%20.zip" TargetMode="External"/><Relationship Id="rId187" Type="http://schemas.openxmlformats.org/officeDocument/2006/relationships/hyperlink" Target="file:///C:\temp\3GPP\3GPP_meeting\RAN_Plenary\RP%2378\DCMcontribution\5026846\Documents\&#20316;&#26989;&#12473;&#12506;&#12540;&#12473;\3GPP&#38306;&#36899;\Docs\R4-1714310.zip" TargetMode="External"/><Relationship Id="rId1" Type="http://schemas.openxmlformats.org/officeDocument/2006/relationships/numbering" Target="numbering.xml"/><Relationship Id="rId212" Type="http://schemas.openxmlformats.org/officeDocument/2006/relationships/hyperlink" Target="file:///C:\temp\3GPP\3GPP_meeting\RAN_Plenary\RP%2378\DCMcontribution\5026846\Documents\&#20316;&#26989;&#12473;&#12506;&#12540;&#12473;\3GPP&#38306;&#36899;\Docs\R4-1714127.zip" TargetMode="External"/><Relationship Id="rId233" Type="http://schemas.openxmlformats.org/officeDocument/2006/relationships/hyperlink" Target="file:///C:\temp\3GPP\3GPP_meeting\RAN_Plenary\RP%2378\DCMcontribution\5026846\Documents\&#20316;&#26989;&#12473;&#12506;&#12540;&#12473;\3GPP&#38306;&#36899;\Docs\R4-1714521.zip" TargetMode="External"/><Relationship Id="rId254" Type="http://schemas.openxmlformats.org/officeDocument/2006/relationships/hyperlink" Target="file:///C:\temp\3GPP\3GPP_meeting\RAN_Plenary\RP%2378\DCMcontribution\5026846\Documents\&#20316;&#26989;&#12473;&#12506;&#12540;&#12473;\3GPP&#38306;&#36899;\Docs\R4-1714317.zip" TargetMode="External"/><Relationship Id="rId28" Type="http://schemas.openxmlformats.org/officeDocument/2006/relationships/hyperlink" Target="file:///C:\temp\3GPP\3GPP_meeting\RAN_Plenary\RP%2378\DCMcontribution\AppData\AppData\Local\Microsoft\Windows\Docs\R4-1710587.zip" TargetMode="External"/><Relationship Id="rId49" Type="http://schemas.openxmlformats.org/officeDocument/2006/relationships/hyperlink" Target="file:///C:\temp\3GPP\3GPP_meeting\RAN_Plenary\RP%2378\DCMcontribution\AppData\AppData\Local\Microsoft\Windows\Docs\R4-1711760.zip" TargetMode="External"/><Relationship Id="rId114" Type="http://schemas.openxmlformats.org/officeDocument/2006/relationships/hyperlink" Target="file:///C:\temp\3GPP\3GPP_meeting\RAN_Plenary\RP%2378\DCMcontribution\AppData\AppData\Local\Microsoft\Windows\Docs\R4-1711760.zip" TargetMode="External"/><Relationship Id="rId275" Type="http://schemas.openxmlformats.org/officeDocument/2006/relationships/hyperlink" Target="file:///C:\temp\3GPP\3GPP_meeting\RAN_Plenary\RP%2378\DCMcontribution\5026846\Documents\&#20316;&#26989;&#12473;&#12506;&#12540;&#12473;\3GPP&#38306;&#36899;\Docs\R4-1714437.zip" TargetMode="External"/><Relationship Id="rId296" Type="http://schemas.openxmlformats.org/officeDocument/2006/relationships/hyperlink" Target="file:///C:\temp\3GPP\3GPP_meeting\RAN_Plenary\RP%2378\DCMcontribution\5026846\Documents\&#20316;&#26989;&#12473;&#12506;&#12540;&#12473;\3GPP&#38306;&#36899;\Docs\R4-1714390.zip" TargetMode="External"/><Relationship Id="rId300" Type="http://schemas.openxmlformats.org/officeDocument/2006/relationships/hyperlink" Target="file:///C:\temp\3GPP\3GPP_meeting\RAN_Plenary\RP%2378\DCMcontribution\5026846\Documents\&#20316;&#26989;&#12473;&#12506;&#12540;&#12473;\3GPP&#38306;&#36899;\Docs\R4-1713541.zip" TargetMode="External"/><Relationship Id="rId60" Type="http://schemas.openxmlformats.org/officeDocument/2006/relationships/hyperlink" Target="file:///C:\temp\3GPP\3GPP_meeting\RAN_Plenary\RP%2378\DCMcontribution\AppData\AppData\Local\Microsoft\Windows\Docs\R4-1711768.zip" TargetMode="External"/><Relationship Id="rId81" Type="http://schemas.openxmlformats.org/officeDocument/2006/relationships/hyperlink" Target="file:///C:\temp\3GPP\3GPP_meeting\RAN_Plenary\RP%2378\DCMcontribution\AppData\AppData\Local\Microsoft\Windows\Docs\R4-1710586.zip" TargetMode="External"/><Relationship Id="rId135" Type="http://schemas.openxmlformats.org/officeDocument/2006/relationships/hyperlink" Target="file:///C:\temp\3GPP\3GPP_meeting\RAN_Plenary\RP%2378\DCMcontribution\AppData\AppData\Local\Microsoft\Windows\Docs\R4-1711778.zip" TargetMode="External"/><Relationship Id="rId156" Type="http://schemas.openxmlformats.org/officeDocument/2006/relationships/image" Target="media/image22.png"/><Relationship Id="rId177" Type="http://schemas.openxmlformats.org/officeDocument/2006/relationships/hyperlink" Target="file:///C:\temp\3GPP\3GPP_meeting\RAN_Plenary\RP%2378\DCMcontribution\5026846\Documents\&#20316;&#26989;&#12473;&#12506;&#12540;&#12473;\3GPP&#38306;&#36899;\Docs\R4-1712962.zip" TargetMode="External"/><Relationship Id="rId198" Type="http://schemas.openxmlformats.org/officeDocument/2006/relationships/hyperlink" Target="file:///C:\temp\3GPP\3GPP_meeting\RAN_Plenary\RP%2378\DCMcontribution\5026846\Documents\&#20316;&#26989;&#12473;&#12506;&#12540;&#12473;\3GPP&#38306;&#36899;\Docs\R4-1712964.zip" TargetMode="External"/><Relationship Id="rId202" Type="http://schemas.openxmlformats.org/officeDocument/2006/relationships/hyperlink" Target="file:///C:\temp\3GPP\3GPP_meeting\RAN_Plenary\RP%2378\DCMcontribution\5026846\Documents\&#20316;&#26989;&#12473;&#12506;&#12540;&#12473;\3GPP&#38306;&#36899;\Docs\R4-1714320.zip" TargetMode="External"/><Relationship Id="rId223" Type="http://schemas.openxmlformats.org/officeDocument/2006/relationships/hyperlink" Target="file:///C:\temp\3GPP\3GPP_meeting\RAN_Plenary\RP%2378\DCMcontribution\5026846\Documents\&#20316;&#26989;&#12473;&#12506;&#12540;&#12473;\3GPP&#38306;&#36899;\Docs\R4-1714137.zip" TargetMode="External"/><Relationship Id="rId244" Type="http://schemas.openxmlformats.org/officeDocument/2006/relationships/hyperlink" Target="file:///C:\temp\3GPP\3GPP_meeting\RAN_Plenary\RP%2378\DCMcontribution\5026846\Documents\&#20316;&#26989;&#12473;&#12506;&#12540;&#12473;\3GPP&#38306;&#36899;\Docs\R4-1714310.zip" TargetMode="External"/><Relationship Id="rId18" Type="http://schemas.openxmlformats.org/officeDocument/2006/relationships/image" Target="media/image11.wmf"/><Relationship Id="rId39" Type="http://schemas.openxmlformats.org/officeDocument/2006/relationships/hyperlink" Target="file:///C:\temp\3GPP\3GPP_meeting\RAN_Plenary\RP%2378\DCMcontribution\AppData\AppData\Local\Microsoft\Windows\Docs\R4-1711754.zip" TargetMode="External"/><Relationship Id="rId265" Type="http://schemas.openxmlformats.org/officeDocument/2006/relationships/hyperlink" Target="file:///C:\temp\3GPP\3GPP_meeting\RAN_Plenary\RP%2378\DCMcontribution\5026846\Documents\&#20316;&#26989;&#12473;&#12506;&#12540;&#12473;\3GPP&#38306;&#36899;\Docs\R4-1714121.zip" TargetMode="External"/><Relationship Id="rId286" Type="http://schemas.openxmlformats.org/officeDocument/2006/relationships/hyperlink" Target="file:///C:\temp\3GPP\3GPP_meeting\RAN_Plenary\RP%2378\DCMcontribution\5026846\Documents\&#20316;&#26989;&#12473;&#12506;&#12540;&#12473;\3GPP&#38306;&#36899;\Docs\R4-1712614.zip" TargetMode="External"/><Relationship Id="rId50" Type="http://schemas.openxmlformats.org/officeDocument/2006/relationships/hyperlink" Target="file:///C:\temp\3GPP\3GPP_meeting\RAN_Plenary\RP%2378\DCMcontribution\AppData\AppData\Local\Microsoft\Windows\Docs\R4-1710595.zip" TargetMode="External"/><Relationship Id="rId104" Type="http://schemas.openxmlformats.org/officeDocument/2006/relationships/hyperlink" Target="file:///C:\temp\3GPP\3GPP_meeting\RAN_Plenary\RP%2378\DCMcontribution\AppData\AppData\Local\Microsoft\Windows\Docs\R4-1711754.zip" TargetMode="External"/><Relationship Id="rId125" Type="http://schemas.openxmlformats.org/officeDocument/2006/relationships/hyperlink" Target="file:///C:\temp\3GPP\3GPP_meeting\RAN_Plenary\RP%2378\DCMcontribution\AppData\AppData\Local\Microsoft\Windows\Docs\R4-1711768.zip" TargetMode="External"/><Relationship Id="rId146" Type="http://schemas.openxmlformats.org/officeDocument/2006/relationships/hyperlink" Target="file:///C:\temp\3GPP\3GPP_meeting\RAN_Plenary\RP%2378\DCMcontribution\AppData\AppData\Local\Microsoft\Windows\Docs\R4-1711328.zip" TargetMode="External"/><Relationship Id="rId167" Type="http://schemas.openxmlformats.org/officeDocument/2006/relationships/hyperlink" Target="file:///C:\temp\3GPP\3GPP_meeting\RAN_Plenary\RP%2378\DCMcontribution\AppData\AppData\Local\Microsoft\Windows\Docs\R4-1711815.zip" TargetMode="External"/><Relationship Id="rId188" Type="http://schemas.openxmlformats.org/officeDocument/2006/relationships/hyperlink" Target="file:///C:\temp\3GPP\3GPP_meeting\RAN_Plenary\RP%2378\DCMcontribution\5026846\Documents\&#20316;&#26989;&#12473;&#12506;&#12540;&#12473;\3GPP&#38306;&#36899;\Docs\R4-1714312.zip" TargetMode="External"/><Relationship Id="rId311" Type="http://schemas.openxmlformats.org/officeDocument/2006/relationships/hyperlink" Target="file:///C:\temp\3GPP\3GPP_meeting\RAN_Plenary\RP%2378\DCMcontribution\5026846\Documents\&#20316;&#26989;&#12473;&#12506;&#12540;&#12473;\3GPP&#38306;&#36899;\Docs\R4-1714301.zip" TargetMode="External"/><Relationship Id="rId71" Type="http://schemas.openxmlformats.org/officeDocument/2006/relationships/hyperlink" Target="file:///C:\temp\3GPP\3GPP_meeting\RAN_Plenary\RP%2378\DCMcontribution\AppData\AppData\Local\Microsoft\Windows\Docs\R4-1711780.zip" TargetMode="External"/><Relationship Id="rId92" Type="http://schemas.openxmlformats.org/officeDocument/2006/relationships/hyperlink" Target="file:///C:\temp\3GPP\3GPP_meeting\RAN_Plenary\RP%2378\DCMcontribution\AppData\AppData\Local\Microsoft\Windows\Docs\R4-1711928.zip" TargetMode="External"/><Relationship Id="rId213" Type="http://schemas.openxmlformats.org/officeDocument/2006/relationships/hyperlink" Target="file:///C:\temp\3GPP\3GPP_meeting\RAN_Plenary\RP%2378\DCMcontribution\5026846\Documents\&#20316;&#26989;&#12473;&#12506;&#12540;&#12473;\3GPP&#38306;&#36899;\Docs\R4-1714128.zip" TargetMode="External"/><Relationship Id="rId234" Type="http://schemas.openxmlformats.org/officeDocument/2006/relationships/hyperlink" Target="file:///C:\temp\3GPP\3GPP_meeting\RAN_Plenary\RP%2378\DCMcontribution\5026846\Documents\&#20316;&#26989;&#12473;&#12506;&#12540;&#12473;\3GPP&#38306;&#36899;\Docs\R4-1712693.zip" TargetMode="External"/><Relationship Id="rId2" Type="http://schemas.openxmlformats.org/officeDocument/2006/relationships/styles" Target="styles.xml"/><Relationship Id="rId29" Type="http://schemas.openxmlformats.org/officeDocument/2006/relationships/hyperlink" Target="file:///C:\temp\3GPP\3GPP_meeting\RAN_Plenary\RP%2378\DCMcontribution\AppData\AppData\Local\Microsoft\Windows\Docs\R4-1710588.zip" TargetMode="External"/><Relationship Id="rId255" Type="http://schemas.openxmlformats.org/officeDocument/2006/relationships/hyperlink" Target="file:///C:\temp\3GPP\3GPP_meeting\RAN_Plenary\RP%2378\DCMcontribution\5026846\Documents\&#20316;&#26989;&#12473;&#12506;&#12540;&#12473;\3GPP&#38306;&#36899;\Docs\R4-1712964.zip" TargetMode="External"/><Relationship Id="rId276" Type="http://schemas.openxmlformats.org/officeDocument/2006/relationships/hyperlink" Target="file:///C:\temp\3GPP\3GPP_meeting\RAN_Plenary\RP%2378\DCMcontribution\5026846\Documents\&#20316;&#26989;&#12473;&#12506;&#12540;&#12473;\3GPP&#38306;&#36899;\Docs\R4-1714430.zip" TargetMode="External"/><Relationship Id="rId297" Type="http://schemas.openxmlformats.org/officeDocument/2006/relationships/hyperlink" Target="file:///C:\temp\3GPP\3GPP_meeting\RAN_Plenary\RP%2378\DCMcontribution\5026846\Documents\&#20316;&#26989;&#12473;&#12506;&#12540;&#12473;\3GPP&#38306;&#36899;\Docs\R4-1713130.zip" TargetMode="External"/><Relationship Id="rId40" Type="http://schemas.openxmlformats.org/officeDocument/2006/relationships/hyperlink" Target="file:///C:\temp\3GPP\3GPP_meeting\RAN_Plenary\RP%2378\DCMcontribution\AppData\AppData\Local\Microsoft\Windows\Docs\R4-1711755.zip" TargetMode="External"/><Relationship Id="rId115" Type="http://schemas.openxmlformats.org/officeDocument/2006/relationships/hyperlink" Target="file:///C:\temp\3GPP\3GPP_meeting\RAN_Plenary\RP%2378\DCMcontribution\AppData\AppData\Local\Microsoft\Windows\Docs\R4-1710595.zip" TargetMode="External"/><Relationship Id="rId136" Type="http://schemas.openxmlformats.org/officeDocument/2006/relationships/hyperlink" Target="file:///C:\temp\3GPP\3GPP_meeting\RAN_Plenary\RP%2378\DCMcontribution\AppData\AppData\Local\Microsoft\Windows\Docs\R4-1711779.zip" TargetMode="External"/><Relationship Id="rId157" Type="http://schemas.openxmlformats.org/officeDocument/2006/relationships/hyperlink" Target="file:///C:\temp\3GPP\3GPP_meeting\RAN_Plenary\RP%2378\DCMcontribution\AppData\AppData\Local\Microsoft\Windows\Docs\R4-1710586.zip" TargetMode="External"/><Relationship Id="rId178" Type="http://schemas.openxmlformats.org/officeDocument/2006/relationships/hyperlink" Target="file:///C:\temp\3GPP\3GPP_meeting\RAN_Plenary\RP%2378\DCMcontribution\5026846\Documents\&#20316;&#26989;&#12473;&#12506;&#12540;&#12473;\3GPP&#38306;&#36899;\Docs\R4-1712652.zip" TargetMode="External"/><Relationship Id="rId301" Type="http://schemas.openxmlformats.org/officeDocument/2006/relationships/hyperlink" Target="file:///C:\temp\3GPP\3GPP_meeting\RAN_Plenary\RP%2378\DCMcontribution\5026846\Documents\&#20316;&#26989;&#12473;&#12506;&#12540;&#12473;\3GPP&#38306;&#36899;\Docs\R4-1712972.zip" TargetMode="External"/><Relationship Id="rId61" Type="http://schemas.openxmlformats.org/officeDocument/2006/relationships/hyperlink" Target="file:///C:\temp\3GPP\3GPP_meeting\RAN_Plenary\RP%2378\DCMcontribution\AppData\AppData\Local\Microsoft\Windows\Docs\R4-1711952.zip" TargetMode="External"/><Relationship Id="rId82" Type="http://schemas.openxmlformats.org/officeDocument/2006/relationships/hyperlink" Target="file:///C:\temp\3GPP\3GPP_meeting\RAN_Plenary\RP%2378\DCMcontribution\AppData\AppData\Local\Microsoft\Windows\Docs\R4-1711812.zip" TargetMode="External"/><Relationship Id="rId199" Type="http://schemas.openxmlformats.org/officeDocument/2006/relationships/hyperlink" Target="file:///C:\temp\3GPP\3GPP_meeting\RAN_Plenary\RP%2378\DCMcontribution\5026846\Documents\&#20316;&#26989;&#12473;&#12506;&#12540;&#12473;\3GPP&#38306;&#36899;\Docs\R4-1714318.zip" TargetMode="External"/><Relationship Id="rId203" Type="http://schemas.openxmlformats.org/officeDocument/2006/relationships/hyperlink" Target="file:///C:\temp\3GPP\3GPP_meeting\RAN_Plenary\RP%2378\DCMcontribution\5026846\Documents\&#20316;&#26989;&#12473;&#12506;&#12540;&#12473;\3GPP&#38306;&#36899;\Docs\R4-17143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5</Pages>
  <Words>85311</Words>
  <Characters>486279</Characters>
  <Application>Microsoft Office Word</Application>
  <DocSecurity>0</DocSecurity>
  <Lines>4052</Lines>
  <Paragraphs>1140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570450</CharactersWithSpaces>
  <SharedDoc>false</SharedDoc>
  <HLinks>
    <vt:vector size="222" baseType="variant">
      <vt:variant>
        <vt:i4>1914704329</vt:i4>
      </vt:variant>
      <vt:variant>
        <vt:i4>498</vt:i4>
      </vt:variant>
      <vt:variant>
        <vt:i4>0</vt:i4>
      </vt:variant>
      <vt:variant>
        <vt:i4>5</vt:i4>
      </vt:variant>
      <vt:variant>
        <vt:lpwstr>D:\02_Work\01_업무\[1] 3GPP RAN1 NR 표준\201706 NR-AH2\Docs\R1-1706193.zip</vt:lpwstr>
      </vt:variant>
      <vt:variant>
        <vt:lpwstr/>
      </vt:variant>
      <vt:variant>
        <vt:i4>393288</vt:i4>
      </vt:variant>
      <vt:variant>
        <vt:i4>411</vt:i4>
      </vt:variant>
      <vt:variant>
        <vt:i4>0</vt:i4>
      </vt:variant>
      <vt:variant>
        <vt:i4>5</vt:i4>
      </vt:variant>
      <vt:variant>
        <vt:lpwstr>../R1-1721667.zip</vt:lpwstr>
      </vt:variant>
      <vt:variant>
        <vt:lpwstr/>
      </vt:variant>
      <vt:variant>
        <vt:i4>393286</vt:i4>
      </vt:variant>
      <vt:variant>
        <vt:i4>408</vt:i4>
      </vt:variant>
      <vt:variant>
        <vt:i4>0</vt:i4>
      </vt:variant>
      <vt:variant>
        <vt:i4>5</vt:i4>
      </vt:variant>
      <vt:variant>
        <vt:lpwstr>../R1-1721669.zip</vt:lpwstr>
      </vt:variant>
      <vt:variant>
        <vt:lpwstr/>
      </vt:variant>
      <vt:variant>
        <vt:i4>458820</vt:i4>
      </vt:variant>
      <vt:variant>
        <vt:i4>405</vt:i4>
      </vt:variant>
      <vt:variant>
        <vt:i4>0</vt:i4>
      </vt:variant>
      <vt:variant>
        <vt:i4>5</vt:i4>
      </vt:variant>
      <vt:variant>
        <vt:lpwstr>../R1-1721578.zip</vt:lpwstr>
      </vt:variant>
      <vt:variant>
        <vt:lpwstr/>
      </vt:variant>
      <vt:variant>
        <vt:i4>458820</vt:i4>
      </vt:variant>
      <vt:variant>
        <vt:i4>402</vt:i4>
      </vt:variant>
      <vt:variant>
        <vt:i4>0</vt:i4>
      </vt:variant>
      <vt:variant>
        <vt:i4>5</vt:i4>
      </vt:variant>
      <vt:variant>
        <vt:lpwstr>../R1-1721578.zip</vt:lpwstr>
      </vt:variant>
      <vt:variant>
        <vt:lpwstr/>
      </vt:variant>
      <vt:variant>
        <vt:i4>458824</vt:i4>
      </vt:variant>
      <vt:variant>
        <vt:i4>372</vt:i4>
      </vt:variant>
      <vt:variant>
        <vt:i4>0</vt:i4>
      </vt:variant>
      <vt:variant>
        <vt:i4>5</vt:i4>
      </vt:variant>
      <vt:variant>
        <vt:lpwstr>../R1-1721574.zip</vt:lpwstr>
      </vt:variant>
      <vt:variant>
        <vt:lpwstr/>
      </vt:variant>
      <vt:variant>
        <vt:i4>65605</vt:i4>
      </vt:variant>
      <vt:variant>
        <vt:i4>369</vt:i4>
      </vt:variant>
      <vt:variant>
        <vt:i4>0</vt:i4>
      </vt:variant>
      <vt:variant>
        <vt:i4>5</vt:i4>
      </vt:variant>
      <vt:variant>
        <vt:lpwstr>../R1-1721519.zip</vt:lpwstr>
      </vt:variant>
      <vt:variant>
        <vt:lpwstr/>
      </vt:variant>
      <vt:variant>
        <vt:i4>393292</vt:i4>
      </vt:variant>
      <vt:variant>
        <vt:i4>222</vt:i4>
      </vt:variant>
      <vt:variant>
        <vt:i4>0</vt:i4>
      </vt:variant>
      <vt:variant>
        <vt:i4>5</vt:i4>
      </vt:variant>
      <vt:variant>
        <vt:lpwstr>../R1-1721560.zip</vt:lpwstr>
      </vt:variant>
      <vt:variant>
        <vt:lpwstr/>
      </vt:variant>
      <vt:variant>
        <vt:i4>458829</vt:i4>
      </vt:variant>
      <vt:variant>
        <vt:i4>138</vt:i4>
      </vt:variant>
      <vt:variant>
        <vt:i4>0</vt:i4>
      </vt:variant>
      <vt:variant>
        <vt:i4>5</vt:i4>
      </vt:variant>
      <vt:variant>
        <vt:lpwstr>../R1-1721377.zip</vt:lpwstr>
      </vt:variant>
      <vt:variant>
        <vt:lpwstr/>
      </vt:variant>
      <vt:variant>
        <vt:i4>458831</vt:i4>
      </vt:variant>
      <vt:variant>
        <vt:i4>126</vt:i4>
      </vt:variant>
      <vt:variant>
        <vt:i4>0</vt:i4>
      </vt:variant>
      <vt:variant>
        <vt:i4>5</vt:i4>
      </vt:variant>
      <vt:variant>
        <vt:lpwstr>../R1-1721573.zip</vt:lpwstr>
      </vt:variant>
      <vt:variant>
        <vt:lpwstr/>
      </vt:variant>
      <vt:variant>
        <vt:i4>196687</vt:i4>
      </vt:variant>
      <vt:variant>
        <vt:i4>123</vt:i4>
      </vt:variant>
      <vt:variant>
        <vt:i4>0</vt:i4>
      </vt:variant>
      <vt:variant>
        <vt:i4>5</vt:i4>
      </vt:variant>
      <vt:variant>
        <vt:lpwstr>../R1-1721630.zip</vt:lpwstr>
      </vt:variant>
      <vt:variant>
        <vt:lpwstr/>
      </vt:variant>
      <vt:variant>
        <vt:i4>131149</vt:i4>
      </vt:variant>
      <vt:variant>
        <vt:i4>120</vt:i4>
      </vt:variant>
      <vt:variant>
        <vt:i4>0</vt:i4>
      </vt:variant>
      <vt:variant>
        <vt:i4>5</vt:i4>
      </vt:variant>
      <vt:variant>
        <vt:lpwstr>../R1-1721622.zip</vt:lpwstr>
      </vt:variant>
      <vt:variant>
        <vt:lpwstr/>
      </vt:variant>
      <vt:variant>
        <vt:i4>393293</vt:i4>
      </vt:variant>
      <vt:variant>
        <vt:i4>117</vt:i4>
      </vt:variant>
      <vt:variant>
        <vt:i4>0</vt:i4>
      </vt:variant>
      <vt:variant>
        <vt:i4>5</vt:i4>
      </vt:variant>
      <vt:variant>
        <vt:lpwstr>../R1-1721561.zip</vt:lpwstr>
      </vt:variant>
      <vt:variant>
        <vt:lpwstr/>
      </vt:variant>
      <vt:variant>
        <vt:i4>327755</vt:i4>
      </vt:variant>
      <vt:variant>
        <vt:i4>111</vt:i4>
      </vt:variant>
      <vt:variant>
        <vt:i4>0</vt:i4>
      </vt:variant>
      <vt:variant>
        <vt:i4>5</vt:i4>
      </vt:variant>
      <vt:variant>
        <vt:lpwstr>../R1-1721557.zip</vt:lpwstr>
      </vt:variant>
      <vt:variant>
        <vt:lpwstr/>
      </vt:variant>
      <vt:variant>
        <vt:i4>589901</vt:i4>
      </vt:variant>
      <vt:variant>
        <vt:i4>108</vt:i4>
      </vt:variant>
      <vt:variant>
        <vt:i4>0</vt:i4>
      </vt:variant>
      <vt:variant>
        <vt:i4>5</vt:i4>
      </vt:variant>
      <vt:variant>
        <vt:lpwstr>../R1-1721490.zip</vt:lpwstr>
      </vt:variant>
      <vt:variant>
        <vt:lpwstr/>
      </vt:variant>
      <vt:variant>
        <vt:i4>852043</vt:i4>
      </vt:variant>
      <vt:variant>
        <vt:i4>105</vt:i4>
      </vt:variant>
      <vt:variant>
        <vt:i4>0</vt:i4>
      </vt:variant>
      <vt:variant>
        <vt:i4>5</vt:i4>
      </vt:variant>
      <vt:variant>
        <vt:lpwstr>../R1-1719756.zip</vt:lpwstr>
      </vt:variant>
      <vt:variant>
        <vt:lpwstr/>
      </vt:variant>
      <vt:variant>
        <vt:i4>65609</vt:i4>
      </vt:variant>
      <vt:variant>
        <vt:i4>102</vt:i4>
      </vt:variant>
      <vt:variant>
        <vt:i4>0</vt:i4>
      </vt:variant>
      <vt:variant>
        <vt:i4>5</vt:i4>
      </vt:variant>
      <vt:variant>
        <vt:lpwstr>../R1-1721616.zip</vt:lpwstr>
      </vt:variant>
      <vt:variant>
        <vt:lpwstr/>
      </vt:variant>
      <vt:variant>
        <vt:i4>5505117</vt:i4>
      </vt:variant>
      <vt:variant>
        <vt:i4>99</vt:i4>
      </vt:variant>
      <vt:variant>
        <vt:i4>0</vt:i4>
      </vt:variant>
      <vt:variant>
        <vt:i4>5</vt:i4>
      </vt:variant>
      <vt:variant>
        <vt:lpwstr>C:\Users\5132603\OUT\3GPP RAN1#91(Reno)\inbox\R1-1721581.zip</vt:lpwstr>
      </vt:variant>
      <vt:variant>
        <vt:lpwstr/>
      </vt:variant>
      <vt:variant>
        <vt:i4>720975</vt:i4>
      </vt:variant>
      <vt:variant>
        <vt:i4>87</vt:i4>
      </vt:variant>
      <vt:variant>
        <vt:i4>0</vt:i4>
      </vt:variant>
      <vt:variant>
        <vt:i4>5</vt:i4>
      </vt:variant>
      <vt:variant>
        <vt:lpwstr>../../3GPP RAN1%2390bis(Prague)/0.inbox/tdocs/R1-1719094.zip</vt:lpwstr>
      </vt:variant>
      <vt:variant>
        <vt:lpwstr/>
      </vt:variant>
      <vt:variant>
        <vt:i4>589902</vt:i4>
      </vt:variant>
      <vt:variant>
        <vt:i4>84</vt:i4>
      </vt:variant>
      <vt:variant>
        <vt:i4>0</vt:i4>
      </vt:variant>
      <vt:variant>
        <vt:i4>5</vt:i4>
      </vt:variant>
      <vt:variant>
        <vt:lpwstr>../../3GPP RAN1%2390bis(Prague)/0.inbox/tdocs/R1-1719086.zip</vt:lpwstr>
      </vt:variant>
      <vt:variant>
        <vt:lpwstr/>
      </vt:variant>
      <vt:variant>
        <vt:i4>917572</vt:i4>
      </vt:variant>
      <vt:variant>
        <vt:i4>63</vt:i4>
      </vt:variant>
      <vt:variant>
        <vt:i4>0</vt:i4>
      </vt:variant>
      <vt:variant>
        <vt:i4>5</vt:i4>
      </vt:variant>
      <vt:variant>
        <vt:lpwstr>../R1-1716698.zip</vt:lpwstr>
      </vt:variant>
      <vt:variant>
        <vt:lpwstr/>
      </vt:variant>
      <vt:variant>
        <vt:i4>917579</vt:i4>
      </vt:variant>
      <vt:variant>
        <vt:i4>60</vt:i4>
      </vt:variant>
      <vt:variant>
        <vt:i4>0</vt:i4>
      </vt:variant>
      <vt:variant>
        <vt:i4>5</vt:i4>
      </vt:variant>
      <vt:variant>
        <vt:lpwstr>../R1-1716697.zip</vt:lpwstr>
      </vt:variant>
      <vt:variant>
        <vt:lpwstr/>
      </vt:variant>
      <vt:variant>
        <vt:i4>852042</vt:i4>
      </vt:variant>
      <vt:variant>
        <vt:i4>57</vt:i4>
      </vt:variant>
      <vt:variant>
        <vt:i4>0</vt:i4>
      </vt:variant>
      <vt:variant>
        <vt:i4>5</vt:i4>
      </vt:variant>
      <vt:variant>
        <vt:lpwstr>../R1-1715494.zip</vt:lpwstr>
      </vt:variant>
      <vt:variant>
        <vt:lpwstr/>
      </vt:variant>
      <vt:variant>
        <vt:i4>852042</vt:i4>
      </vt:variant>
      <vt:variant>
        <vt:i4>54</vt:i4>
      </vt:variant>
      <vt:variant>
        <vt:i4>0</vt:i4>
      </vt:variant>
      <vt:variant>
        <vt:i4>5</vt:i4>
      </vt:variant>
      <vt:variant>
        <vt:lpwstr>../R1-1715494.zip</vt:lpwstr>
      </vt:variant>
      <vt:variant>
        <vt:lpwstr/>
      </vt:variant>
      <vt:variant>
        <vt:i4>458826</vt:i4>
      </vt:variant>
      <vt:variant>
        <vt:i4>51</vt:i4>
      </vt:variant>
      <vt:variant>
        <vt:i4>0</vt:i4>
      </vt:variant>
      <vt:variant>
        <vt:i4>5</vt:i4>
      </vt:variant>
      <vt:variant>
        <vt:lpwstr>../R1-1715737.zip</vt:lpwstr>
      </vt:variant>
      <vt:variant>
        <vt:lpwstr/>
      </vt:variant>
      <vt:variant>
        <vt:i4>917577</vt:i4>
      </vt:variant>
      <vt:variant>
        <vt:i4>48</vt:i4>
      </vt:variant>
      <vt:variant>
        <vt:i4>0</vt:i4>
      </vt:variant>
      <vt:variant>
        <vt:i4>5</vt:i4>
      </vt:variant>
      <vt:variant>
        <vt:lpwstr>../R1-1716695.zip</vt:lpwstr>
      </vt:variant>
      <vt:variant>
        <vt:lpwstr/>
      </vt:variant>
      <vt:variant>
        <vt:i4>327748</vt:i4>
      </vt:variant>
      <vt:variant>
        <vt:i4>45</vt:i4>
      </vt:variant>
      <vt:variant>
        <vt:i4>0</vt:i4>
      </vt:variant>
      <vt:variant>
        <vt:i4>5</vt:i4>
      </vt:variant>
      <vt:variant>
        <vt:lpwstr>../R1-1716729.zip</vt:lpwstr>
      </vt:variant>
      <vt:variant>
        <vt:lpwstr/>
      </vt:variant>
      <vt:variant>
        <vt:i4>852042</vt:i4>
      </vt:variant>
      <vt:variant>
        <vt:i4>42</vt:i4>
      </vt:variant>
      <vt:variant>
        <vt:i4>0</vt:i4>
      </vt:variant>
      <vt:variant>
        <vt:i4>5</vt:i4>
      </vt:variant>
      <vt:variant>
        <vt:lpwstr>../R1-1715494.zip</vt:lpwstr>
      </vt:variant>
      <vt:variant>
        <vt:lpwstr/>
      </vt:variant>
      <vt:variant>
        <vt:i4>71</vt:i4>
      </vt:variant>
      <vt:variant>
        <vt:i4>39</vt:i4>
      </vt:variant>
      <vt:variant>
        <vt:i4>0</vt:i4>
      </vt:variant>
      <vt:variant>
        <vt:i4>5</vt:i4>
      </vt:variant>
      <vt:variant>
        <vt:lpwstr>../R1-1716875.zip</vt:lpwstr>
      </vt:variant>
      <vt:variant>
        <vt:lpwstr/>
      </vt:variant>
      <vt:variant>
        <vt:i4>196677</vt:i4>
      </vt:variant>
      <vt:variant>
        <vt:i4>36</vt:i4>
      </vt:variant>
      <vt:variant>
        <vt:i4>0</vt:i4>
      </vt:variant>
      <vt:variant>
        <vt:i4>5</vt:i4>
      </vt:variant>
      <vt:variant>
        <vt:lpwstr>../R1-1716847.zip</vt:lpwstr>
      </vt:variant>
      <vt:variant>
        <vt:lpwstr/>
      </vt:variant>
      <vt:variant>
        <vt:i4>65607</vt:i4>
      </vt:variant>
      <vt:variant>
        <vt:i4>33</vt:i4>
      </vt:variant>
      <vt:variant>
        <vt:i4>0</vt:i4>
      </vt:variant>
      <vt:variant>
        <vt:i4>5</vt:i4>
      </vt:variant>
      <vt:variant>
        <vt:lpwstr>../R1-1716865.zip</vt:lpwstr>
      </vt:variant>
      <vt:variant>
        <vt:lpwstr/>
      </vt:variant>
      <vt:variant>
        <vt:i4>6291524</vt:i4>
      </vt:variant>
      <vt:variant>
        <vt:i4>27</vt:i4>
      </vt:variant>
      <vt:variant>
        <vt:i4>0</vt:i4>
      </vt:variant>
      <vt:variant>
        <vt:i4>5</vt:i4>
      </vt:variant>
      <vt:variant>
        <vt:lpwstr>http://www.3gpp.org/ftp/tsg_ran/WG1_RL1/TSGR1_84b/Docs/R1-163437.zip</vt:lpwstr>
      </vt:variant>
      <vt:variant>
        <vt:lpwstr/>
      </vt:variant>
      <vt:variant>
        <vt:i4>983118</vt:i4>
      </vt:variant>
      <vt:variant>
        <vt:i4>24</vt:i4>
      </vt:variant>
      <vt:variant>
        <vt:i4>0</vt:i4>
      </vt:variant>
      <vt:variant>
        <vt:i4>5</vt:i4>
      </vt:variant>
      <vt:variant>
        <vt:lpwstr>../R1-1716581.zip</vt:lpwstr>
      </vt:variant>
      <vt:variant>
        <vt:lpwstr/>
      </vt:variant>
      <vt:variant>
        <vt:i4>393286</vt:i4>
      </vt:variant>
      <vt:variant>
        <vt:i4>9</vt:i4>
      </vt:variant>
      <vt:variant>
        <vt:i4>0</vt:i4>
      </vt:variant>
      <vt:variant>
        <vt:i4>5</vt:i4>
      </vt:variant>
      <vt:variant>
        <vt:lpwstr>../R1-1716814.zip</vt:lpwstr>
      </vt:variant>
      <vt:variant>
        <vt:lpwstr/>
      </vt:variant>
      <vt:variant>
        <vt:i4>458823</vt:i4>
      </vt:variant>
      <vt:variant>
        <vt:i4>6</vt:i4>
      </vt:variant>
      <vt:variant>
        <vt:i4>0</vt:i4>
      </vt:variant>
      <vt:variant>
        <vt:i4>5</vt:i4>
      </vt:variant>
      <vt:variant>
        <vt:lpwstr>../R1-1716805.zip</vt:lpwstr>
      </vt:variant>
      <vt:variant>
        <vt:lpwstr/>
      </vt:variant>
      <vt:variant>
        <vt:i4>262214</vt:i4>
      </vt:variant>
      <vt:variant>
        <vt:i4>3</vt:i4>
      </vt:variant>
      <vt:variant>
        <vt:i4>0</vt:i4>
      </vt:variant>
      <vt:variant>
        <vt:i4>5</vt:i4>
      </vt:variant>
      <vt:variant>
        <vt:lpwstr>../R1-1716834.zip</vt:lpwstr>
      </vt:variant>
      <vt:variant>
        <vt:lpwstr/>
      </vt:variant>
      <vt:variant>
        <vt:i4>262215</vt:i4>
      </vt:variant>
      <vt:variant>
        <vt:i4>0</vt:i4>
      </vt:variant>
      <vt:variant>
        <vt:i4>0</vt:i4>
      </vt:variant>
      <vt:variant>
        <vt:i4>5</vt:i4>
      </vt:variant>
      <vt:variant>
        <vt:lpwstr>../R1-1716835.zip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NTT DOCOMO, INC. 3</cp:lastModifiedBy>
  <cp:revision>7</cp:revision>
  <dcterms:created xsi:type="dcterms:W3CDTF">2017-12-18T16:53:00Z</dcterms:created>
  <dcterms:modified xsi:type="dcterms:W3CDTF">2017-12-20T15:09:00Z</dcterms:modified>
</cp:coreProperties>
</file>